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73D22" w14:textId="77777777" w:rsidR="00775651" w:rsidRPr="002855B5" w:rsidRDefault="00EE4EBB" w:rsidP="00775651">
      <w:pPr>
        <w:pStyle w:val="Title"/>
        <w:rPr>
          <w:rFonts w:ascii="Arial" w:hAnsi="Arial" w:cs="Arial"/>
          <w:sz w:val="24"/>
        </w:rPr>
      </w:pPr>
      <w:r w:rsidRPr="002855B5">
        <w:rPr>
          <w:rFonts w:ascii="Arial" w:hAnsi="Arial" w:cs="Arial"/>
          <w:sz w:val="24"/>
        </w:rPr>
        <w:fldChar w:fldCharType="begin"/>
      </w:r>
      <w:r w:rsidRPr="002855B5">
        <w:rPr>
          <w:rFonts w:ascii="Arial" w:hAnsi="Arial" w:cs="Arial"/>
          <w:sz w:val="24"/>
        </w:rPr>
        <w:instrText xml:space="preserve"> INCLUDEPICTURE  "C:\\Users\\manda_chi\\AppData\\Local\\Microsoft\\Windows\\INetCache\\AppData\\Local\\Microsoft\\Windows\\Documents and Settings\\pndebele\\Local Settings\\Temporary Internet Files\\WINNT\\Profiles\\faithk\\Temporary Internet Files\\OLK4A\\sadclogo_medium.jpg" \* MERGEFORMATINET </w:instrText>
      </w:r>
      <w:r w:rsidRPr="002855B5">
        <w:rPr>
          <w:rFonts w:ascii="Arial" w:hAnsi="Arial" w:cs="Arial"/>
          <w:sz w:val="24"/>
        </w:rPr>
        <w:fldChar w:fldCharType="separate"/>
      </w:r>
      <w:r w:rsidR="005B0495">
        <w:rPr>
          <w:rFonts w:ascii="Arial" w:hAnsi="Arial" w:cs="Arial"/>
          <w:sz w:val="24"/>
        </w:rPr>
        <w:fldChar w:fldCharType="begin"/>
      </w:r>
      <w:r w:rsidR="005B0495">
        <w:rPr>
          <w:rFonts w:ascii="Arial" w:hAnsi="Arial" w:cs="Arial"/>
          <w:sz w:val="24"/>
        </w:rPr>
        <w:instrText xml:space="preserve"> INCLUDEPICTURE  "C:\\Users\\dkahatano\\AppData\\Local\\Microsoft\\Windows\\AppData\\Local\\Microsoft\\Windows\\INetCache\\AppData\\Local\\Microsoft\\Windows\\Documents and Settings\\pndebele\\Local Settings\\Temporary Internet Files\\WINNT\\Profiles\\faithk\\Temporary Internet Files\\OLK4A\\sadclogo_medium.jpg" \* MERGEFORMATINET </w:instrText>
      </w:r>
      <w:r w:rsidR="005B0495">
        <w:rPr>
          <w:rFonts w:ascii="Arial" w:hAnsi="Arial" w:cs="Arial"/>
          <w:sz w:val="24"/>
        </w:rPr>
        <w:fldChar w:fldCharType="separate"/>
      </w:r>
      <w:r w:rsidR="00F85FF3">
        <w:rPr>
          <w:rFonts w:ascii="Arial" w:hAnsi="Arial" w:cs="Arial"/>
          <w:sz w:val="24"/>
        </w:rPr>
        <w:fldChar w:fldCharType="begin"/>
      </w:r>
      <w:r w:rsidR="00F85FF3">
        <w:rPr>
          <w:rFonts w:ascii="Arial" w:hAnsi="Arial" w:cs="Arial"/>
          <w:sz w:val="24"/>
        </w:rPr>
        <w:instrText xml:space="preserve"> INCLUDEPICTURE  "C:\\Users\\dgove\\AppData\\Local\\Microsoft\\AppData\\Local\\Microsoft\\Windows\\AppData\\Local\\Microsoft\\Windows\\INetCache\\AppData\\Local\\Microsoft\\Windows\\Documents and Settings\\pndebele\\Local Settings\\Temporary Internet Files\\WINNT\\Profiles\\faithk\\Temporary Internet Files\\OLK4A\\sadclogo_medium.jpg" \* MERGEFORMATINET </w:instrText>
      </w:r>
      <w:r w:rsidR="00F85FF3">
        <w:rPr>
          <w:rFonts w:ascii="Arial" w:hAnsi="Arial" w:cs="Arial"/>
          <w:sz w:val="24"/>
        </w:rPr>
        <w:fldChar w:fldCharType="separate"/>
      </w:r>
      <w:r w:rsidR="008E6DF6">
        <w:rPr>
          <w:rFonts w:ascii="Arial" w:hAnsi="Arial" w:cs="Arial"/>
          <w:sz w:val="24"/>
        </w:rPr>
        <w:fldChar w:fldCharType="begin"/>
      </w:r>
      <w:r w:rsidR="008E6DF6">
        <w:rPr>
          <w:rFonts w:ascii="Arial" w:hAnsi="Arial" w:cs="Arial"/>
          <w:sz w:val="24"/>
        </w:rPr>
        <w:instrText xml:space="preserve"> INCLUDEPICTURE  "C:\\Users\\Regional Manager\\AppData\\Local\\Microsoft\\AppData\\Local\\Microsoft\\Windows\\AppData\\Local\\Microsoft\\Windows\\INetCache\\AppData\\Local\\Microsoft\\Windows\\Documents and Settings\\pndebele\\Local Settings\\Temporary Internet Files\\WINNT\\Profiles\\faithk\\Temporary Internet Files\\OLK4A\\sadclogo_medium.jpg" \* MERGEFORMATINET </w:instrText>
      </w:r>
      <w:r w:rsidR="008E6DF6">
        <w:rPr>
          <w:rFonts w:ascii="Arial" w:hAnsi="Arial" w:cs="Arial"/>
          <w:sz w:val="24"/>
        </w:rPr>
        <w:fldChar w:fldCharType="separate"/>
      </w:r>
      <w:r w:rsidR="00AC38D7">
        <w:rPr>
          <w:rFonts w:ascii="Arial" w:hAnsi="Arial" w:cs="Arial"/>
          <w:sz w:val="24"/>
        </w:rPr>
        <w:fldChar w:fldCharType="begin"/>
      </w:r>
      <w:r w:rsidR="00AC38D7">
        <w:rPr>
          <w:rFonts w:ascii="Arial" w:hAnsi="Arial" w:cs="Arial"/>
          <w:sz w:val="24"/>
        </w:rPr>
        <w:instrText xml:space="preserve"> INCLUDEPICTURE  "C:\\Users\\manda_chi\\AppData\\Local\\Packages\\AppData\\Local\\Microsoft\\AppData\\Local\\Microsoft\\Windows\\AppData\\Local\\Microsoft\\Windows\\INetCache\\AppData\\Local\\Microsoft\\Windows\\Documents and Settings\\pndebele\\Local Settings\\Temporary Internet Files\\WINNT\\Profiles\\faithk\\Temporary Internet Files\\OLK4A\\sadclogo_medium.jpg" \* MERGEFORMATINET </w:instrText>
      </w:r>
      <w:r w:rsidR="00AC38D7">
        <w:rPr>
          <w:rFonts w:ascii="Arial" w:hAnsi="Arial" w:cs="Arial"/>
          <w:sz w:val="24"/>
        </w:rPr>
        <w:fldChar w:fldCharType="separate"/>
      </w:r>
      <w:r w:rsidR="00AD3882">
        <w:rPr>
          <w:rFonts w:ascii="Arial" w:hAnsi="Arial" w:cs="Arial"/>
          <w:sz w:val="24"/>
        </w:rPr>
        <w:fldChar w:fldCharType="begin"/>
      </w:r>
      <w:r w:rsidR="00AD3882">
        <w:rPr>
          <w:rFonts w:ascii="Arial" w:hAnsi="Arial" w:cs="Arial"/>
          <w:sz w:val="24"/>
        </w:rPr>
        <w:instrText xml:space="preserve"> INCLUDEPICTURE  "C:\\Users\\manda_chi\\AppData\\Local\\Packages\\Microsoft.Office.Desktop_8wekyb3d8bbwe\\AC\\AppData\\Local\\Packages\\AppData\\Local\\Microsoft\\AppData\\Local\\Microsoft\\Windows\\AppData\\Local\\Microsoft\\Windows\\INetCache\\AppData\\Local\\Microsoft\\Windows\\Documents and Settings\\pndebele\\Local Settings\\Temporary Internet Files\\WINNT\\Profiles\\faithk\\Temporary Internet Files\\OLK4A\\sadclogo_medium.jpg" \* MERGEFORMATINET </w:instrText>
      </w:r>
      <w:r w:rsidR="00AD3882">
        <w:rPr>
          <w:rFonts w:ascii="Arial" w:hAnsi="Arial" w:cs="Arial"/>
          <w:sz w:val="24"/>
        </w:rPr>
        <w:fldChar w:fldCharType="separate"/>
      </w:r>
      <w:r w:rsidR="000416F5">
        <w:rPr>
          <w:rFonts w:ascii="Arial" w:hAnsi="Arial" w:cs="Arial"/>
          <w:sz w:val="24"/>
        </w:rPr>
        <w:fldChar w:fldCharType="begin"/>
      </w:r>
      <w:r w:rsidR="000416F5">
        <w:rPr>
          <w:rFonts w:ascii="Arial" w:hAnsi="Arial" w:cs="Arial"/>
          <w:sz w:val="24"/>
        </w:rPr>
        <w:instrText xml:space="preserve"> INCLUDEPICTURE  "C:\\Users\\manda_chi\\AppData\\Local\\Packages\\Microsoft.Office.Desktop_8wekyb3d8bbwe\\AC\\AppData\\Local\\Packages\\Microsoft.Office.Desktop_8wekyb3d8bbwe\\AC\\AppData\\Local\\Packages\\AppData\\Local\\Microsoft\\AppData\\Local\\Microsoft\\Windows\\AppData\\Local\\Microsoft\\Windows\\INetCache\\AppData\\Local\\Microsoft\\Windows\\Documents and Settings\\pndebele\\Local Settings\\Temporary Internet Files\\WINNT\\Profiles\\faithk\\Temporary Internet Files\\OLK4A\\sadclogo_medium.jpg" \* MERGEFORMATINET </w:instrText>
      </w:r>
      <w:r w:rsidR="000416F5">
        <w:rPr>
          <w:rFonts w:ascii="Arial" w:hAnsi="Arial" w:cs="Arial"/>
          <w:sz w:val="24"/>
        </w:rPr>
        <w:fldChar w:fldCharType="separate"/>
      </w:r>
      <w:r w:rsidR="00E95289">
        <w:rPr>
          <w:rFonts w:ascii="Arial" w:hAnsi="Arial" w:cs="Arial"/>
          <w:sz w:val="24"/>
        </w:rPr>
        <w:fldChar w:fldCharType="begin"/>
      </w:r>
      <w:r w:rsidR="00E95289">
        <w:rPr>
          <w:rFonts w:ascii="Arial" w:hAnsi="Arial" w:cs="Arial"/>
          <w:sz w:val="24"/>
        </w:rPr>
        <w:instrText xml:space="preserve"> INCLUDEPICTURE  "C:\\Users\\manda_chi\\AppData\\Local\\Packages\\Microsoft.Office.Desktop_8wekyb3d8bbwe\\AC\\INetCache\\Content.Outlook\\AppData\\Local\\Packages\\Microsoft.Office.Desktop_8wekyb3d8bbwe\\AC\\AppData\\Local\\Packages\\Microsoft.Office.Desktop_8wekyb3d8bbwe\\AC\\AppData\\Local\\Packages\\AppData\\Local\\Microsoft\\AppData\\Local\\Microsoft\\Windows\\AppData\\Local\\Microsoft\\Windows\\INetCache\\AppData\\Local\\Microsoft\\Windows\\Documents and Settings\\pndebele\\Local Settings\\Temporary Internet Files\\WINNT\\Profiles\\faithk\\Temporary Internet Files\\OLK4A\\sadclogo_medium.jpg" \* MERGEFORMATINET </w:instrText>
      </w:r>
      <w:r w:rsidR="00E95289">
        <w:rPr>
          <w:rFonts w:ascii="Arial" w:hAnsi="Arial" w:cs="Arial"/>
          <w:sz w:val="24"/>
        </w:rPr>
        <w:fldChar w:fldCharType="separate"/>
      </w:r>
      <w:r w:rsidR="009565AB">
        <w:rPr>
          <w:rFonts w:ascii="Arial" w:hAnsi="Arial" w:cs="Arial"/>
          <w:sz w:val="24"/>
        </w:rPr>
        <w:fldChar w:fldCharType="begin"/>
      </w:r>
      <w:r w:rsidR="009565AB">
        <w:rPr>
          <w:rFonts w:ascii="Arial" w:hAnsi="Arial" w:cs="Arial"/>
          <w:sz w:val="24"/>
        </w:rPr>
        <w:instrText xml:space="preserve"> INCLUDEPICTURE  "C:\\Users\\rabolo_eun\\AppData\\Local\\Packages\\Microsoft.Office.Desktop_8wekyb3d8bbwe\\AC\\AppData\\Local\\Packages\\Microsoft.Office.Desktop_8wekyb3d8bbwe\\AC\\INetCache\\Content.Outlook\\AppData\\Local\\Packages\\Microsoft.Office.Desktop_8wekyb3d8bbwe\\AC\\AppData\\Local\\Packages\\Microsoft.Office.Desktop_8wekyb3d8bbwe\\AC\\AppData\\Local\\Packages\\AppData\\Local\\Microsoft\\AppData\\Local\\Microsoft\\Windows\\AppData\\Local\\Microsoft\\Windows\\INetCache\\AppData\\Local\\Microsoft\\Windows\\Documents and Settings\\pndebele\\Local Settings\\Temporary Internet Files\\WINNT\\Profiles\\faithk\\Temporary Internet Files\\OLK4A\\sadclogo_medium.jpg" \* MERGEFORMATINET </w:instrText>
      </w:r>
      <w:r w:rsidR="009565AB">
        <w:rPr>
          <w:rFonts w:ascii="Arial" w:hAnsi="Arial" w:cs="Arial"/>
          <w:sz w:val="24"/>
        </w:rPr>
        <w:fldChar w:fldCharType="separate"/>
      </w:r>
      <w:r w:rsidR="00DA5DF0">
        <w:rPr>
          <w:rFonts w:ascii="Arial" w:hAnsi="Arial" w:cs="Arial"/>
          <w:sz w:val="24"/>
        </w:rPr>
        <w:fldChar w:fldCharType="begin"/>
      </w:r>
      <w:r w:rsidR="00DA5DF0">
        <w:rPr>
          <w:rFonts w:ascii="Arial" w:hAnsi="Arial" w:cs="Arial"/>
          <w:sz w:val="24"/>
        </w:rPr>
        <w:instrText xml:space="preserve"> </w:instrText>
      </w:r>
      <w:r w:rsidR="00DA5DF0">
        <w:rPr>
          <w:rFonts w:ascii="Arial" w:hAnsi="Arial" w:cs="Arial"/>
          <w:sz w:val="24"/>
        </w:rPr>
        <w:instrText>INCLUDEPICTURE  "C:\\Users\\keitse_dim.BW\\AppData\\Loc</w:instrText>
      </w:r>
      <w:r w:rsidR="00DA5DF0">
        <w:rPr>
          <w:rFonts w:ascii="Arial" w:hAnsi="Arial" w:cs="Arial"/>
          <w:sz w:val="24"/>
        </w:rPr>
        <w:instrText>al\\Microsoft\\AppData\\Local\\Packages\\Microsoft.Office.Desktop_8wekyb3d8bbwe\\AC\\AppData\\Local\\Packages\\Microsoft.Office.Desktop_8wekyb3d8bbwe\\AC\\INetCache\\Content.Outlook\\AppData\\Local\\Packages\\Microsoft.Office.Desktop_8wekyb3d8bbwe\\AC\\App</w:instrText>
      </w:r>
      <w:r w:rsidR="00DA5DF0">
        <w:rPr>
          <w:rFonts w:ascii="Arial" w:hAnsi="Arial" w:cs="Arial"/>
          <w:sz w:val="24"/>
        </w:rPr>
        <w:instrText>Data\\Local\\Packages\\Microsoft.Office.Desktop_8wekyb3d8bbwe\\AC\\AppData\\Local\\Packages\\AppData\\Local\\Microsoft\\AppData\\Local\\Microsoft\\Windows\\AppData\\Local\\Microsoft\\Windows\\INetCache\\AppData\\Local\\Microsoft\\Windows\\Documents and Set</w:instrText>
      </w:r>
      <w:r w:rsidR="00DA5DF0">
        <w:rPr>
          <w:rFonts w:ascii="Arial" w:hAnsi="Arial" w:cs="Arial"/>
          <w:sz w:val="24"/>
        </w:rPr>
        <w:instrText>tings\\pndebele\\Local Settings\\Temporary Internet Files\\WINNT\\Profiles\\faithk\\Temporary Internet Files\\OLK4A\\sadclogo_medium.jpg" \* MERGEFORMATINET</w:instrText>
      </w:r>
      <w:r w:rsidR="00DA5DF0">
        <w:rPr>
          <w:rFonts w:ascii="Arial" w:hAnsi="Arial" w:cs="Arial"/>
          <w:sz w:val="24"/>
        </w:rPr>
        <w:instrText xml:space="preserve"> </w:instrText>
      </w:r>
      <w:r w:rsidR="00DA5DF0">
        <w:rPr>
          <w:rFonts w:ascii="Arial" w:hAnsi="Arial" w:cs="Arial"/>
          <w:sz w:val="24"/>
        </w:rPr>
        <w:fldChar w:fldCharType="separate"/>
      </w:r>
      <w:r w:rsidR="0035374D">
        <w:rPr>
          <w:rFonts w:ascii="Arial" w:hAnsi="Arial" w:cs="Arial"/>
          <w:sz w:val="24"/>
        </w:rPr>
        <w:pict w14:anchorId="3177F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90pt">
            <v:imagedata r:id="rId7" r:href="rId8"/>
          </v:shape>
        </w:pict>
      </w:r>
      <w:r w:rsidR="00DA5DF0">
        <w:rPr>
          <w:rFonts w:ascii="Arial" w:hAnsi="Arial" w:cs="Arial"/>
          <w:sz w:val="24"/>
        </w:rPr>
        <w:fldChar w:fldCharType="end"/>
      </w:r>
      <w:r w:rsidR="009565AB">
        <w:rPr>
          <w:rFonts w:ascii="Arial" w:hAnsi="Arial" w:cs="Arial"/>
          <w:sz w:val="24"/>
        </w:rPr>
        <w:fldChar w:fldCharType="end"/>
      </w:r>
      <w:r w:rsidR="00E95289">
        <w:rPr>
          <w:rFonts w:ascii="Arial" w:hAnsi="Arial" w:cs="Arial"/>
          <w:sz w:val="24"/>
        </w:rPr>
        <w:fldChar w:fldCharType="end"/>
      </w:r>
      <w:r w:rsidR="000416F5">
        <w:rPr>
          <w:rFonts w:ascii="Arial" w:hAnsi="Arial" w:cs="Arial"/>
          <w:sz w:val="24"/>
        </w:rPr>
        <w:fldChar w:fldCharType="end"/>
      </w:r>
      <w:r w:rsidR="00AD3882">
        <w:rPr>
          <w:rFonts w:ascii="Arial" w:hAnsi="Arial" w:cs="Arial"/>
          <w:sz w:val="24"/>
        </w:rPr>
        <w:fldChar w:fldCharType="end"/>
      </w:r>
      <w:r w:rsidR="00AC38D7">
        <w:rPr>
          <w:rFonts w:ascii="Arial" w:hAnsi="Arial" w:cs="Arial"/>
          <w:sz w:val="24"/>
        </w:rPr>
        <w:fldChar w:fldCharType="end"/>
      </w:r>
      <w:r w:rsidR="008E6DF6">
        <w:rPr>
          <w:rFonts w:ascii="Arial" w:hAnsi="Arial" w:cs="Arial"/>
          <w:sz w:val="24"/>
        </w:rPr>
        <w:fldChar w:fldCharType="end"/>
      </w:r>
      <w:r w:rsidR="00F85FF3">
        <w:rPr>
          <w:rFonts w:ascii="Arial" w:hAnsi="Arial" w:cs="Arial"/>
          <w:sz w:val="24"/>
        </w:rPr>
        <w:fldChar w:fldCharType="end"/>
      </w:r>
      <w:r w:rsidR="005B0495">
        <w:rPr>
          <w:rFonts w:ascii="Arial" w:hAnsi="Arial" w:cs="Arial"/>
          <w:sz w:val="24"/>
        </w:rPr>
        <w:fldChar w:fldCharType="end"/>
      </w:r>
      <w:r w:rsidRPr="002855B5">
        <w:rPr>
          <w:rFonts w:ascii="Arial" w:hAnsi="Arial" w:cs="Arial"/>
          <w:sz w:val="24"/>
        </w:rPr>
        <w:fldChar w:fldCharType="end"/>
      </w:r>
    </w:p>
    <w:p w14:paraId="0AA13665" w14:textId="77777777" w:rsidR="00775651" w:rsidRPr="002855B5" w:rsidRDefault="00775651" w:rsidP="00775651">
      <w:pPr>
        <w:pStyle w:val="Title"/>
        <w:jc w:val="both"/>
        <w:rPr>
          <w:rFonts w:ascii="Arial" w:hAnsi="Arial" w:cs="Arial"/>
          <w:sz w:val="24"/>
        </w:rPr>
      </w:pPr>
    </w:p>
    <w:p w14:paraId="65B06986" w14:textId="339741EF" w:rsidR="00775651" w:rsidRPr="002855B5" w:rsidRDefault="00775651" w:rsidP="00775651">
      <w:pPr>
        <w:pStyle w:val="Title"/>
        <w:rPr>
          <w:rFonts w:ascii="Arial" w:hAnsi="Arial" w:cs="Arial"/>
          <w:sz w:val="24"/>
        </w:rPr>
      </w:pPr>
      <w:r w:rsidRPr="002855B5">
        <w:rPr>
          <w:rFonts w:ascii="Arial" w:hAnsi="Arial" w:cs="Arial"/>
          <w:sz w:val="24"/>
        </w:rPr>
        <w:t xml:space="preserve">TERMS OF REFERENCE FOR A CONSULTANCY TO </w:t>
      </w:r>
      <w:r w:rsidR="00720E7D" w:rsidRPr="002855B5">
        <w:rPr>
          <w:rFonts w:ascii="Arial" w:hAnsi="Arial" w:cs="Arial"/>
          <w:sz w:val="24"/>
        </w:rPr>
        <w:t>REVI</w:t>
      </w:r>
      <w:r w:rsidR="00720E7D">
        <w:rPr>
          <w:rFonts w:ascii="Arial" w:hAnsi="Arial" w:cs="Arial"/>
          <w:sz w:val="24"/>
        </w:rPr>
        <w:t>EW</w:t>
      </w:r>
      <w:r w:rsidR="00720E7D" w:rsidRPr="002855B5">
        <w:rPr>
          <w:rFonts w:ascii="Arial" w:hAnsi="Arial" w:cs="Arial"/>
          <w:sz w:val="24"/>
        </w:rPr>
        <w:t xml:space="preserve"> </w:t>
      </w:r>
      <w:r w:rsidRPr="002855B5">
        <w:rPr>
          <w:rFonts w:ascii="Arial" w:hAnsi="Arial" w:cs="Arial"/>
          <w:sz w:val="24"/>
        </w:rPr>
        <w:t>THE SADC LAW ENFORCEMENT AND ANTI-POACHING STRATEGY</w:t>
      </w:r>
    </w:p>
    <w:p w14:paraId="3BCD39A8" w14:textId="77777777" w:rsidR="00775651" w:rsidRPr="002855B5" w:rsidRDefault="00775651" w:rsidP="00775651">
      <w:pPr>
        <w:pBdr>
          <w:top w:val="triple" w:sz="4" w:space="1" w:color="auto"/>
        </w:pBdr>
        <w:rPr>
          <w:rFonts w:ascii="Arial" w:hAnsi="Arial" w:cs="Arial"/>
        </w:rPr>
      </w:pPr>
    </w:p>
    <w:p w14:paraId="4B29C529" w14:textId="51E15F25" w:rsidR="00775651" w:rsidRPr="002855B5" w:rsidRDefault="001D3942" w:rsidP="00775651">
      <w:pPr>
        <w:numPr>
          <w:ilvl w:val="0"/>
          <w:numId w:val="1"/>
        </w:numPr>
        <w:ind w:hanging="720"/>
        <w:jc w:val="both"/>
        <w:rPr>
          <w:rFonts w:ascii="Arial" w:hAnsi="Arial" w:cs="Arial"/>
          <w:b/>
          <w:bCs/>
        </w:rPr>
      </w:pPr>
      <w:r>
        <w:rPr>
          <w:rFonts w:ascii="Arial" w:hAnsi="Arial" w:cs="Arial"/>
          <w:b/>
          <w:bCs/>
        </w:rPr>
        <w:t xml:space="preserve">General </w:t>
      </w:r>
      <w:r w:rsidR="00775651" w:rsidRPr="002855B5">
        <w:rPr>
          <w:rFonts w:ascii="Arial" w:hAnsi="Arial" w:cs="Arial"/>
          <w:b/>
          <w:bCs/>
        </w:rPr>
        <w:t>Background</w:t>
      </w:r>
    </w:p>
    <w:p w14:paraId="0D5D6D01" w14:textId="77777777" w:rsidR="009B64E1" w:rsidRPr="002855B5" w:rsidRDefault="009B64E1" w:rsidP="009B64E1">
      <w:pPr>
        <w:jc w:val="both"/>
        <w:rPr>
          <w:rFonts w:ascii="Arial" w:hAnsi="Arial" w:cs="Arial"/>
          <w:bCs/>
        </w:rPr>
      </w:pPr>
    </w:p>
    <w:p w14:paraId="32369D95" w14:textId="150574C5" w:rsidR="009B64E1" w:rsidRPr="002855B5" w:rsidRDefault="009B64E1" w:rsidP="009B64E1">
      <w:pPr>
        <w:jc w:val="both"/>
        <w:rPr>
          <w:rFonts w:ascii="Arial" w:hAnsi="Arial" w:cs="Arial"/>
          <w:bCs/>
        </w:rPr>
      </w:pPr>
      <w:r w:rsidRPr="002855B5">
        <w:rPr>
          <w:rFonts w:ascii="Arial" w:hAnsi="Arial" w:cs="Arial"/>
          <w:bCs/>
        </w:rPr>
        <w:t xml:space="preserve">The SADC Common Agenda is the attainment of the SADC Mission to promote sustainable and equitable economic growth to fight poverty in the region and achieve deeper regional cooperation and integration.  It aims at ensuring good governance, strengthened regional capacity, and durable peace and security in the region. SADC Secretariat, ensures alignment, harmonization and streamlining of operational procedures, rules and practices in the delivery of development assistance to SADC and guarantees synergies and complementariness of support at the national and regional levels. </w:t>
      </w:r>
    </w:p>
    <w:p w14:paraId="74482E93" w14:textId="77777777" w:rsidR="009B64E1" w:rsidRPr="002855B5" w:rsidRDefault="009B64E1" w:rsidP="009B64E1">
      <w:pPr>
        <w:pStyle w:val="ListParagraph"/>
        <w:jc w:val="both"/>
        <w:rPr>
          <w:rFonts w:ascii="Arial" w:hAnsi="Arial" w:cs="Arial"/>
          <w:bCs/>
        </w:rPr>
      </w:pPr>
    </w:p>
    <w:p w14:paraId="102FA841" w14:textId="064AF655" w:rsidR="009B64E1" w:rsidRPr="002855B5" w:rsidRDefault="009B64E1" w:rsidP="009B64E1">
      <w:pPr>
        <w:pStyle w:val="Default"/>
        <w:jc w:val="both"/>
        <w:rPr>
          <w:rFonts w:ascii="Arial" w:hAnsi="Arial" w:cs="Arial"/>
        </w:rPr>
      </w:pPr>
      <w:r w:rsidRPr="002855B5">
        <w:rPr>
          <w:rFonts w:ascii="Arial" w:hAnsi="Arial" w:cs="Arial"/>
          <w:bCs/>
        </w:rPr>
        <w:t>SADC has a Regional Indicative Strategic Development Plan (RISDP 20</w:t>
      </w:r>
      <w:r w:rsidR="00800F89">
        <w:rPr>
          <w:rFonts w:ascii="Arial" w:hAnsi="Arial" w:cs="Arial"/>
          <w:bCs/>
        </w:rPr>
        <w:t>05</w:t>
      </w:r>
      <w:r w:rsidRPr="002855B5">
        <w:rPr>
          <w:rFonts w:ascii="Arial" w:hAnsi="Arial" w:cs="Arial"/>
          <w:bCs/>
        </w:rPr>
        <w:t xml:space="preserve">-2020), which is a comprehensive, poverty-reduction oriented strategy to consolidate and design the regional integration process. The goal of the RISDP is poverty reduction in SADC member countries and the integration of markets. The </w:t>
      </w:r>
      <w:r w:rsidRPr="002855B5">
        <w:rPr>
          <w:rFonts w:ascii="Arial" w:hAnsi="Arial" w:cs="Arial"/>
        </w:rPr>
        <w:t>Revised RISDP 2015-2020</w:t>
      </w:r>
      <w:r w:rsidR="00800F89">
        <w:rPr>
          <w:rFonts w:ascii="Arial" w:hAnsi="Arial" w:cs="Arial"/>
        </w:rPr>
        <w:t xml:space="preserve"> (please note that a new RISDP 2020-2030 is expected to be approved by the Council of Ministers in August 2020)</w:t>
      </w:r>
      <w:r w:rsidRPr="002855B5">
        <w:rPr>
          <w:rFonts w:ascii="Arial" w:hAnsi="Arial" w:cs="Arial"/>
        </w:rPr>
        <w:t xml:space="preserve">, priorities are as follows: (1) Industrial Development and Market Integration (2) Infrastructure in support of regional integration (3) Peace and security cooperation (4) </w:t>
      </w:r>
      <w:r w:rsidR="00334646">
        <w:rPr>
          <w:rFonts w:ascii="Arial" w:hAnsi="Arial" w:cs="Arial"/>
        </w:rPr>
        <w:t xml:space="preserve">Strategic Indicative Plan for the Organ </w:t>
      </w:r>
      <w:r w:rsidR="00184FF8">
        <w:rPr>
          <w:rFonts w:ascii="Arial" w:hAnsi="Arial" w:cs="Arial"/>
        </w:rPr>
        <w:t xml:space="preserve">and </w:t>
      </w:r>
      <w:r w:rsidR="00334646">
        <w:rPr>
          <w:rFonts w:ascii="Arial" w:hAnsi="Arial" w:cs="Arial"/>
        </w:rPr>
        <w:t xml:space="preserve">(5) </w:t>
      </w:r>
      <w:r w:rsidRPr="002855B5">
        <w:rPr>
          <w:rFonts w:ascii="Arial" w:hAnsi="Arial" w:cs="Arial"/>
        </w:rPr>
        <w:t xml:space="preserve">Special programmes of regional dimension under which falls Food Security and Trans-boundary Natural Resources, as well as </w:t>
      </w:r>
      <w:r w:rsidR="001971AA">
        <w:rPr>
          <w:rFonts w:ascii="Arial" w:hAnsi="Arial" w:cs="Arial"/>
        </w:rPr>
        <w:t xml:space="preserve">the </w:t>
      </w:r>
      <w:r w:rsidRPr="002855B5">
        <w:rPr>
          <w:rFonts w:ascii="Arial" w:hAnsi="Arial" w:cs="Arial"/>
        </w:rPr>
        <w:t xml:space="preserve">Environment. </w:t>
      </w:r>
    </w:p>
    <w:p w14:paraId="0F5679FE" w14:textId="77777777" w:rsidR="009B64E1" w:rsidRPr="002855B5" w:rsidRDefault="009B64E1" w:rsidP="009B64E1">
      <w:pPr>
        <w:pStyle w:val="Default"/>
        <w:jc w:val="both"/>
        <w:rPr>
          <w:rFonts w:ascii="Arial" w:hAnsi="Arial" w:cs="Arial"/>
        </w:rPr>
      </w:pPr>
    </w:p>
    <w:p w14:paraId="0392B77B" w14:textId="77777777" w:rsidR="009B64E1" w:rsidRPr="002855B5" w:rsidRDefault="009B64E1" w:rsidP="009B64E1">
      <w:pPr>
        <w:jc w:val="both"/>
        <w:rPr>
          <w:rFonts w:ascii="Arial" w:hAnsi="Arial" w:cs="Arial"/>
          <w:bCs/>
        </w:rPr>
      </w:pPr>
      <w:r w:rsidRPr="002855B5">
        <w:rPr>
          <w:rFonts w:ascii="Arial" w:hAnsi="Arial" w:cs="Arial"/>
          <w:bCs/>
        </w:rPr>
        <w:t>As a principle for the implementation of SADC programmes SADC notes that only those activities are being pursued that contribute to the regional integration and/or strengthen the capacities necessary to reach the SADC goals. The SADC Secretariat understands its role explicitly not as that of an implementing organization but of a coordinator and convener. Implementation of regionally agreed and adopted strategies and programmes lies with the member states.</w:t>
      </w:r>
    </w:p>
    <w:p w14:paraId="18BF267C" w14:textId="6CF08D3E" w:rsidR="00775651" w:rsidRPr="002855B5" w:rsidRDefault="00775651" w:rsidP="00775651">
      <w:pPr>
        <w:pStyle w:val="ListParagraph"/>
        <w:widowControl/>
        <w:suppressAutoHyphens w:val="0"/>
        <w:autoSpaceDE/>
        <w:ind w:left="0"/>
        <w:contextualSpacing/>
        <w:jc w:val="both"/>
        <w:rPr>
          <w:rFonts w:ascii="Arial" w:hAnsi="Arial" w:cs="Arial"/>
        </w:rPr>
      </w:pPr>
    </w:p>
    <w:p w14:paraId="0AA20624" w14:textId="5744550D" w:rsidR="00C40A29" w:rsidRPr="002855B5" w:rsidRDefault="001D3942" w:rsidP="0026265F">
      <w:pPr>
        <w:ind w:left="720" w:hanging="720"/>
        <w:jc w:val="both"/>
        <w:rPr>
          <w:rFonts w:ascii="Arial" w:hAnsi="Arial" w:cs="Arial"/>
          <w:b/>
          <w:bCs/>
        </w:rPr>
      </w:pPr>
      <w:r>
        <w:rPr>
          <w:rFonts w:ascii="Arial" w:hAnsi="Arial" w:cs="Arial"/>
          <w:b/>
          <w:bCs/>
        </w:rPr>
        <w:t>1.1</w:t>
      </w:r>
      <w:r>
        <w:rPr>
          <w:rFonts w:ascii="Arial" w:hAnsi="Arial" w:cs="Arial"/>
          <w:b/>
          <w:bCs/>
        </w:rPr>
        <w:tab/>
      </w:r>
      <w:r w:rsidR="002E457D" w:rsidRPr="002855B5">
        <w:rPr>
          <w:rFonts w:ascii="Arial" w:hAnsi="Arial" w:cs="Arial"/>
          <w:b/>
          <w:bCs/>
        </w:rPr>
        <w:t>Wildlife conservation</w:t>
      </w:r>
      <w:r w:rsidR="00C40A29" w:rsidRPr="002855B5">
        <w:rPr>
          <w:rFonts w:ascii="Arial" w:hAnsi="Arial" w:cs="Arial"/>
          <w:b/>
          <w:bCs/>
        </w:rPr>
        <w:t xml:space="preserve"> as a </w:t>
      </w:r>
      <w:r w:rsidR="002E457D" w:rsidRPr="002855B5">
        <w:rPr>
          <w:rFonts w:ascii="Arial" w:hAnsi="Arial" w:cs="Arial"/>
          <w:b/>
          <w:bCs/>
        </w:rPr>
        <w:t>contributor</w:t>
      </w:r>
      <w:r w:rsidR="00C40A29" w:rsidRPr="002855B5">
        <w:rPr>
          <w:rFonts w:ascii="Arial" w:hAnsi="Arial" w:cs="Arial"/>
          <w:b/>
          <w:bCs/>
        </w:rPr>
        <w:t xml:space="preserve"> to the SADC Agenda: poverty alleviation and regional integration</w:t>
      </w:r>
    </w:p>
    <w:p w14:paraId="63676A40" w14:textId="77777777" w:rsidR="009B64E1" w:rsidRPr="002855B5" w:rsidRDefault="009B64E1" w:rsidP="00775651">
      <w:pPr>
        <w:pStyle w:val="ListParagraph"/>
        <w:widowControl/>
        <w:suppressAutoHyphens w:val="0"/>
        <w:autoSpaceDE/>
        <w:ind w:left="0"/>
        <w:contextualSpacing/>
        <w:jc w:val="both"/>
        <w:rPr>
          <w:rFonts w:ascii="Arial" w:hAnsi="Arial" w:cs="Arial"/>
        </w:rPr>
      </w:pPr>
    </w:p>
    <w:p w14:paraId="799678DB" w14:textId="77777777" w:rsidR="000466D4" w:rsidRDefault="001971AA" w:rsidP="0026265F">
      <w:pPr>
        <w:pStyle w:val="ListParagraph"/>
        <w:widowControl/>
        <w:suppressAutoHyphens w:val="0"/>
        <w:autoSpaceDE/>
        <w:contextualSpacing/>
        <w:jc w:val="both"/>
        <w:rPr>
          <w:rFonts w:ascii="Arial" w:hAnsi="Arial" w:cs="Arial"/>
          <w:color w:val="333333"/>
          <w:sz w:val="20"/>
          <w:szCs w:val="20"/>
          <w:shd w:val="clear" w:color="auto" w:fill="FFFFFF"/>
          <w:lang w:val="en-US" w:eastAsia="en-US"/>
        </w:rPr>
      </w:pPr>
      <w:r>
        <w:rPr>
          <w:rFonts w:ascii="Arial" w:hAnsi="Arial" w:cs="Arial"/>
          <w:lang w:val="en-US"/>
        </w:rPr>
        <w:t>Wildlife</w:t>
      </w:r>
      <w:r w:rsidRPr="001971AA">
        <w:rPr>
          <w:rFonts w:ascii="Arial" w:hAnsi="Arial" w:cs="Arial"/>
          <w:lang w:val="en-US"/>
        </w:rPr>
        <w:t xml:space="preserve"> resources in </w:t>
      </w:r>
      <w:r>
        <w:rPr>
          <w:rFonts w:ascii="Arial" w:hAnsi="Arial" w:cs="Arial"/>
          <w:lang w:val="en-US"/>
        </w:rPr>
        <w:t>the SADC Region</w:t>
      </w:r>
      <w:r w:rsidRPr="001971AA">
        <w:rPr>
          <w:rFonts w:ascii="Arial" w:hAnsi="Arial" w:cs="Arial"/>
          <w:lang w:val="en-US"/>
        </w:rPr>
        <w:t xml:space="preserve"> have the potential to </w:t>
      </w:r>
      <w:r>
        <w:rPr>
          <w:rFonts w:ascii="Arial" w:hAnsi="Arial" w:cs="Arial"/>
          <w:lang w:val="en-US"/>
        </w:rPr>
        <w:t>contribute significantly to</w:t>
      </w:r>
      <w:r w:rsidRPr="001971AA">
        <w:rPr>
          <w:rFonts w:ascii="Arial" w:hAnsi="Arial" w:cs="Arial"/>
          <w:lang w:val="en-US"/>
        </w:rPr>
        <w:t xml:space="preserve"> the region’s economic development and</w:t>
      </w:r>
      <w:r>
        <w:rPr>
          <w:rFonts w:ascii="Arial" w:hAnsi="Arial" w:cs="Arial"/>
          <w:lang w:val="en-US"/>
        </w:rPr>
        <w:t xml:space="preserve"> as part of</w:t>
      </w:r>
      <w:r w:rsidRPr="001971AA">
        <w:rPr>
          <w:rFonts w:ascii="Arial" w:hAnsi="Arial" w:cs="Arial"/>
          <w:lang w:val="en-US"/>
        </w:rPr>
        <w:t xml:space="preserve"> </w:t>
      </w:r>
      <w:r>
        <w:rPr>
          <w:rFonts w:ascii="Arial" w:hAnsi="Arial" w:cs="Arial"/>
          <w:lang w:val="en-US"/>
        </w:rPr>
        <w:t>biodiversity conservation</w:t>
      </w:r>
      <w:r w:rsidRPr="001971AA">
        <w:rPr>
          <w:rFonts w:ascii="Arial" w:hAnsi="Arial" w:cs="Arial"/>
          <w:lang w:val="en-US"/>
        </w:rPr>
        <w:t xml:space="preserve">. </w:t>
      </w:r>
      <w:r w:rsidR="000466D4">
        <w:rPr>
          <w:rFonts w:ascii="Arial" w:hAnsi="Arial" w:cs="Arial"/>
          <w:lang w:val="en-US"/>
        </w:rPr>
        <w:t>Pursuant to these opportunities,</w:t>
      </w:r>
      <w:r w:rsidRPr="001971AA">
        <w:rPr>
          <w:rFonts w:ascii="Arial" w:hAnsi="Arial" w:cs="Arial"/>
          <w:lang w:val="en-US"/>
        </w:rPr>
        <w:t xml:space="preserve"> SADC </w:t>
      </w:r>
      <w:r w:rsidR="000466D4">
        <w:rPr>
          <w:rFonts w:ascii="Arial" w:hAnsi="Arial" w:cs="Arial"/>
          <w:lang w:val="en-US"/>
        </w:rPr>
        <w:t>developed the</w:t>
      </w:r>
      <w:r w:rsidRPr="001971AA">
        <w:rPr>
          <w:rFonts w:ascii="Arial" w:hAnsi="Arial" w:cs="Arial"/>
          <w:lang w:val="en-US"/>
        </w:rPr>
        <w:t xml:space="preserve"> Protocol on Wildlife Conservation and Law Enforcement</w:t>
      </w:r>
      <w:r w:rsidR="000466D4">
        <w:rPr>
          <w:rFonts w:ascii="Arial" w:hAnsi="Arial" w:cs="Arial"/>
          <w:lang w:val="en-US"/>
        </w:rPr>
        <w:t xml:space="preserve"> (1999). The Protocol is designed to</w:t>
      </w:r>
      <w:r w:rsidRPr="001971AA">
        <w:rPr>
          <w:rFonts w:ascii="Arial" w:hAnsi="Arial" w:cs="Arial"/>
          <w:lang w:val="en-US"/>
        </w:rPr>
        <w:t xml:space="preserve"> establish a common framework for conservation and sustainable use of wildlife in the region.</w:t>
      </w:r>
      <w:r w:rsidR="000466D4" w:rsidRPr="000466D4">
        <w:rPr>
          <w:rFonts w:ascii="Arial" w:hAnsi="Arial" w:cs="Arial"/>
          <w:color w:val="333333"/>
          <w:sz w:val="20"/>
          <w:szCs w:val="20"/>
          <w:shd w:val="clear" w:color="auto" w:fill="FFFFFF"/>
          <w:lang w:val="en-US" w:eastAsia="en-US"/>
        </w:rPr>
        <w:t xml:space="preserve"> </w:t>
      </w:r>
    </w:p>
    <w:p w14:paraId="5F1C859D" w14:textId="4257ABDD" w:rsidR="00C72EFB" w:rsidRPr="002855B5" w:rsidRDefault="00775651" w:rsidP="0026265F">
      <w:pPr>
        <w:pStyle w:val="ListParagraph"/>
        <w:widowControl/>
        <w:suppressAutoHyphens w:val="0"/>
        <w:autoSpaceDE/>
        <w:contextualSpacing/>
        <w:jc w:val="both"/>
        <w:rPr>
          <w:rFonts w:ascii="Arial" w:hAnsi="Arial" w:cs="Arial"/>
          <w:lang w:val="en-US"/>
        </w:rPr>
      </w:pPr>
      <w:r w:rsidRPr="002855B5">
        <w:rPr>
          <w:rFonts w:ascii="Arial" w:hAnsi="Arial" w:cs="Arial"/>
        </w:rPr>
        <w:lastRenderedPageBreak/>
        <w:t>Southern Africa is endowed with abundant wildlife resources including wild animals, forests, aquatic life</w:t>
      </w:r>
      <w:r w:rsidR="003A599A">
        <w:rPr>
          <w:rFonts w:ascii="Arial" w:hAnsi="Arial" w:cs="Arial"/>
        </w:rPr>
        <w:t>, including fish,</w:t>
      </w:r>
      <w:r w:rsidRPr="002855B5">
        <w:rPr>
          <w:rFonts w:ascii="Arial" w:hAnsi="Arial" w:cs="Arial"/>
        </w:rPr>
        <w:t xml:space="preserve"> that are important for agriculture and the lucrative tourism industry and provide an opportunity to strengthen regional integration. </w:t>
      </w:r>
      <w:r w:rsidR="00C72EFB" w:rsidRPr="002855B5">
        <w:rPr>
          <w:rFonts w:ascii="Arial" w:hAnsi="Arial" w:cs="Arial"/>
          <w:lang w:val="en-US"/>
        </w:rPr>
        <w:t xml:space="preserve">Southern Africa is a biodiversity hotspot and stronghold for large species holding nearly </w:t>
      </w:r>
      <w:r w:rsidR="003A599A">
        <w:rPr>
          <w:rFonts w:ascii="Arial" w:hAnsi="Arial" w:cs="Arial"/>
          <w:lang w:val="en-US"/>
        </w:rPr>
        <w:t xml:space="preserve">world’s </w:t>
      </w:r>
      <w:r w:rsidR="00C72EFB" w:rsidRPr="002855B5">
        <w:rPr>
          <w:rFonts w:ascii="Arial" w:hAnsi="Arial" w:cs="Arial"/>
          <w:lang w:val="en-US"/>
        </w:rPr>
        <w:t>60% of the elephants and lion, 95% of rhino population and 55% of Africa’s forest cover</w:t>
      </w:r>
      <w:r w:rsidR="00FF0885">
        <w:rPr>
          <w:rFonts w:ascii="Arial" w:hAnsi="Arial" w:cs="Arial"/>
          <w:lang w:val="en-US"/>
        </w:rPr>
        <w:t>.</w:t>
      </w:r>
      <w:r w:rsidR="00C72EFB" w:rsidRPr="002855B5">
        <w:rPr>
          <w:rFonts w:ascii="Arial" w:hAnsi="Arial" w:cs="Arial"/>
        </w:rPr>
        <w:t xml:space="preserve"> </w:t>
      </w:r>
      <w:r w:rsidRPr="002855B5">
        <w:rPr>
          <w:rFonts w:ascii="Arial" w:hAnsi="Arial" w:cs="Arial"/>
        </w:rPr>
        <w:t>These resources contribute to the socio-economic development of the Region through employment and wealth creation, food security and overall improvement of the lives of people.</w:t>
      </w:r>
      <w:r w:rsidR="00C72EFB" w:rsidRPr="002855B5">
        <w:rPr>
          <w:rFonts w:ascii="Arial" w:hAnsi="Arial" w:cs="Arial"/>
        </w:rPr>
        <w:t xml:space="preserve"> It is estimated that </w:t>
      </w:r>
      <w:r w:rsidR="00C72EFB" w:rsidRPr="002855B5">
        <w:rPr>
          <w:rFonts w:ascii="Arial" w:hAnsi="Arial" w:cs="Arial"/>
          <w:lang w:val="en-US"/>
        </w:rPr>
        <w:t>50% of total GDP</w:t>
      </w:r>
      <w:r w:rsidR="00C72EFB" w:rsidRPr="002855B5">
        <w:rPr>
          <w:rFonts w:ascii="Arial" w:hAnsi="Arial" w:cs="Arial"/>
          <w:b/>
          <w:bCs/>
          <w:lang w:val="en-US"/>
        </w:rPr>
        <w:t xml:space="preserve"> </w:t>
      </w:r>
      <w:r w:rsidR="00C72EFB" w:rsidRPr="002855B5">
        <w:rPr>
          <w:rFonts w:ascii="Arial" w:hAnsi="Arial" w:cs="Arial"/>
          <w:lang w:val="en-US"/>
        </w:rPr>
        <w:t>of SADC Region depends on natural resource management (e.g. agriculture, forestry, wildlife, fisheries, tourism). This nature – based tourism contributes about 8.2% of regional GDP and an estimated 6.3 Million jobs.</w:t>
      </w:r>
    </w:p>
    <w:p w14:paraId="5D4EA811" w14:textId="2D92768F" w:rsidR="006329F0" w:rsidRPr="002855B5" w:rsidRDefault="006329F0" w:rsidP="00C72EFB">
      <w:pPr>
        <w:pStyle w:val="ListParagraph"/>
        <w:widowControl/>
        <w:suppressAutoHyphens w:val="0"/>
        <w:autoSpaceDE/>
        <w:ind w:left="0"/>
        <w:contextualSpacing/>
        <w:jc w:val="both"/>
        <w:rPr>
          <w:rFonts w:ascii="Arial" w:hAnsi="Arial" w:cs="Arial"/>
          <w:lang w:val="en-US"/>
        </w:rPr>
      </w:pPr>
    </w:p>
    <w:p w14:paraId="643ECD4C" w14:textId="3BC7F667" w:rsidR="00C72EFB" w:rsidRPr="002855B5" w:rsidRDefault="001D3942" w:rsidP="001D3942">
      <w:pPr>
        <w:numPr>
          <w:ilvl w:val="1"/>
          <w:numId w:val="0"/>
        </w:numPr>
        <w:tabs>
          <w:tab w:val="left" w:pos="720"/>
        </w:tabs>
        <w:spacing w:before="120" w:after="240"/>
        <w:ind w:left="720" w:hanging="720"/>
        <w:outlineLvl w:val="1"/>
        <w:rPr>
          <w:rFonts w:ascii="Arial" w:hAnsi="Arial" w:cs="Arial"/>
        </w:rPr>
      </w:pPr>
      <w:bookmarkStart w:id="0" w:name="_Toc424210158"/>
      <w:r>
        <w:rPr>
          <w:rFonts w:ascii="Arial" w:hAnsi="Arial" w:cs="Arial"/>
          <w:b/>
          <w:lang w:val="en-GB" w:eastAsia="en-GB"/>
        </w:rPr>
        <w:t>1.2</w:t>
      </w:r>
      <w:r>
        <w:rPr>
          <w:rFonts w:ascii="Arial" w:hAnsi="Arial" w:cs="Arial"/>
          <w:b/>
          <w:lang w:val="en-GB" w:eastAsia="en-GB"/>
        </w:rPr>
        <w:tab/>
      </w:r>
      <w:r w:rsidR="000466D4">
        <w:rPr>
          <w:rFonts w:ascii="Arial" w:hAnsi="Arial" w:cs="Arial"/>
          <w:b/>
          <w:lang w:val="en-GB" w:eastAsia="en-GB"/>
        </w:rPr>
        <w:t>Historical s</w:t>
      </w:r>
      <w:bookmarkEnd w:id="0"/>
      <w:r w:rsidR="000466D4">
        <w:rPr>
          <w:rFonts w:ascii="Arial" w:hAnsi="Arial" w:cs="Arial"/>
          <w:b/>
          <w:lang w:val="en-GB" w:eastAsia="en-GB"/>
        </w:rPr>
        <w:t>tatus of wildlife conservation in the SADC Region</w:t>
      </w:r>
      <w:r w:rsidR="00C72EFB" w:rsidRPr="002855B5">
        <w:rPr>
          <w:rFonts w:ascii="Arial" w:hAnsi="Arial" w:cs="Arial"/>
        </w:rPr>
        <w:t xml:space="preserve">  </w:t>
      </w:r>
    </w:p>
    <w:p w14:paraId="2D108EE0" w14:textId="621E574D" w:rsidR="00775651" w:rsidRPr="002855B5" w:rsidRDefault="00875142" w:rsidP="0026265F">
      <w:pPr>
        <w:pStyle w:val="ListParagraph"/>
        <w:widowControl/>
        <w:suppressAutoHyphens w:val="0"/>
        <w:autoSpaceDE/>
        <w:contextualSpacing/>
        <w:jc w:val="both"/>
        <w:rPr>
          <w:rFonts w:ascii="Arial" w:hAnsi="Arial" w:cs="Arial"/>
        </w:rPr>
      </w:pPr>
      <w:r>
        <w:rPr>
          <w:rFonts w:ascii="Arial" w:hAnsi="Arial" w:cs="Arial"/>
        </w:rPr>
        <w:t xml:space="preserve">Despite the conservation achievements in the region, wildlife populations have also been targeted by criminals for valuable products and variable scale across the species and member states, </w:t>
      </w:r>
      <w:r w:rsidRPr="002855B5">
        <w:rPr>
          <w:rFonts w:ascii="Arial" w:eastAsia="Calibri" w:hAnsi="Arial" w:cs="Arial"/>
          <w:color w:val="000000"/>
          <w:lang w:eastAsia="en-GB"/>
        </w:rPr>
        <w:t xml:space="preserve">particularly the unprecedented poaching levels of elephants and rhino. </w:t>
      </w:r>
      <w:r w:rsidRPr="002855B5">
        <w:rPr>
          <w:rFonts w:ascii="Arial" w:eastAsia="Scala-Regular" w:hAnsi="Arial" w:cs="Arial"/>
        </w:rPr>
        <w:t xml:space="preserve">This was of </w:t>
      </w:r>
      <w:proofErr w:type="gramStart"/>
      <w:r w:rsidRPr="002855B5">
        <w:rPr>
          <w:rFonts w:ascii="Arial" w:eastAsia="Scala-Regular" w:hAnsi="Arial" w:cs="Arial"/>
        </w:rPr>
        <w:t>particular concern</w:t>
      </w:r>
      <w:proofErr w:type="gramEnd"/>
      <w:r w:rsidRPr="002855B5">
        <w:rPr>
          <w:rFonts w:ascii="Arial" w:eastAsia="Scala-Regular" w:hAnsi="Arial" w:cs="Arial"/>
        </w:rPr>
        <w:t xml:space="preserve"> as Southern Africa is home to the </w:t>
      </w:r>
      <w:r>
        <w:rPr>
          <w:rFonts w:ascii="Arial" w:eastAsia="Scala-Regular" w:hAnsi="Arial" w:cs="Arial"/>
        </w:rPr>
        <w:t xml:space="preserve">world’s </w:t>
      </w:r>
      <w:r w:rsidRPr="002855B5">
        <w:rPr>
          <w:rFonts w:ascii="Arial" w:eastAsia="Scala-Regular" w:hAnsi="Arial" w:cs="Arial"/>
        </w:rPr>
        <w:t xml:space="preserve">largest remaining populations of big mammals such that the increasing poaching and illegal trade trends were </w:t>
      </w:r>
      <w:r w:rsidRPr="002855B5">
        <w:rPr>
          <w:rFonts w:ascii="Arial" w:hAnsi="Arial" w:cs="Arial"/>
        </w:rPr>
        <w:t>unattended</w:t>
      </w:r>
      <w:r>
        <w:rPr>
          <w:rFonts w:ascii="Arial" w:hAnsi="Arial" w:cs="Arial"/>
        </w:rPr>
        <w:t xml:space="preserve">. </w:t>
      </w:r>
      <w:r w:rsidR="008B7AB9" w:rsidRPr="002855B5">
        <w:rPr>
          <w:rFonts w:ascii="Arial" w:eastAsia="Calibri" w:hAnsi="Arial" w:cs="Arial"/>
          <w:color w:val="000000"/>
          <w:lang w:eastAsia="en-GB"/>
        </w:rPr>
        <w:t>T</w:t>
      </w:r>
      <w:r w:rsidR="004F4138">
        <w:rPr>
          <w:rFonts w:ascii="Arial" w:eastAsia="Calibri" w:hAnsi="Arial" w:cs="Arial"/>
          <w:color w:val="000000"/>
          <w:lang w:eastAsia="en-GB"/>
        </w:rPr>
        <w:t>his trend led to the</w:t>
      </w:r>
      <w:r w:rsidR="008B7AB9" w:rsidRPr="002855B5">
        <w:rPr>
          <w:rFonts w:ascii="Arial" w:eastAsia="Calibri" w:hAnsi="Arial" w:cs="Arial"/>
          <w:color w:val="000000"/>
          <w:lang w:eastAsia="en-GB"/>
        </w:rPr>
        <w:t xml:space="preserve"> need for developing a SADC driven wildlife </w:t>
      </w:r>
      <w:r w:rsidR="004F4138">
        <w:rPr>
          <w:rFonts w:ascii="Arial" w:eastAsia="Calibri" w:hAnsi="Arial" w:cs="Arial"/>
          <w:color w:val="000000"/>
          <w:lang w:eastAsia="en-GB"/>
        </w:rPr>
        <w:t>protection</w:t>
      </w:r>
      <w:r w:rsidR="008B7AB9" w:rsidRPr="002855B5">
        <w:rPr>
          <w:rFonts w:ascii="Arial" w:eastAsia="Calibri" w:hAnsi="Arial" w:cs="Arial"/>
          <w:color w:val="000000"/>
          <w:lang w:eastAsia="en-GB"/>
        </w:rPr>
        <w:t xml:space="preserve"> strategy </w:t>
      </w:r>
      <w:r w:rsidR="004F4138">
        <w:rPr>
          <w:rFonts w:ascii="Arial" w:eastAsia="Calibri" w:hAnsi="Arial" w:cs="Arial"/>
          <w:color w:val="000000"/>
          <w:lang w:eastAsia="en-GB"/>
        </w:rPr>
        <w:t>also supported by</w:t>
      </w:r>
      <w:r w:rsidR="008B7AB9" w:rsidRPr="002855B5">
        <w:rPr>
          <w:rFonts w:ascii="Arial" w:eastAsia="Calibri" w:hAnsi="Arial" w:cs="Arial"/>
          <w:color w:val="000000"/>
          <w:lang w:eastAsia="en-GB"/>
        </w:rPr>
        <w:t xml:space="preserve"> </w:t>
      </w:r>
      <w:r w:rsidR="00FF0885" w:rsidRPr="002855B5">
        <w:rPr>
          <w:rFonts w:ascii="Arial" w:eastAsia="Calibri" w:hAnsi="Arial" w:cs="Arial"/>
          <w:color w:val="000000"/>
          <w:lang w:eastAsia="en-GB"/>
        </w:rPr>
        <w:t xml:space="preserve">the </w:t>
      </w:r>
      <w:r w:rsidR="00FF0885">
        <w:rPr>
          <w:rFonts w:ascii="Arial" w:eastAsia="Calibri" w:hAnsi="Arial" w:cs="Arial"/>
          <w:color w:val="000000"/>
          <w:lang w:eastAsia="en-GB"/>
        </w:rPr>
        <w:t>increasing</w:t>
      </w:r>
      <w:r w:rsidR="004F4138">
        <w:rPr>
          <w:rFonts w:ascii="Arial" w:eastAsia="Calibri" w:hAnsi="Arial" w:cs="Arial"/>
          <w:color w:val="000000"/>
          <w:lang w:eastAsia="en-GB"/>
        </w:rPr>
        <w:t xml:space="preserve"> </w:t>
      </w:r>
      <w:r w:rsidR="008B7AB9" w:rsidRPr="002855B5">
        <w:rPr>
          <w:rFonts w:ascii="Arial" w:eastAsia="Calibri" w:hAnsi="Arial" w:cs="Arial"/>
          <w:color w:val="000000"/>
          <w:lang w:eastAsia="en-GB"/>
        </w:rPr>
        <w:t>global awareness of a wildlife</w:t>
      </w:r>
      <w:r w:rsidR="004F4138">
        <w:rPr>
          <w:rFonts w:ascii="Arial" w:eastAsia="Calibri" w:hAnsi="Arial" w:cs="Arial"/>
          <w:color w:val="000000"/>
          <w:lang w:eastAsia="en-GB"/>
        </w:rPr>
        <w:t xml:space="preserve"> poaching</w:t>
      </w:r>
      <w:r w:rsidR="008B7AB9" w:rsidRPr="002855B5">
        <w:rPr>
          <w:rFonts w:ascii="Arial" w:eastAsia="Calibri" w:hAnsi="Arial" w:cs="Arial"/>
          <w:color w:val="000000"/>
          <w:lang w:eastAsia="en-GB"/>
        </w:rPr>
        <w:t xml:space="preserve"> crisis</w:t>
      </w:r>
      <w:r w:rsidR="008B7AB9" w:rsidRPr="002855B5">
        <w:rPr>
          <w:rFonts w:ascii="Arial" w:eastAsia="Scala-Regular" w:hAnsi="Arial" w:cs="Arial"/>
          <w:lang w:val="en-US"/>
        </w:rPr>
        <w:t xml:space="preserve"> </w:t>
      </w:r>
      <w:r w:rsidR="004F4138" w:rsidRPr="002855B5">
        <w:rPr>
          <w:rFonts w:ascii="Arial" w:eastAsia="Scala-Regular" w:hAnsi="Arial" w:cs="Arial"/>
          <w:lang w:val="en-US"/>
        </w:rPr>
        <w:t>threaten</w:t>
      </w:r>
      <w:r w:rsidR="004F4138">
        <w:rPr>
          <w:rFonts w:ascii="Arial" w:eastAsia="Scala-Regular" w:hAnsi="Arial" w:cs="Arial"/>
          <w:lang w:val="en-US"/>
        </w:rPr>
        <w:t>ing</w:t>
      </w:r>
      <w:r w:rsidR="004F4138" w:rsidRPr="002855B5">
        <w:rPr>
          <w:rFonts w:ascii="Arial" w:eastAsia="Scala-Regular" w:hAnsi="Arial" w:cs="Arial"/>
          <w:lang w:val="en-US"/>
        </w:rPr>
        <w:t xml:space="preserve"> </w:t>
      </w:r>
      <w:r w:rsidR="008B7AB9" w:rsidRPr="002855B5">
        <w:rPr>
          <w:rFonts w:ascii="Arial" w:eastAsia="Scala-Regular" w:hAnsi="Arial" w:cs="Arial"/>
          <w:lang w:val="en-US"/>
        </w:rPr>
        <w:t xml:space="preserve">the </w:t>
      </w:r>
      <w:r w:rsidR="008B7AB9" w:rsidRPr="002855B5">
        <w:rPr>
          <w:rFonts w:ascii="Arial" w:hAnsi="Arial" w:cs="Arial"/>
          <w:color w:val="000000"/>
          <w:bdr w:val="none" w:sz="0" w:space="0" w:color="auto" w:frame="1"/>
        </w:rPr>
        <w:t xml:space="preserve">survival of these species. The drivers of soaring poaching were identified as </w:t>
      </w:r>
      <w:r w:rsidR="00775651" w:rsidRPr="002855B5">
        <w:rPr>
          <w:rFonts w:ascii="Arial" w:hAnsi="Arial" w:cs="Arial"/>
        </w:rPr>
        <w:t>poor governance and unsustainable utilization including illegal killing and trade in wild species of fauna and flora and their products</w:t>
      </w:r>
      <w:r w:rsidR="00FF0885">
        <w:rPr>
          <w:rFonts w:ascii="Arial" w:hAnsi="Arial" w:cs="Arial"/>
        </w:rPr>
        <w:t xml:space="preserve"> sparked by rising demand for wildlife products in consumer markets of South East Asia</w:t>
      </w:r>
      <w:r w:rsidR="00775651" w:rsidRPr="002855B5">
        <w:rPr>
          <w:rFonts w:ascii="Arial" w:hAnsi="Arial" w:cs="Arial"/>
        </w:rPr>
        <w:t>.</w:t>
      </w:r>
    </w:p>
    <w:p w14:paraId="6F45F96B" w14:textId="77777777" w:rsidR="00775651" w:rsidRPr="002855B5" w:rsidRDefault="00775651" w:rsidP="00775651">
      <w:pPr>
        <w:pStyle w:val="ListParagraph"/>
        <w:jc w:val="both"/>
        <w:rPr>
          <w:rFonts w:ascii="Arial" w:hAnsi="Arial" w:cs="Arial"/>
        </w:rPr>
      </w:pPr>
    </w:p>
    <w:p w14:paraId="3F4297D2" w14:textId="73C82140" w:rsidR="001D3942" w:rsidRPr="0026265F" w:rsidRDefault="001D3942" w:rsidP="00775651">
      <w:pPr>
        <w:pStyle w:val="ListParagraph"/>
        <w:widowControl/>
        <w:suppressAutoHyphens w:val="0"/>
        <w:autoSpaceDE/>
        <w:ind w:left="0"/>
        <w:contextualSpacing/>
        <w:jc w:val="both"/>
        <w:rPr>
          <w:rFonts w:ascii="Arial" w:hAnsi="Arial" w:cs="Arial"/>
          <w:b/>
        </w:rPr>
      </w:pPr>
      <w:r>
        <w:rPr>
          <w:rFonts w:ascii="Arial" w:hAnsi="Arial" w:cs="Arial"/>
        </w:rPr>
        <w:t>1.3</w:t>
      </w:r>
      <w:r>
        <w:rPr>
          <w:rFonts w:ascii="Arial" w:hAnsi="Arial" w:cs="Arial"/>
        </w:rPr>
        <w:tab/>
      </w:r>
      <w:r w:rsidRPr="0026265F">
        <w:rPr>
          <w:rFonts w:ascii="Arial" w:hAnsi="Arial" w:cs="Arial"/>
          <w:b/>
        </w:rPr>
        <w:t>SADC Law Enforcement and Anti-Poaching (LEAP) Strategy (2016-2021)</w:t>
      </w:r>
    </w:p>
    <w:p w14:paraId="5FB09414" w14:textId="77777777" w:rsidR="001D3942" w:rsidRDefault="001D3942" w:rsidP="00775651">
      <w:pPr>
        <w:pStyle w:val="ListParagraph"/>
        <w:widowControl/>
        <w:suppressAutoHyphens w:val="0"/>
        <w:autoSpaceDE/>
        <w:ind w:left="0"/>
        <w:contextualSpacing/>
        <w:jc w:val="both"/>
        <w:rPr>
          <w:rFonts w:ascii="Arial" w:hAnsi="Arial" w:cs="Arial"/>
        </w:rPr>
      </w:pPr>
    </w:p>
    <w:p w14:paraId="6A7E7A1A" w14:textId="6CE9CFD7" w:rsidR="00775651" w:rsidRDefault="00976114" w:rsidP="0026265F">
      <w:pPr>
        <w:pStyle w:val="ListParagraph"/>
        <w:widowControl/>
        <w:suppressAutoHyphens w:val="0"/>
        <w:autoSpaceDE/>
        <w:contextualSpacing/>
        <w:jc w:val="both"/>
        <w:rPr>
          <w:rFonts w:ascii="Arial" w:hAnsi="Arial" w:cs="Arial"/>
        </w:rPr>
      </w:pPr>
      <w:r>
        <w:rPr>
          <w:rFonts w:ascii="Arial" w:hAnsi="Arial" w:cs="Arial"/>
        </w:rPr>
        <w:t>I</w:t>
      </w:r>
      <w:r w:rsidR="004F4138">
        <w:rPr>
          <w:rFonts w:ascii="Arial" w:hAnsi="Arial" w:cs="Arial"/>
        </w:rPr>
        <w:t>n response to the</w:t>
      </w:r>
      <w:r w:rsidR="004F4138" w:rsidRPr="002855B5">
        <w:rPr>
          <w:rFonts w:ascii="Arial" w:hAnsi="Arial" w:cs="Arial"/>
        </w:rPr>
        <w:t xml:space="preserve"> </w:t>
      </w:r>
      <w:r w:rsidR="00775651" w:rsidRPr="002855B5">
        <w:rPr>
          <w:rFonts w:ascii="Arial" w:hAnsi="Arial" w:cs="Arial"/>
        </w:rPr>
        <w:t>increased levels of illegal killing and trade in wild fauna and flora</w:t>
      </w:r>
      <w:r w:rsidR="004F4138">
        <w:rPr>
          <w:rFonts w:ascii="Arial" w:hAnsi="Arial" w:cs="Arial"/>
        </w:rPr>
        <w:t xml:space="preserve">, </w:t>
      </w:r>
      <w:r w:rsidR="00775651" w:rsidRPr="002855B5">
        <w:rPr>
          <w:rFonts w:ascii="Arial" w:hAnsi="Arial" w:cs="Arial"/>
        </w:rPr>
        <w:t xml:space="preserve">SADC </w:t>
      </w:r>
      <w:r w:rsidR="00030B55">
        <w:rPr>
          <w:rFonts w:ascii="Arial" w:hAnsi="Arial" w:cs="Arial"/>
        </w:rPr>
        <w:t xml:space="preserve">with support from GIZ </w:t>
      </w:r>
      <w:r w:rsidR="001D3942">
        <w:rPr>
          <w:rFonts w:ascii="Arial" w:hAnsi="Arial" w:cs="Arial"/>
        </w:rPr>
        <w:t xml:space="preserve">TUPNR Programme </w:t>
      </w:r>
      <w:r w:rsidR="00030B55">
        <w:rPr>
          <w:rFonts w:ascii="Arial" w:hAnsi="Arial" w:cs="Arial"/>
        </w:rPr>
        <w:t xml:space="preserve">and other partners </w:t>
      </w:r>
      <w:r w:rsidR="00775651" w:rsidRPr="002855B5">
        <w:rPr>
          <w:rFonts w:ascii="Arial" w:hAnsi="Arial" w:cs="Arial"/>
        </w:rPr>
        <w:t>developed the SADC L</w:t>
      </w:r>
      <w:r w:rsidR="001D3942">
        <w:rPr>
          <w:rFonts w:ascii="Arial" w:hAnsi="Arial" w:cs="Arial"/>
        </w:rPr>
        <w:t xml:space="preserve">EAP </w:t>
      </w:r>
      <w:r w:rsidR="001A3543" w:rsidRPr="002855B5">
        <w:rPr>
          <w:rFonts w:ascii="Arial" w:hAnsi="Arial" w:cs="Arial"/>
        </w:rPr>
        <w:t>Strategy</w:t>
      </w:r>
      <w:r w:rsidR="00204DE9" w:rsidRPr="002855B5">
        <w:rPr>
          <w:rFonts w:ascii="Arial" w:hAnsi="Arial" w:cs="Arial"/>
        </w:rPr>
        <w:t xml:space="preserve"> </w:t>
      </w:r>
      <w:r w:rsidR="004F4138">
        <w:rPr>
          <w:rFonts w:ascii="Arial" w:hAnsi="Arial" w:cs="Arial"/>
        </w:rPr>
        <w:t xml:space="preserve">that was </w:t>
      </w:r>
      <w:r w:rsidR="00204DE9" w:rsidRPr="002855B5">
        <w:rPr>
          <w:rFonts w:ascii="Arial" w:hAnsi="Arial" w:cs="Arial"/>
        </w:rPr>
        <w:t>approved in 2015</w:t>
      </w:r>
      <w:r w:rsidR="00775651" w:rsidRPr="002855B5">
        <w:rPr>
          <w:rFonts w:ascii="Arial" w:hAnsi="Arial" w:cs="Arial"/>
        </w:rPr>
        <w:t>.  The overall objective of</w:t>
      </w:r>
      <w:r w:rsidR="00423F8B" w:rsidRPr="002855B5">
        <w:rPr>
          <w:rFonts w:ascii="Arial" w:hAnsi="Arial" w:cs="Arial"/>
        </w:rPr>
        <w:t xml:space="preserve"> the SADC</w:t>
      </w:r>
      <w:r w:rsidR="00775651" w:rsidRPr="002855B5">
        <w:rPr>
          <w:rFonts w:ascii="Arial" w:hAnsi="Arial" w:cs="Arial"/>
        </w:rPr>
        <w:t xml:space="preserve"> LEAP </w:t>
      </w:r>
      <w:r w:rsidR="00581BA7" w:rsidRPr="002855B5">
        <w:rPr>
          <w:rFonts w:ascii="Arial" w:hAnsi="Arial" w:cs="Arial"/>
        </w:rPr>
        <w:t>Strategy is</w:t>
      </w:r>
      <w:r w:rsidR="00775651" w:rsidRPr="002855B5">
        <w:rPr>
          <w:rFonts w:ascii="Arial" w:hAnsi="Arial" w:cs="Arial"/>
        </w:rPr>
        <w:t xml:space="preserve"> </w:t>
      </w:r>
      <w:r w:rsidR="00581BA7">
        <w:rPr>
          <w:rFonts w:ascii="Arial" w:hAnsi="Arial" w:cs="Arial"/>
        </w:rPr>
        <w:t>“</w:t>
      </w:r>
      <w:r w:rsidR="00775651" w:rsidRPr="002855B5">
        <w:rPr>
          <w:rFonts w:ascii="Arial" w:hAnsi="Arial" w:cs="Arial"/>
        </w:rPr>
        <w:t>to significantly reduce the level of poaching and illegal trade in wildlife fauna and flora and enhance law enforcement capacity in the SADC Region by 2021</w:t>
      </w:r>
      <w:r w:rsidR="00581BA7">
        <w:rPr>
          <w:rFonts w:ascii="Arial" w:hAnsi="Arial" w:cs="Arial"/>
        </w:rPr>
        <w:t>”</w:t>
      </w:r>
      <w:r w:rsidR="00775651" w:rsidRPr="002855B5">
        <w:rPr>
          <w:rFonts w:ascii="Arial" w:hAnsi="Arial" w:cs="Arial"/>
        </w:rPr>
        <w:t xml:space="preserve">. </w:t>
      </w:r>
      <w:r w:rsidR="00775651" w:rsidRPr="002855B5">
        <w:rPr>
          <w:rFonts w:ascii="Arial" w:hAnsi="Arial" w:cs="Arial"/>
          <w:lang w:val="en-US"/>
        </w:rPr>
        <w:t xml:space="preserve">The Strategy </w:t>
      </w:r>
      <w:r w:rsidR="00204DE9" w:rsidRPr="002855B5">
        <w:rPr>
          <w:rFonts w:ascii="Arial" w:hAnsi="Arial" w:cs="Arial"/>
          <w:lang w:val="en-US"/>
        </w:rPr>
        <w:t xml:space="preserve">was </w:t>
      </w:r>
      <w:r w:rsidR="004F4138">
        <w:rPr>
          <w:rFonts w:ascii="Arial" w:hAnsi="Arial" w:cs="Arial"/>
          <w:lang w:val="en-US"/>
        </w:rPr>
        <w:t>designed</w:t>
      </w:r>
      <w:r w:rsidR="004F4138" w:rsidRPr="002855B5">
        <w:rPr>
          <w:rFonts w:ascii="Arial" w:hAnsi="Arial" w:cs="Arial"/>
          <w:lang w:val="en-US"/>
        </w:rPr>
        <w:t xml:space="preserve"> </w:t>
      </w:r>
      <w:r w:rsidR="00204DE9" w:rsidRPr="002855B5">
        <w:rPr>
          <w:rFonts w:ascii="Arial" w:hAnsi="Arial" w:cs="Arial"/>
          <w:lang w:val="en-US"/>
        </w:rPr>
        <w:t xml:space="preserve">in a such a way </w:t>
      </w:r>
      <w:r w:rsidR="004F4138">
        <w:rPr>
          <w:rFonts w:ascii="Arial" w:hAnsi="Arial" w:cs="Arial"/>
          <w:lang w:val="en-US"/>
        </w:rPr>
        <w:t>to</w:t>
      </w:r>
      <w:r w:rsidR="00204DE9" w:rsidRPr="002855B5">
        <w:rPr>
          <w:rFonts w:ascii="Arial" w:hAnsi="Arial" w:cs="Arial"/>
          <w:lang w:val="en-US"/>
        </w:rPr>
        <w:t xml:space="preserve"> </w:t>
      </w:r>
      <w:r w:rsidR="00775651" w:rsidRPr="002855B5">
        <w:rPr>
          <w:rFonts w:ascii="Arial" w:hAnsi="Arial" w:cs="Arial"/>
          <w:lang w:val="en-US"/>
        </w:rPr>
        <w:t>provide</w:t>
      </w:r>
      <w:r w:rsidR="00204DE9" w:rsidRPr="002855B5">
        <w:rPr>
          <w:rFonts w:ascii="Arial" w:hAnsi="Arial" w:cs="Arial"/>
          <w:lang w:val="en-US"/>
        </w:rPr>
        <w:t xml:space="preserve"> </w:t>
      </w:r>
      <w:r w:rsidR="00775651" w:rsidRPr="002855B5">
        <w:rPr>
          <w:rFonts w:ascii="Arial" w:hAnsi="Arial" w:cs="Arial"/>
          <w:lang w:val="en-US"/>
        </w:rPr>
        <w:t xml:space="preserve">a framework for regional collaboration among SADC Member States in implementing actions towards minimizing wildlife crime and illegal trade, enforcing the law more effectively, promoting sustainable trade and use of natural resources, and reducing the root causes and enablers of wildlife crime. </w:t>
      </w:r>
      <w:r w:rsidR="008B7AB9" w:rsidRPr="002855B5">
        <w:rPr>
          <w:rFonts w:ascii="Arial" w:hAnsi="Arial" w:cs="Arial"/>
          <w:lang w:val="en-US"/>
        </w:rPr>
        <w:t xml:space="preserve">The </w:t>
      </w:r>
      <w:r w:rsidR="00775651" w:rsidRPr="002855B5">
        <w:rPr>
          <w:rFonts w:ascii="Arial" w:hAnsi="Arial" w:cs="Arial"/>
        </w:rPr>
        <w:t xml:space="preserve">SADC LEAP </w:t>
      </w:r>
      <w:r w:rsidR="004F4138">
        <w:rPr>
          <w:rFonts w:ascii="Arial" w:hAnsi="Arial" w:cs="Arial"/>
        </w:rPr>
        <w:t>S</w:t>
      </w:r>
      <w:r w:rsidR="00775651" w:rsidRPr="002855B5">
        <w:rPr>
          <w:rFonts w:ascii="Arial" w:hAnsi="Arial" w:cs="Arial"/>
        </w:rPr>
        <w:t>trategy</w:t>
      </w:r>
      <w:r w:rsidR="00C04762" w:rsidRPr="002855B5">
        <w:rPr>
          <w:rFonts w:ascii="Arial" w:hAnsi="Arial" w:cs="Arial"/>
        </w:rPr>
        <w:t xml:space="preserve"> </w:t>
      </w:r>
      <w:r w:rsidR="00B667FF" w:rsidRPr="002855B5">
        <w:rPr>
          <w:rFonts w:ascii="Arial" w:hAnsi="Arial" w:cs="Arial"/>
        </w:rPr>
        <w:t>derive</w:t>
      </w:r>
      <w:r w:rsidR="004F4138">
        <w:rPr>
          <w:rFonts w:ascii="Arial" w:hAnsi="Arial" w:cs="Arial"/>
        </w:rPr>
        <w:t>s</w:t>
      </w:r>
      <w:r w:rsidR="00775651" w:rsidRPr="002855B5">
        <w:rPr>
          <w:rFonts w:ascii="Arial" w:hAnsi="Arial" w:cs="Arial"/>
        </w:rPr>
        <w:t xml:space="preserve"> its mandate from the SADC Protocol on Wildlife Conservation and Law Enforcement (1999)</w:t>
      </w:r>
      <w:r w:rsidR="00C04762" w:rsidRPr="002855B5">
        <w:rPr>
          <w:rFonts w:ascii="Arial" w:hAnsi="Arial" w:cs="Arial"/>
        </w:rPr>
        <w:t xml:space="preserve"> </w:t>
      </w:r>
      <w:r w:rsidR="00FF0885">
        <w:rPr>
          <w:rFonts w:ascii="Arial" w:hAnsi="Arial" w:cs="Arial"/>
        </w:rPr>
        <w:t>and</w:t>
      </w:r>
      <w:r w:rsidR="00B667FF">
        <w:rPr>
          <w:rFonts w:ascii="Arial" w:hAnsi="Arial" w:cs="Arial"/>
        </w:rPr>
        <w:t xml:space="preserve"> </w:t>
      </w:r>
      <w:r w:rsidR="00581BA7" w:rsidRPr="002855B5">
        <w:rPr>
          <w:rFonts w:ascii="Arial" w:hAnsi="Arial" w:cs="Arial"/>
        </w:rPr>
        <w:t>operationalises it</w:t>
      </w:r>
      <w:r w:rsidR="00D666C8">
        <w:rPr>
          <w:rFonts w:ascii="Arial" w:hAnsi="Arial" w:cs="Arial"/>
        </w:rPr>
        <w:t xml:space="preserve"> in a significant</w:t>
      </w:r>
      <w:r w:rsidR="004F4138">
        <w:rPr>
          <w:rFonts w:ascii="Arial" w:hAnsi="Arial" w:cs="Arial"/>
        </w:rPr>
        <w:t xml:space="preserve"> way</w:t>
      </w:r>
      <w:r w:rsidR="00775651" w:rsidRPr="002855B5">
        <w:rPr>
          <w:rFonts w:ascii="Arial" w:hAnsi="Arial" w:cs="Arial"/>
        </w:rPr>
        <w:t xml:space="preserve">. </w:t>
      </w:r>
    </w:p>
    <w:p w14:paraId="40C1F032" w14:textId="51B4A23E" w:rsidR="001D3942" w:rsidRDefault="001D3942" w:rsidP="0026265F">
      <w:pPr>
        <w:pStyle w:val="ListParagraph"/>
        <w:widowControl/>
        <w:suppressAutoHyphens w:val="0"/>
        <w:autoSpaceDE/>
        <w:contextualSpacing/>
        <w:jc w:val="both"/>
        <w:rPr>
          <w:rFonts w:ascii="Arial" w:hAnsi="Arial" w:cs="Arial"/>
        </w:rPr>
      </w:pPr>
    </w:p>
    <w:p w14:paraId="2A19BBB8" w14:textId="202B1E31" w:rsidR="001D3942" w:rsidRPr="002855B5" w:rsidRDefault="001D3942" w:rsidP="0026265F">
      <w:pPr>
        <w:pStyle w:val="ListParagraph"/>
        <w:widowControl/>
        <w:suppressAutoHyphens w:val="0"/>
        <w:autoSpaceDE/>
        <w:contextualSpacing/>
        <w:jc w:val="both"/>
        <w:rPr>
          <w:rFonts w:ascii="Arial" w:hAnsi="Arial" w:cs="Arial"/>
          <w:lang w:val="en-US"/>
        </w:rPr>
      </w:pPr>
      <w:r w:rsidRPr="002855B5">
        <w:rPr>
          <w:rFonts w:ascii="Arial" w:hAnsi="Arial" w:cs="Arial"/>
        </w:rPr>
        <w:t xml:space="preserve">The SADC LEAP Strategy identified </w:t>
      </w:r>
      <w:r w:rsidR="004F4138">
        <w:rPr>
          <w:rFonts w:ascii="Arial" w:hAnsi="Arial" w:cs="Arial"/>
        </w:rPr>
        <w:t>four priority areas</w:t>
      </w:r>
      <w:r>
        <w:rPr>
          <w:rFonts w:ascii="Arial" w:hAnsi="Arial" w:cs="Arial"/>
        </w:rPr>
        <w:t>:</w:t>
      </w:r>
    </w:p>
    <w:p w14:paraId="38434355" w14:textId="77777777" w:rsidR="001D3942" w:rsidRPr="002855B5" w:rsidRDefault="001D3942" w:rsidP="001D3942">
      <w:pPr>
        <w:pStyle w:val="ListParagraph"/>
        <w:numPr>
          <w:ilvl w:val="0"/>
          <w:numId w:val="10"/>
        </w:numPr>
        <w:ind w:left="1440" w:hanging="720"/>
        <w:jc w:val="both"/>
        <w:rPr>
          <w:rFonts w:ascii="Arial" w:hAnsi="Arial" w:cs="Arial"/>
          <w:lang w:val="en-US"/>
        </w:rPr>
      </w:pPr>
      <w:r w:rsidRPr="002855B5">
        <w:rPr>
          <w:rFonts w:ascii="Arial" w:hAnsi="Arial" w:cs="Arial"/>
          <w:lang w:val="en-ZW"/>
        </w:rPr>
        <w:t xml:space="preserve">enhancement of </w:t>
      </w:r>
      <w:r w:rsidRPr="002855B5">
        <w:rPr>
          <w:rFonts w:ascii="Arial" w:hAnsi="Arial" w:cs="Arial"/>
          <w:lang w:val="en-US"/>
        </w:rPr>
        <w:t>legislation on wildlife and law enforcement;</w:t>
      </w:r>
    </w:p>
    <w:p w14:paraId="077AE448" w14:textId="77777777" w:rsidR="001D3942" w:rsidRPr="002855B5" w:rsidRDefault="001D3942" w:rsidP="001D3942">
      <w:pPr>
        <w:pStyle w:val="ListParagraph"/>
        <w:numPr>
          <w:ilvl w:val="0"/>
          <w:numId w:val="10"/>
        </w:numPr>
        <w:ind w:left="1440" w:hanging="720"/>
        <w:jc w:val="both"/>
        <w:rPr>
          <w:rFonts w:ascii="Arial" w:hAnsi="Arial" w:cs="Arial"/>
          <w:lang w:val="en-US"/>
        </w:rPr>
      </w:pPr>
      <w:r w:rsidRPr="002855B5">
        <w:rPr>
          <w:rFonts w:ascii="Arial" w:hAnsi="Arial" w:cs="Arial"/>
          <w:lang w:val="en-ZW"/>
        </w:rPr>
        <w:lastRenderedPageBreak/>
        <w:t xml:space="preserve">integration of </w:t>
      </w:r>
      <w:r w:rsidRPr="002855B5">
        <w:rPr>
          <w:rFonts w:ascii="Arial" w:hAnsi="Arial" w:cs="Arial"/>
          <w:lang w:val="en-US"/>
        </w:rPr>
        <w:t xml:space="preserve">people and nature; </w:t>
      </w:r>
    </w:p>
    <w:p w14:paraId="10944DD0" w14:textId="59848062" w:rsidR="001D3942" w:rsidRPr="002855B5" w:rsidRDefault="0035374D" w:rsidP="001D3942">
      <w:pPr>
        <w:pStyle w:val="ListParagraph"/>
        <w:numPr>
          <w:ilvl w:val="0"/>
          <w:numId w:val="10"/>
        </w:numPr>
        <w:ind w:left="1440" w:hanging="720"/>
        <w:jc w:val="both"/>
        <w:rPr>
          <w:rFonts w:ascii="Arial" w:hAnsi="Arial" w:cs="Arial"/>
          <w:lang w:val="en-US"/>
        </w:rPr>
      </w:pPr>
      <w:r w:rsidRPr="002855B5">
        <w:rPr>
          <w:rFonts w:ascii="Arial" w:hAnsi="Arial" w:cs="Arial"/>
        </w:rPr>
        <w:t>ensuring sustained</w:t>
      </w:r>
      <w:r w:rsidR="001D3942" w:rsidRPr="002855B5">
        <w:rPr>
          <w:rFonts w:ascii="Arial" w:hAnsi="Arial" w:cs="Arial"/>
        </w:rPr>
        <w:t xml:space="preserve"> trade in, and use of natural resources; and </w:t>
      </w:r>
    </w:p>
    <w:p w14:paraId="2479EC1F" w14:textId="77777777" w:rsidR="001D3942" w:rsidRPr="002855B5" w:rsidRDefault="001D3942" w:rsidP="001D3942">
      <w:pPr>
        <w:pStyle w:val="ListParagraph"/>
        <w:numPr>
          <w:ilvl w:val="0"/>
          <w:numId w:val="10"/>
        </w:numPr>
        <w:ind w:left="1440" w:hanging="720"/>
        <w:jc w:val="both"/>
        <w:rPr>
          <w:rFonts w:ascii="Arial" w:hAnsi="Arial" w:cs="Arial"/>
          <w:lang w:val="en-US"/>
        </w:rPr>
      </w:pPr>
      <w:r w:rsidRPr="002855B5">
        <w:rPr>
          <w:rFonts w:ascii="Arial" w:hAnsi="Arial" w:cs="Arial"/>
          <w:lang w:val="en-ZW"/>
        </w:rPr>
        <w:t xml:space="preserve">improvement and strengthening of </w:t>
      </w:r>
      <w:r w:rsidRPr="002855B5">
        <w:rPr>
          <w:rFonts w:ascii="Arial" w:hAnsi="Arial" w:cs="Arial"/>
          <w:lang w:val="en-US"/>
        </w:rPr>
        <w:t>field level protection of wildlife resources.</w:t>
      </w:r>
    </w:p>
    <w:p w14:paraId="0457DED6" w14:textId="77777777" w:rsidR="001D3942" w:rsidRPr="0026265F" w:rsidRDefault="001D3942" w:rsidP="0026265F">
      <w:pPr>
        <w:pStyle w:val="ListParagraph"/>
        <w:widowControl/>
        <w:suppressAutoHyphens w:val="0"/>
        <w:autoSpaceDE/>
        <w:ind w:left="1440" w:hanging="720"/>
        <w:contextualSpacing/>
        <w:jc w:val="both"/>
        <w:rPr>
          <w:rFonts w:ascii="Arial" w:hAnsi="Arial" w:cs="Arial"/>
          <w:lang w:val="en-US"/>
        </w:rPr>
      </w:pPr>
    </w:p>
    <w:p w14:paraId="68267F4F" w14:textId="60D750A2" w:rsidR="00204DE9" w:rsidRPr="002855B5" w:rsidRDefault="001D3942" w:rsidP="0026265F">
      <w:pPr>
        <w:autoSpaceDE w:val="0"/>
        <w:autoSpaceDN w:val="0"/>
        <w:adjustRightInd w:val="0"/>
        <w:ind w:left="720"/>
        <w:jc w:val="both"/>
        <w:rPr>
          <w:rFonts w:ascii="Arial" w:eastAsia="Calibri" w:hAnsi="Arial" w:cs="Arial"/>
          <w:color w:val="000000" w:themeColor="text1"/>
          <w:lang w:eastAsia="en-GB"/>
        </w:rPr>
      </w:pPr>
      <w:r>
        <w:rPr>
          <w:rFonts w:ascii="Arial" w:eastAsia="Calibri" w:hAnsi="Arial" w:cs="Arial"/>
          <w:color w:val="000000" w:themeColor="text1"/>
          <w:lang w:eastAsia="en-GB"/>
        </w:rPr>
        <w:t>The SADC LEAP Strategy address</w:t>
      </w:r>
      <w:r w:rsidR="004F4138">
        <w:rPr>
          <w:rFonts w:ascii="Arial" w:eastAsia="Calibri" w:hAnsi="Arial" w:cs="Arial"/>
          <w:color w:val="000000" w:themeColor="text1"/>
          <w:lang w:eastAsia="en-GB"/>
        </w:rPr>
        <w:t>es</w:t>
      </w:r>
      <w:r>
        <w:rPr>
          <w:rFonts w:ascii="Arial" w:eastAsia="Calibri" w:hAnsi="Arial" w:cs="Arial"/>
          <w:color w:val="000000" w:themeColor="text1"/>
          <w:lang w:eastAsia="en-GB"/>
        </w:rPr>
        <w:t xml:space="preserve"> </w:t>
      </w:r>
      <w:r w:rsidR="00204DE9" w:rsidRPr="002855B5">
        <w:rPr>
          <w:rFonts w:ascii="Arial" w:eastAsia="Calibri" w:hAnsi="Arial" w:cs="Arial"/>
          <w:color w:val="000000" w:themeColor="text1"/>
          <w:lang w:eastAsia="en-GB"/>
        </w:rPr>
        <w:t xml:space="preserve">conservation issues </w:t>
      </w:r>
      <w:r w:rsidR="00C04762" w:rsidRPr="002855B5">
        <w:rPr>
          <w:rFonts w:ascii="Arial" w:eastAsia="Calibri" w:hAnsi="Arial" w:cs="Arial"/>
          <w:color w:val="000000" w:themeColor="text1"/>
          <w:lang w:eastAsia="en-GB"/>
        </w:rPr>
        <w:t>affecting</w:t>
      </w:r>
      <w:r w:rsidR="00204DE9" w:rsidRPr="002855B5">
        <w:rPr>
          <w:rFonts w:ascii="Arial" w:eastAsia="Calibri" w:hAnsi="Arial" w:cs="Arial"/>
          <w:color w:val="000000" w:themeColor="text1"/>
          <w:lang w:eastAsia="en-GB"/>
        </w:rPr>
        <w:t xml:space="preserve"> </w:t>
      </w:r>
      <w:r w:rsidR="004F4138">
        <w:rPr>
          <w:rFonts w:ascii="Arial" w:eastAsia="Calibri" w:hAnsi="Arial" w:cs="Arial"/>
          <w:color w:val="000000" w:themeColor="text1"/>
          <w:lang w:eastAsia="en-GB"/>
        </w:rPr>
        <w:t>primarily</w:t>
      </w:r>
      <w:r>
        <w:rPr>
          <w:rFonts w:ascii="Arial" w:eastAsia="Calibri" w:hAnsi="Arial" w:cs="Arial"/>
          <w:color w:val="000000" w:themeColor="text1"/>
          <w:lang w:eastAsia="en-GB"/>
        </w:rPr>
        <w:t xml:space="preserve"> rhinos and elephants but also </w:t>
      </w:r>
      <w:r w:rsidR="00204DE9" w:rsidRPr="002855B5">
        <w:rPr>
          <w:rFonts w:ascii="Arial" w:eastAsia="Calibri" w:hAnsi="Arial" w:cs="Arial"/>
          <w:color w:val="000000" w:themeColor="text1"/>
          <w:lang w:eastAsia="en-GB"/>
        </w:rPr>
        <w:t xml:space="preserve">other endangered plant and animal species, including pangolin, marine mammals and turtles, fresh- and </w:t>
      </w:r>
      <w:r w:rsidR="00FF0885" w:rsidRPr="002855B5">
        <w:rPr>
          <w:rFonts w:ascii="Arial" w:eastAsia="Calibri" w:hAnsi="Arial" w:cs="Arial"/>
          <w:color w:val="000000" w:themeColor="text1"/>
          <w:lang w:eastAsia="en-GB"/>
        </w:rPr>
        <w:t>saltwater</w:t>
      </w:r>
      <w:r w:rsidR="00204DE9" w:rsidRPr="002855B5">
        <w:rPr>
          <w:rFonts w:ascii="Arial" w:eastAsia="Calibri" w:hAnsi="Arial" w:cs="Arial"/>
          <w:color w:val="000000" w:themeColor="text1"/>
          <w:lang w:eastAsia="en-GB"/>
        </w:rPr>
        <w:t xml:space="preserve"> fish and a range of bird species, including important migratory birds. The loss of important habitats and their plant species through destruction, deforestation, illegal logging and commercial timber trade was regarded as of no less importance, and therefore, wildlife crime involving one or more of these commodities being illegally traded together is expected to be addressed equally as other wildlife crimes.</w:t>
      </w:r>
    </w:p>
    <w:p w14:paraId="7F19BF1D" w14:textId="77777777" w:rsidR="00204DE9" w:rsidRPr="002855B5" w:rsidRDefault="00204DE9" w:rsidP="00775651">
      <w:pPr>
        <w:pStyle w:val="ListParagraph"/>
        <w:widowControl/>
        <w:suppressAutoHyphens w:val="0"/>
        <w:autoSpaceDE/>
        <w:ind w:left="0"/>
        <w:contextualSpacing/>
        <w:jc w:val="both"/>
        <w:rPr>
          <w:rFonts w:ascii="Arial" w:hAnsi="Arial" w:cs="Arial"/>
        </w:rPr>
      </w:pPr>
    </w:p>
    <w:p w14:paraId="111F1795" w14:textId="77777777" w:rsidR="00775651" w:rsidRPr="002855B5" w:rsidRDefault="00775651" w:rsidP="00775651">
      <w:pPr>
        <w:pStyle w:val="ListParagraph"/>
        <w:jc w:val="both"/>
        <w:rPr>
          <w:rFonts w:ascii="Arial" w:hAnsi="Arial" w:cs="Arial"/>
        </w:rPr>
      </w:pPr>
    </w:p>
    <w:p w14:paraId="40C3922E" w14:textId="136BAA47" w:rsidR="0052300D" w:rsidRDefault="0052300D" w:rsidP="00775651">
      <w:pPr>
        <w:jc w:val="both"/>
        <w:rPr>
          <w:rFonts w:ascii="Arial" w:hAnsi="Arial" w:cs="Arial"/>
          <w:b/>
        </w:rPr>
      </w:pPr>
      <w:r>
        <w:rPr>
          <w:rFonts w:ascii="Arial" w:hAnsi="Arial" w:cs="Arial"/>
        </w:rPr>
        <w:t>1.3.1</w:t>
      </w:r>
      <w:r>
        <w:rPr>
          <w:rFonts w:ascii="Arial" w:hAnsi="Arial" w:cs="Arial"/>
        </w:rPr>
        <w:tab/>
      </w:r>
      <w:r w:rsidR="00775651" w:rsidRPr="002855B5">
        <w:rPr>
          <w:rFonts w:ascii="Arial" w:hAnsi="Arial" w:cs="Arial"/>
          <w:b/>
        </w:rPr>
        <w:t>Progress on Implementation of the Strategy</w:t>
      </w:r>
    </w:p>
    <w:p w14:paraId="11F8C7F8" w14:textId="77777777" w:rsidR="0052300D" w:rsidRPr="002855B5" w:rsidRDefault="0052300D" w:rsidP="00775651">
      <w:pPr>
        <w:jc w:val="both"/>
        <w:rPr>
          <w:rFonts w:ascii="Arial" w:hAnsi="Arial" w:cs="Arial"/>
          <w:b/>
        </w:rPr>
      </w:pPr>
    </w:p>
    <w:p w14:paraId="68EF6F2B" w14:textId="2C8CAFCF" w:rsidR="000952D9" w:rsidRPr="002855B5" w:rsidRDefault="000952D9" w:rsidP="0026265F">
      <w:pPr>
        <w:ind w:left="720"/>
        <w:jc w:val="both"/>
        <w:rPr>
          <w:rFonts w:ascii="Arial" w:hAnsi="Arial" w:cs="Arial"/>
          <w:lang w:val="en-GB"/>
        </w:rPr>
      </w:pPr>
      <w:r w:rsidRPr="002855B5">
        <w:rPr>
          <w:rFonts w:ascii="Arial" w:hAnsi="Arial" w:cs="Arial"/>
        </w:rPr>
        <w:t>The strategy is implemented at the level of individual SADC Member States</w:t>
      </w:r>
      <w:r w:rsidR="00C04762" w:rsidRPr="002855B5">
        <w:rPr>
          <w:rFonts w:ascii="Arial" w:hAnsi="Arial" w:cs="Arial"/>
        </w:rPr>
        <w:t xml:space="preserve"> (MS)</w:t>
      </w:r>
      <w:r w:rsidRPr="002855B5">
        <w:rPr>
          <w:rFonts w:ascii="Arial" w:hAnsi="Arial" w:cs="Arial"/>
        </w:rPr>
        <w:t xml:space="preserve">. </w:t>
      </w:r>
      <w:r w:rsidR="00C04762" w:rsidRPr="002855B5">
        <w:rPr>
          <w:rFonts w:ascii="Arial" w:hAnsi="Arial" w:cs="Arial"/>
          <w:lang w:val="en-GB"/>
        </w:rPr>
        <w:t xml:space="preserve">The </w:t>
      </w:r>
      <w:r w:rsidRPr="002855B5">
        <w:rPr>
          <w:rFonts w:ascii="Arial" w:hAnsi="Arial" w:cs="Arial"/>
        </w:rPr>
        <w:t xml:space="preserve">MS </w:t>
      </w:r>
      <w:r w:rsidR="00423F8B" w:rsidRPr="002855B5">
        <w:rPr>
          <w:rFonts w:ascii="Arial" w:hAnsi="Arial" w:cs="Arial"/>
        </w:rPr>
        <w:t>a</w:t>
      </w:r>
      <w:r w:rsidRPr="002855B5">
        <w:rPr>
          <w:rFonts w:ascii="Arial" w:hAnsi="Arial" w:cs="Arial"/>
        </w:rPr>
        <w:t xml:space="preserve">re expected to </w:t>
      </w:r>
      <w:r w:rsidR="00C72EFB" w:rsidRPr="002855B5">
        <w:rPr>
          <w:rFonts w:ascii="Arial" w:hAnsi="Arial" w:cs="Arial"/>
        </w:rPr>
        <w:t xml:space="preserve">have </w:t>
      </w:r>
      <w:r w:rsidRPr="002855B5">
        <w:rPr>
          <w:rFonts w:ascii="Arial" w:hAnsi="Arial" w:cs="Arial"/>
        </w:rPr>
        <w:t>integrate</w:t>
      </w:r>
      <w:r w:rsidR="00C72EFB" w:rsidRPr="002855B5">
        <w:rPr>
          <w:rFonts w:ascii="Arial" w:hAnsi="Arial" w:cs="Arial"/>
        </w:rPr>
        <w:t>d</w:t>
      </w:r>
      <w:r w:rsidRPr="002855B5">
        <w:rPr>
          <w:rFonts w:ascii="Arial" w:hAnsi="Arial" w:cs="Arial"/>
        </w:rPr>
        <w:t xml:space="preserve"> </w:t>
      </w:r>
      <w:r w:rsidR="00C04762" w:rsidRPr="002855B5">
        <w:rPr>
          <w:rFonts w:ascii="Arial" w:hAnsi="Arial" w:cs="Arial"/>
        </w:rPr>
        <w:t xml:space="preserve">LEAP </w:t>
      </w:r>
      <w:r w:rsidRPr="002855B5">
        <w:rPr>
          <w:rFonts w:ascii="Arial" w:hAnsi="Arial" w:cs="Arial"/>
        </w:rPr>
        <w:t xml:space="preserve">activities in </w:t>
      </w:r>
      <w:r w:rsidR="00C04762" w:rsidRPr="002855B5">
        <w:rPr>
          <w:rFonts w:ascii="Arial" w:hAnsi="Arial" w:cs="Arial"/>
        </w:rPr>
        <w:t xml:space="preserve">their </w:t>
      </w:r>
      <w:r w:rsidRPr="002855B5">
        <w:rPr>
          <w:rFonts w:ascii="Arial" w:hAnsi="Arial" w:cs="Arial"/>
        </w:rPr>
        <w:t>national action plans and allocate resources for implementation and submit reports to the Secretariat on</w:t>
      </w:r>
      <w:r w:rsidR="00FF0885">
        <w:rPr>
          <w:rFonts w:ascii="Arial" w:hAnsi="Arial" w:cs="Arial"/>
        </w:rPr>
        <w:t xml:space="preserve"> an</w:t>
      </w:r>
      <w:r w:rsidRPr="002855B5">
        <w:rPr>
          <w:rFonts w:ascii="Arial" w:hAnsi="Arial" w:cs="Arial"/>
        </w:rPr>
        <w:t xml:space="preserve"> annual </w:t>
      </w:r>
      <w:r w:rsidR="00191FA0" w:rsidRPr="002855B5">
        <w:rPr>
          <w:rFonts w:ascii="Arial" w:hAnsi="Arial" w:cs="Arial"/>
        </w:rPr>
        <w:t>basis. The</w:t>
      </w:r>
      <w:r w:rsidRPr="002855B5">
        <w:rPr>
          <w:rFonts w:ascii="Arial" w:hAnsi="Arial" w:cs="Arial"/>
        </w:rPr>
        <w:t xml:space="preserve"> </w:t>
      </w:r>
      <w:r w:rsidRPr="002855B5">
        <w:rPr>
          <w:rFonts w:ascii="Arial" w:hAnsi="Arial" w:cs="Arial"/>
          <w:lang w:val="en-GB"/>
        </w:rPr>
        <w:t>SADC Secretariat play</w:t>
      </w:r>
      <w:r w:rsidR="00C04762" w:rsidRPr="002855B5">
        <w:rPr>
          <w:rFonts w:ascii="Arial" w:hAnsi="Arial" w:cs="Arial"/>
          <w:lang w:val="en-GB"/>
        </w:rPr>
        <w:t>s</w:t>
      </w:r>
      <w:r w:rsidRPr="002855B5">
        <w:rPr>
          <w:rFonts w:ascii="Arial" w:hAnsi="Arial" w:cs="Arial"/>
          <w:lang w:val="en-GB"/>
        </w:rPr>
        <w:t xml:space="preserve"> </w:t>
      </w:r>
      <w:r w:rsidR="00C04762" w:rsidRPr="002855B5">
        <w:rPr>
          <w:rFonts w:ascii="Arial" w:hAnsi="Arial" w:cs="Arial"/>
          <w:lang w:val="en-GB"/>
        </w:rPr>
        <w:t>a coordination</w:t>
      </w:r>
      <w:r w:rsidRPr="002855B5">
        <w:rPr>
          <w:rFonts w:ascii="Arial" w:hAnsi="Arial" w:cs="Arial"/>
          <w:lang w:val="en-GB"/>
        </w:rPr>
        <w:t>, monitoring and convening role as well as facilitating cross-border and inter-agency cooperation</w:t>
      </w:r>
      <w:r w:rsidR="00C72EFB" w:rsidRPr="002855B5">
        <w:rPr>
          <w:rFonts w:ascii="Arial" w:hAnsi="Arial" w:cs="Arial"/>
          <w:lang w:val="en-GB"/>
        </w:rPr>
        <w:t xml:space="preserve">. Some progress has been </w:t>
      </w:r>
      <w:r w:rsidR="00C04762" w:rsidRPr="002855B5">
        <w:rPr>
          <w:rFonts w:ascii="Arial" w:hAnsi="Arial" w:cs="Arial"/>
          <w:lang w:val="en-GB"/>
        </w:rPr>
        <w:t>registered</w:t>
      </w:r>
      <w:r w:rsidR="0052300D">
        <w:rPr>
          <w:rFonts w:ascii="Arial" w:hAnsi="Arial" w:cs="Arial"/>
          <w:lang w:val="en-GB"/>
        </w:rPr>
        <w:t xml:space="preserve"> at both national a</w:t>
      </w:r>
      <w:r w:rsidR="00195DEB">
        <w:rPr>
          <w:rFonts w:ascii="Arial" w:hAnsi="Arial" w:cs="Arial"/>
          <w:lang w:val="en-GB"/>
        </w:rPr>
        <w:t>n</w:t>
      </w:r>
      <w:r w:rsidR="0052300D">
        <w:rPr>
          <w:rFonts w:ascii="Arial" w:hAnsi="Arial" w:cs="Arial"/>
          <w:lang w:val="en-GB"/>
        </w:rPr>
        <w:t>d regional levels</w:t>
      </w:r>
      <w:r w:rsidR="00C04762" w:rsidRPr="002855B5">
        <w:rPr>
          <w:rFonts w:ascii="Arial" w:hAnsi="Arial" w:cs="Arial"/>
          <w:lang w:val="en-GB"/>
        </w:rPr>
        <w:t>.</w:t>
      </w:r>
    </w:p>
    <w:p w14:paraId="2C261455" w14:textId="4BE6CE5B" w:rsidR="00C72EFB" w:rsidRPr="002855B5" w:rsidRDefault="00C72EFB" w:rsidP="000952D9">
      <w:pPr>
        <w:jc w:val="both"/>
        <w:rPr>
          <w:rFonts w:ascii="Arial" w:hAnsi="Arial" w:cs="Arial"/>
          <w:lang w:val="en-GB"/>
        </w:rPr>
      </w:pPr>
    </w:p>
    <w:p w14:paraId="6B4BB136" w14:textId="371ADD79" w:rsidR="0052300D" w:rsidRDefault="0012217F" w:rsidP="0026265F">
      <w:pPr>
        <w:widowControl w:val="0"/>
        <w:autoSpaceDE w:val="0"/>
        <w:autoSpaceDN w:val="0"/>
        <w:adjustRightInd w:val="0"/>
        <w:ind w:left="720"/>
        <w:jc w:val="both"/>
        <w:rPr>
          <w:rFonts w:ascii="Arial" w:hAnsi="Arial" w:cs="Arial"/>
        </w:rPr>
      </w:pPr>
      <w:r w:rsidRPr="002855B5">
        <w:rPr>
          <w:rFonts w:ascii="Arial" w:hAnsi="Arial" w:cs="Arial"/>
        </w:rPr>
        <w:t>In going by its role, the SADC Secretariat</w:t>
      </w:r>
      <w:r w:rsidR="00423F8B" w:rsidRPr="002855B5">
        <w:rPr>
          <w:rFonts w:ascii="Arial" w:hAnsi="Arial" w:cs="Arial"/>
        </w:rPr>
        <w:t xml:space="preserve"> </w:t>
      </w:r>
      <w:r w:rsidR="0052300D">
        <w:rPr>
          <w:rFonts w:ascii="Arial" w:hAnsi="Arial" w:cs="Arial"/>
        </w:rPr>
        <w:t xml:space="preserve">has </w:t>
      </w:r>
      <w:r w:rsidR="00423F8B" w:rsidRPr="002855B5">
        <w:rPr>
          <w:rFonts w:ascii="Arial" w:hAnsi="Arial" w:cs="Arial"/>
        </w:rPr>
        <w:t>among others</w:t>
      </w:r>
      <w:r w:rsidR="0052300D">
        <w:rPr>
          <w:rFonts w:ascii="Arial" w:hAnsi="Arial" w:cs="Arial"/>
        </w:rPr>
        <w:t>:</w:t>
      </w:r>
    </w:p>
    <w:p w14:paraId="38B887DC" w14:textId="300A58A6" w:rsidR="0052300D" w:rsidRPr="0026265F" w:rsidRDefault="00423F8B" w:rsidP="0026265F">
      <w:pPr>
        <w:pStyle w:val="ListParagraph"/>
        <w:numPr>
          <w:ilvl w:val="0"/>
          <w:numId w:val="22"/>
        </w:numPr>
        <w:autoSpaceDN w:val="0"/>
        <w:adjustRightInd w:val="0"/>
        <w:ind w:hanging="720"/>
        <w:jc w:val="both"/>
        <w:rPr>
          <w:rFonts w:ascii="Arial" w:hAnsi="Arial" w:cs="Arial"/>
        </w:rPr>
      </w:pPr>
      <w:r w:rsidRPr="0026265F">
        <w:rPr>
          <w:rFonts w:ascii="Arial" w:hAnsi="Arial" w:cs="Arial"/>
        </w:rPr>
        <w:t>e</w:t>
      </w:r>
      <w:r w:rsidR="005820F2" w:rsidRPr="0026265F">
        <w:rPr>
          <w:rFonts w:ascii="Arial" w:hAnsi="Arial" w:cs="Arial"/>
        </w:rPr>
        <w:t>stablished structures to oversee and monitor the implementation of the strategy - Joint Committee of Ministers of Environment</w:t>
      </w:r>
      <w:r w:rsidR="0052300D" w:rsidRPr="0026265F">
        <w:rPr>
          <w:rFonts w:ascii="Arial" w:hAnsi="Arial" w:cs="Arial"/>
        </w:rPr>
        <w:t>,</w:t>
      </w:r>
      <w:r w:rsidR="005820F2" w:rsidRPr="0026265F">
        <w:rPr>
          <w:rFonts w:ascii="Arial" w:hAnsi="Arial" w:cs="Arial"/>
        </w:rPr>
        <w:t xml:space="preserve"> Natural Resources</w:t>
      </w:r>
      <w:r w:rsidR="0052300D" w:rsidRPr="0026265F">
        <w:rPr>
          <w:rFonts w:ascii="Arial" w:hAnsi="Arial" w:cs="Arial"/>
        </w:rPr>
        <w:t xml:space="preserve"> and Tourism and the Ministerial Committee of the Organ (MCO)</w:t>
      </w:r>
      <w:r w:rsidR="005820F2" w:rsidRPr="0026265F">
        <w:rPr>
          <w:rFonts w:ascii="Arial" w:hAnsi="Arial" w:cs="Arial"/>
        </w:rPr>
        <w:t>;</w:t>
      </w:r>
      <w:r w:rsidR="00586B42" w:rsidRPr="0026265F">
        <w:rPr>
          <w:rFonts w:ascii="Arial" w:hAnsi="Arial" w:cs="Arial"/>
        </w:rPr>
        <w:t xml:space="preserve"> </w:t>
      </w:r>
    </w:p>
    <w:p w14:paraId="3B69502C" w14:textId="2A30155B" w:rsidR="0052300D" w:rsidRPr="0026265F" w:rsidRDefault="00423F8B" w:rsidP="0026265F">
      <w:pPr>
        <w:pStyle w:val="ListParagraph"/>
        <w:numPr>
          <w:ilvl w:val="0"/>
          <w:numId w:val="22"/>
        </w:numPr>
        <w:autoSpaceDN w:val="0"/>
        <w:adjustRightInd w:val="0"/>
        <w:ind w:hanging="720"/>
        <w:jc w:val="both"/>
        <w:rPr>
          <w:rFonts w:ascii="Arial" w:hAnsi="Arial" w:cs="Arial"/>
        </w:rPr>
      </w:pPr>
      <w:r w:rsidRPr="0026265F">
        <w:rPr>
          <w:rFonts w:ascii="Arial" w:hAnsi="Arial" w:cs="Arial"/>
        </w:rPr>
        <w:t>m</w:t>
      </w:r>
      <w:r w:rsidR="005820F2" w:rsidRPr="0026265F">
        <w:rPr>
          <w:rFonts w:ascii="Arial" w:hAnsi="Arial" w:cs="Arial"/>
        </w:rPr>
        <w:t xml:space="preserve">obilized resources to support a training programme for wildlife managers and rangers in </w:t>
      </w:r>
      <w:r w:rsidR="0035374D" w:rsidRPr="0026265F">
        <w:rPr>
          <w:rFonts w:ascii="Arial" w:hAnsi="Arial" w:cs="Arial"/>
        </w:rPr>
        <w:t>wildlife management</w:t>
      </w:r>
      <w:r w:rsidR="005820F2" w:rsidRPr="0026265F">
        <w:rPr>
          <w:rFonts w:ascii="Arial" w:hAnsi="Arial" w:cs="Arial"/>
        </w:rPr>
        <w:t xml:space="preserve"> and law enforcement; </w:t>
      </w:r>
    </w:p>
    <w:p w14:paraId="035E9BF6" w14:textId="31611EF5" w:rsidR="0052300D" w:rsidRPr="0026265F" w:rsidRDefault="00423F8B" w:rsidP="0026265F">
      <w:pPr>
        <w:pStyle w:val="ListParagraph"/>
        <w:numPr>
          <w:ilvl w:val="0"/>
          <w:numId w:val="22"/>
        </w:numPr>
        <w:autoSpaceDN w:val="0"/>
        <w:adjustRightInd w:val="0"/>
        <w:ind w:hanging="720"/>
        <w:jc w:val="both"/>
        <w:rPr>
          <w:rFonts w:ascii="Arial" w:hAnsi="Arial" w:cs="Arial"/>
        </w:rPr>
      </w:pPr>
      <w:r w:rsidRPr="0026265F">
        <w:rPr>
          <w:rFonts w:ascii="Arial" w:hAnsi="Arial" w:cs="Arial"/>
        </w:rPr>
        <w:t>d</w:t>
      </w:r>
      <w:r w:rsidR="00671E7B" w:rsidRPr="0026265F">
        <w:rPr>
          <w:rFonts w:ascii="Arial" w:hAnsi="Arial" w:cs="Arial"/>
        </w:rPr>
        <w:t xml:space="preserve">eveloped a </w:t>
      </w:r>
      <w:r w:rsidR="0035374D" w:rsidRPr="0026265F">
        <w:rPr>
          <w:rFonts w:ascii="Arial" w:hAnsi="Arial" w:cs="Arial"/>
        </w:rPr>
        <w:t>regional implementation plan highlighting priority area</w:t>
      </w:r>
      <w:r w:rsidR="00671E7B" w:rsidRPr="0026265F">
        <w:rPr>
          <w:rFonts w:ascii="Arial" w:hAnsi="Arial" w:cs="Arial"/>
        </w:rPr>
        <w:t xml:space="preserve"> for intervention and associated costs; </w:t>
      </w:r>
    </w:p>
    <w:p w14:paraId="533327A5" w14:textId="255773FE" w:rsidR="0052300D" w:rsidRPr="0026265F" w:rsidRDefault="0012217F" w:rsidP="0026265F">
      <w:pPr>
        <w:pStyle w:val="ListParagraph"/>
        <w:numPr>
          <w:ilvl w:val="0"/>
          <w:numId w:val="22"/>
        </w:numPr>
        <w:autoSpaceDN w:val="0"/>
        <w:adjustRightInd w:val="0"/>
        <w:ind w:hanging="720"/>
        <w:jc w:val="both"/>
        <w:rPr>
          <w:rFonts w:ascii="Arial" w:hAnsi="Arial" w:cs="Arial"/>
        </w:rPr>
      </w:pPr>
      <w:r w:rsidRPr="0026265F">
        <w:rPr>
          <w:rFonts w:ascii="Arial" w:hAnsi="Arial" w:cs="Arial"/>
        </w:rPr>
        <w:t>managed to hold t</w:t>
      </w:r>
      <w:r w:rsidR="0052300D" w:rsidRPr="0026265F">
        <w:rPr>
          <w:rFonts w:ascii="Arial" w:hAnsi="Arial" w:cs="Arial"/>
        </w:rPr>
        <w:t xml:space="preserve">hree </w:t>
      </w:r>
      <w:r w:rsidRPr="0026265F">
        <w:rPr>
          <w:rFonts w:ascii="Arial" w:hAnsi="Arial" w:cs="Arial"/>
        </w:rPr>
        <w:t>progress update meetings</w:t>
      </w:r>
      <w:r w:rsidR="00423F8B" w:rsidRPr="0026265F">
        <w:rPr>
          <w:rFonts w:ascii="Arial" w:hAnsi="Arial" w:cs="Arial"/>
        </w:rPr>
        <w:t xml:space="preserve"> with M</w:t>
      </w:r>
      <w:r w:rsidR="0052300D" w:rsidRPr="0026265F">
        <w:rPr>
          <w:rFonts w:ascii="Arial" w:hAnsi="Arial" w:cs="Arial"/>
        </w:rPr>
        <w:t xml:space="preserve">ember </w:t>
      </w:r>
      <w:r w:rsidR="0035374D" w:rsidRPr="0026265F">
        <w:rPr>
          <w:rFonts w:ascii="Arial" w:hAnsi="Arial" w:cs="Arial"/>
        </w:rPr>
        <w:t>States in</w:t>
      </w:r>
      <w:r w:rsidRPr="0026265F">
        <w:rPr>
          <w:rFonts w:ascii="Arial" w:hAnsi="Arial" w:cs="Arial"/>
        </w:rPr>
        <w:t xml:space="preserve"> 2017</w:t>
      </w:r>
      <w:r w:rsidR="0052300D" w:rsidRPr="0026265F">
        <w:rPr>
          <w:rFonts w:ascii="Arial" w:hAnsi="Arial" w:cs="Arial"/>
        </w:rPr>
        <w:t xml:space="preserve">, </w:t>
      </w:r>
      <w:r w:rsidRPr="0026265F">
        <w:rPr>
          <w:rFonts w:ascii="Arial" w:hAnsi="Arial" w:cs="Arial"/>
        </w:rPr>
        <w:t>2018</w:t>
      </w:r>
      <w:r w:rsidR="0052300D" w:rsidRPr="0026265F">
        <w:rPr>
          <w:rFonts w:ascii="Arial" w:hAnsi="Arial" w:cs="Arial"/>
        </w:rPr>
        <w:t xml:space="preserve"> and 2019</w:t>
      </w:r>
      <w:r w:rsidRPr="0026265F">
        <w:rPr>
          <w:rFonts w:ascii="Arial" w:hAnsi="Arial" w:cs="Arial"/>
        </w:rPr>
        <w:t xml:space="preserve">; </w:t>
      </w:r>
    </w:p>
    <w:p w14:paraId="69A5F1E2" w14:textId="2A39BFB3" w:rsidR="0052300D" w:rsidRPr="0026265F" w:rsidRDefault="00FF0885" w:rsidP="0026265F">
      <w:pPr>
        <w:pStyle w:val="ListParagraph"/>
        <w:numPr>
          <w:ilvl w:val="0"/>
          <w:numId w:val="22"/>
        </w:numPr>
        <w:autoSpaceDN w:val="0"/>
        <w:adjustRightInd w:val="0"/>
        <w:ind w:hanging="720"/>
        <w:jc w:val="both"/>
        <w:rPr>
          <w:rFonts w:ascii="Arial" w:hAnsi="Arial" w:cs="Arial"/>
        </w:rPr>
      </w:pPr>
      <w:r w:rsidRPr="0026265F">
        <w:rPr>
          <w:rFonts w:ascii="Arial" w:hAnsi="Arial" w:cs="Arial"/>
        </w:rPr>
        <w:t>convened an</w:t>
      </w:r>
      <w:r w:rsidR="0012217F" w:rsidRPr="0026265F">
        <w:rPr>
          <w:rFonts w:ascii="Arial" w:hAnsi="Arial" w:cs="Arial"/>
        </w:rPr>
        <w:t xml:space="preserve"> I</w:t>
      </w:r>
      <w:r w:rsidR="00423F8B" w:rsidRPr="0026265F">
        <w:rPr>
          <w:rFonts w:ascii="Arial" w:hAnsi="Arial" w:cs="Arial"/>
        </w:rPr>
        <w:t xml:space="preserve">nternational </w:t>
      </w:r>
      <w:r w:rsidR="0012217F" w:rsidRPr="0026265F">
        <w:rPr>
          <w:rFonts w:ascii="Arial" w:hAnsi="Arial" w:cs="Arial"/>
        </w:rPr>
        <w:t>C</w:t>
      </w:r>
      <w:r w:rsidR="00423F8B" w:rsidRPr="0026265F">
        <w:rPr>
          <w:rFonts w:ascii="Arial" w:hAnsi="Arial" w:cs="Arial"/>
        </w:rPr>
        <w:t xml:space="preserve">ooperating </w:t>
      </w:r>
      <w:r w:rsidR="0012217F" w:rsidRPr="0026265F">
        <w:rPr>
          <w:rFonts w:ascii="Arial" w:hAnsi="Arial" w:cs="Arial"/>
        </w:rPr>
        <w:t>P</w:t>
      </w:r>
      <w:r w:rsidR="00423F8B" w:rsidRPr="0026265F">
        <w:rPr>
          <w:rFonts w:ascii="Arial" w:hAnsi="Arial" w:cs="Arial"/>
        </w:rPr>
        <w:t>artners (ICP)</w:t>
      </w:r>
      <w:r w:rsidR="0012217F" w:rsidRPr="0026265F">
        <w:rPr>
          <w:rFonts w:ascii="Arial" w:hAnsi="Arial" w:cs="Arial"/>
        </w:rPr>
        <w:t xml:space="preserve"> meeting in Gaborone </w:t>
      </w:r>
      <w:r w:rsidR="00423F8B" w:rsidRPr="0026265F">
        <w:rPr>
          <w:rFonts w:ascii="Arial" w:hAnsi="Arial" w:cs="Arial"/>
        </w:rPr>
        <w:t xml:space="preserve">in </w:t>
      </w:r>
      <w:r w:rsidR="0012217F" w:rsidRPr="0026265F">
        <w:rPr>
          <w:rFonts w:ascii="Arial" w:hAnsi="Arial" w:cs="Arial"/>
        </w:rPr>
        <w:t xml:space="preserve">2018 to foster coordination and collaboration in </w:t>
      </w:r>
      <w:r w:rsidR="00423F8B" w:rsidRPr="0026265F">
        <w:rPr>
          <w:rFonts w:ascii="Arial" w:hAnsi="Arial" w:cs="Arial"/>
        </w:rPr>
        <w:t xml:space="preserve">various </w:t>
      </w:r>
      <w:r w:rsidR="0012217F" w:rsidRPr="0026265F">
        <w:rPr>
          <w:rFonts w:ascii="Arial" w:hAnsi="Arial" w:cs="Arial"/>
        </w:rPr>
        <w:t>efforts</w:t>
      </w:r>
      <w:r w:rsidR="00423F8B" w:rsidRPr="0026265F">
        <w:rPr>
          <w:rFonts w:ascii="Arial" w:hAnsi="Arial" w:cs="Arial"/>
        </w:rPr>
        <w:t xml:space="preserve"> already taking place in the region </w:t>
      </w:r>
      <w:r w:rsidR="0012217F" w:rsidRPr="0026265F">
        <w:rPr>
          <w:rFonts w:ascii="Arial" w:hAnsi="Arial" w:cs="Arial"/>
        </w:rPr>
        <w:t xml:space="preserve">in combatting wildlife crime; </w:t>
      </w:r>
    </w:p>
    <w:p w14:paraId="0E840C73" w14:textId="047BEDDA" w:rsidR="0052300D" w:rsidRPr="0026265F" w:rsidRDefault="0012217F" w:rsidP="0026265F">
      <w:pPr>
        <w:pStyle w:val="ListParagraph"/>
        <w:numPr>
          <w:ilvl w:val="0"/>
          <w:numId w:val="22"/>
        </w:numPr>
        <w:autoSpaceDN w:val="0"/>
        <w:adjustRightInd w:val="0"/>
        <w:ind w:hanging="720"/>
        <w:jc w:val="both"/>
        <w:rPr>
          <w:rFonts w:ascii="Arial" w:hAnsi="Arial" w:cs="Arial"/>
        </w:rPr>
      </w:pPr>
      <w:r w:rsidRPr="0026265F">
        <w:rPr>
          <w:rFonts w:ascii="Arial" w:hAnsi="Arial" w:cs="Arial"/>
        </w:rPr>
        <w:t>jointly organize</w:t>
      </w:r>
      <w:r w:rsidR="00671E7B" w:rsidRPr="0026265F">
        <w:rPr>
          <w:rFonts w:ascii="Arial" w:hAnsi="Arial" w:cs="Arial"/>
        </w:rPr>
        <w:t xml:space="preserve">d a SADC Judiciary Roundtable Discussion on </w:t>
      </w:r>
      <w:r w:rsidR="00FF0885">
        <w:rPr>
          <w:rFonts w:ascii="Arial" w:hAnsi="Arial" w:cs="Arial"/>
        </w:rPr>
        <w:t>combatting wildlife crime</w:t>
      </w:r>
      <w:r w:rsidR="00FF0885" w:rsidRPr="0026265F">
        <w:rPr>
          <w:rFonts w:ascii="Arial" w:hAnsi="Arial" w:cs="Arial"/>
        </w:rPr>
        <w:t xml:space="preserve"> </w:t>
      </w:r>
      <w:r w:rsidR="00671E7B" w:rsidRPr="0026265F">
        <w:rPr>
          <w:rFonts w:ascii="Arial" w:hAnsi="Arial" w:cs="Arial"/>
        </w:rPr>
        <w:t>which led to the creation of a Judiciary Working Group</w:t>
      </w:r>
      <w:r w:rsidR="00423F8B" w:rsidRPr="0026265F">
        <w:rPr>
          <w:rFonts w:ascii="Arial" w:hAnsi="Arial" w:cs="Arial"/>
        </w:rPr>
        <w:t xml:space="preserve"> that will champion judiciary role in fighting wildlife crime</w:t>
      </w:r>
      <w:r w:rsidR="0052300D" w:rsidRPr="0026265F">
        <w:rPr>
          <w:rFonts w:ascii="Arial" w:hAnsi="Arial" w:cs="Arial"/>
        </w:rPr>
        <w:t xml:space="preserve"> in the region</w:t>
      </w:r>
      <w:r w:rsidR="00671E7B" w:rsidRPr="0026265F">
        <w:rPr>
          <w:rFonts w:ascii="Arial" w:hAnsi="Arial" w:cs="Arial"/>
        </w:rPr>
        <w:t xml:space="preserve">; </w:t>
      </w:r>
    </w:p>
    <w:p w14:paraId="7B8FE82A" w14:textId="0EB61DD2" w:rsidR="0052300D" w:rsidRPr="0026265F" w:rsidRDefault="00671E7B" w:rsidP="0026265F">
      <w:pPr>
        <w:pStyle w:val="ListParagraph"/>
        <w:numPr>
          <w:ilvl w:val="0"/>
          <w:numId w:val="22"/>
        </w:numPr>
        <w:autoSpaceDN w:val="0"/>
        <w:adjustRightInd w:val="0"/>
        <w:ind w:hanging="720"/>
        <w:jc w:val="both"/>
        <w:rPr>
          <w:rFonts w:ascii="Arial" w:hAnsi="Arial" w:cs="Arial"/>
        </w:rPr>
      </w:pPr>
      <w:r w:rsidRPr="0026265F">
        <w:rPr>
          <w:rFonts w:ascii="Arial" w:hAnsi="Arial" w:cs="Arial"/>
        </w:rPr>
        <w:t xml:space="preserve">held a joint meeting with partners to train officials involved in </w:t>
      </w:r>
      <w:r w:rsidR="00FF0885">
        <w:rPr>
          <w:rFonts w:ascii="Arial" w:hAnsi="Arial" w:cs="Arial"/>
        </w:rPr>
        <w:t>i</w:t>
      </w:r>
      <w:r w:rsidRPr="0026265F">
        <w:rPr>
          <w:rFonts w:ascii="Arial" w:hAnsi="Arial" w:cs="Arial"/>
        </w:rPr>
        <w:t xml:space="preserve">nvestigations and </w:t>
      </w:r>
      <w:r w:rsidR="00FF0885">
        <w:rPr>
          <w:rFonts w:ascii="Arial" w:hAnsi="Arial" w:cs="Arial"/>
        </w:rPr>
        <w:t>p</w:t>
      </w:r>
      <w:r w:rsidRPr="0026265F">
        <w:rPr>
          <w:rFonts w:ascii="Arial" w:hAnsi="Arial" w:cs="Arial"/>
        </w:rPr>
        <w:t xml:space="preserve">rosecution in pursuing corruption, money laundering and asset recovery involving wildlife </w:t>
      </w:r>
      <w:r w:rsidR="00EF5305" w:rsidRPr="0026265F">
        <w:rPr>
          <w:rFonts w:ascii="Arial" w:hAnsi="Arial" w:cs="Arial"/>
        </w:rPr>
        <w:t>crimes</w:t>
      </w:r>
      <w:r w:rsidR="005820F2" w:rsidRPr="0026265F">
        <w:rPr>
          <w:rFonts w:ascii="Arial" w:hAnsi="Arial" w:cs="Arial"/>
        </w:rPr>
        <w:t xml:space="preserve">; </w:t>
      </w:r>
      <w:r w:rsidR="0052300D">
        <w:rPr>
          <w:rFonts w:ascii="Arial" w:hAnsi="Arial" w:cs="Arial"/>
        </w:rPr>
        <w:t>and</w:t>
      </w:r>
    </w:p>
    <w:p w14:paraId="70874BDA" w14:textId="48610EAC" w:rsidR="00C72EFB" w:rsidRPr="0026265F" w:rsidRDefault="0052300D" w:rsidP="0026265F">
      <w:pPr>
        <w:pStyle w:val="ListParagraph"/>
        <w:numPr>
          <w:ilvl w:val="0"/>
          <w:numId w:val="22"/>
        </w:numPr>
        <w:autoSpaceDN w:val="0"/>
        <w:adjustRightInd w:val="0"/>
        <w:ind w:hanging="720"/>
        <w:jc w:val="both"/>
        <w:rPr>
          <w:rFonts w:ascii="Arial" w:hAnsi="Arial" w:cs="Arial"/>
        </w:rPr>
      </w:pPr>
      <w:r>
        <w:rPr>
          <w:rFonts w:ascii="Arial" w:hAnsi="Arial" w:cs="Arial"/>
        </w:rPr>
        <w:lastRenderedPageBreak/>
        <w:t>i</w:t>
      </w:r>
      <w:r w:rsidR="00F00CD9" w:rsidRPr="0026265F">
        <w:rPr>
          <w:rFonts w:ascii="Arial" w:hAnsi="Arial" w:cs="Arial"/>
        </w:rPr>
        <w:t>nitiated the e</w:t>
      </w:r>
      <w:r w:rsidR="005820F2" w:rsidRPr="0026265F">
        <w:rPr>
          <w:rFonts w:ascii="Arial" w:hAnsi="Arial" w:cs="Arial"/>
        </w:rPr>
        <w:t>stablishment of a regional platform for sharing information on wildlife crimes (TWIX) among wildlife law enforcement officers (12 Member States involved, 46</w:t>
      </w:r>
      <w:r w:rsidR="00FF0885">
        <w:rPr>
          <w:rFonts w:ascii="Arial" w:hAnsi="Arial" w:cs="Arial"/>
        </w:rPr>
        <w:t>5</w:t>
      </w:r>
      <w:r w:rsidR="005820F2" w:rsidRPr="0026265F">
        <w:rPr>
          <w:rFonts w:ascii="Arial" w:hAnsi="Arial" w:cs="Arial"/>
        </w:rPr>
        <w:t xml:space="preserve"> registered users,</w:t>
      </w:r>
      <w:r w:rsidR="00FF0885">
        <w:rPr>
          <w:rFonts w:ascii="Arial" w:hAnsi="Arial" w:cs="Arial"/>
        </w:rPr>
        <w:t xml:space="preserve"> 43 participating law enforcement agencies</w:t>
      </w:r>
      <w:r w:rsidR="005820F2" w:rsidRPr="0026265F">
        <w:rPr>
          <w:rFonts w:ascii="Arial" w:hAnsi="Arial" w:cs="Arial"/>
        </w:rPr>
        <w:t>)</w:t>
      </w:r>
      <w:r w:rsidR="00423F8B" w:rsidRPr="0026265F">
        <w:rPr>
          <w:rFonts w:ascii="Arial" w:hAnsi="Arial" w:cs="Arial"/>
        </w:rPr>
        <w:t>.</w:t>
      </w:r>
    </w:p>
    <w:p w14:paraId="19C7754C" w14:textId="13EBA3A1" w:rsidR="0012217F" w:rsidRPr="002855B5" w:rsidRDefault="0012217F" w:rsidP="000952D9">
      <w:pPr>
        <w:jc w:val="both"/>
        <w:rPr>
          <w:rFonts w:ascii="Arial" w:hAnsi="Arial" w:cs="Arial"/>
        </w:rPr>
      </w:pPr>
    </w:p>
    <w:p w14:paraId="4240CF95" w14:textId="38022C8C" w:rsidR="0052300D" w:rsidRDefault="0012217F" w:rsidP="0026265F">
      <w:pPr>
        <w:widowControl w:val="0"/>
        <w:autoSpaceDE w:val="0"/>
        <w:autoSpaceDN w:val="0"/>
        <w:adjustRightInd w:val="0"/>
        <w:ind w:left="720"/>
        <w:jc w:val="both"/>
        <w:rPr>
          <w:rFonts w:ascii="Arial" w:hAnsi="Arial" w:cs="Arial"/>
        </w:rPr>
      </w:pPr>
      <w:r w:rsidRPr="002855B5">
        <w:rPr>
          <w:rFonts w:ascii="Arial" w:hAnsi="Arial" w:cs="Arial"/>
        </w:rPr>
        <w:t xml:space="preserve">On the other hand, </w:t>
      </w:r>
      <w:r w:rsidR="00BE678C" w:rsidRPr="002855B5">
        <w:rPr>
          <w:rFonts w:ascii="Arial" w:hAnsi="Arial" w:cs="Arial"/>
        </w:rPr>
        <w:t>the reports received</w:t>
      </w:r>
      <w:r w:rsidR="00423F8B" w:rsidRPr="002855B5">
        <w:rPr>
          <w:rFonts w:ascii="Arial" w:hAnsi="Arial" w:cs="Arial"/>
        </w:rPr>
        <w:t xml:space="preserve"> from M</w:t>
      </w:r>
      <w:r w:rsidR="0052300D">
        <w:rPr>
          <w:rFonts w:ascii="Arial" w:hAnsi="Arial" w:cs="Arial"/>
        </w:rPr>
        <w:t xml:space="preserve">ember States </w:t>
      </w:r>
      <w:r w:rsidR="00892486">
        <w:rPr>
          <w:rFonts w:ascii="Arial" w:hAnsi="Arial" w:cs="Arial"/>
        </w:rPr>
        <w:t>show</w:t>
      </w:r>
      <w:r w:rsidR="00BE678C" w:rsidRPr="002855B5">
        <w:rPr>
          <w:rFonts w:ascii="Arial" w:hAnsi="Arial" w:cs="Arial"/>
        </w:rPr>
        <w:t xml:space="preserve"> some progress</w:t>
      </w:r>
      <w:r w:rsidR="00892486">
        <w:rPr>
          <w:rFonts w:ascii="Arial" w:hAnsi="Arial" w:cs="Arial"/>
        </w:rPr>
        <w:t xml:space="preserve"> but</w:t>
      </w:r>
      <w:r w:rsidR="00BE678C" w:rsidRPr="002855B5">
        <w:rPr>
          <w:rFonts w:ascii="Arial" w:hAnsi="Arial" w:cs="Arial"/>
        </w:rPr>
        <w:t xml:space="preserve"> at </w:t>
      </w:r>
      <w:r w:rsidR="0035374D" w:rsidRPr="002855B5">
        <w:rPr>
          <w:rFonts w:ascii="Arial" w:hAnsi="Arial" w:cs="Arial"/>
        </w:rPr>
        <w:t>varying levels</w:t>
      </w:r>
      <w:r w:rsidR="00BE678C" w:rsidRPr="002855B5">
        <w:rPr>
          <w:rFonts w:ascii="Arial" w:hAnsi="Arial" w:cs="Arial"/>
        </w:rPr>
        <w:t xml:space="preserve"> at national and transboundary level</w:t>
      </w:r>
      <w:r w:rsidR="00423F8B" w:rsidRPr="002855B5">
        <w:rPr>
          <w:rFonts w:ascii="Arial" w:hAnsi="Arial" w:cs="Arial"/>
        </w:rPr>
        <w:t xml:space="preserve"> in the implementation of some of the activities</w:t>
      </w:r>
      <w:r w:rsidR="00BE678C" w:rsidRPr="002855B5">
        <w:rPr>
          <w:rFonts w:ascii="Arial" w:hAnsi="Arial" w:cs="Arial"/>
        </w:rPr>
        <w:t xml:space="preserve"> </w:t>
      </w:r>
      <w:r w:rsidRPr="002855B5">
        <w:rPr>
          <w:rFonts w:ascii="Arial" w:hAnsi="Arial" w:cs="Arial"/>
        </w:rPr>
        <w:t xml:space="preserve">in collaboration </w:t>
      </w:r>
      <w:r w:rsidR="00BE678C" w:rsidRPr="002855B5">
        <w:rPr>
          <w:rFonts w:ascii="Arial" w:hAnsi="Arial" w:cs="Arial"/>
        </w:rPr>
        <w:t>with ICPs</w:t>
      </w:r>
      <w:r w:rsidR="0052300D">
        <w:rPr>
          <w:rFonts w:ascii="Arial" w:hAnsi="Arial" w:cs="Arial"/>
        </w:rPr>
        <w:t>)</w:t>
      </w:r>
      <w:r w:rsidR="00BE678C" w:rsidRPr="002855B5">
        <w:rPr>
          <w:rFonts w:ascii="Arial" w:hAnsi="Arial" w:cs="Arial"/>
        </w:rPr>
        <w:t xml:space="preserve"> </w:t>
      </w:r>
      <w:r w:rsidR="00423F8B" w:rsidRPr="002855B5">
        <w:rPr>
          <w:rFonts w:ascii="Arial" w:hAnsi="Arial" w:cs="Arial"/>
        </w:rPr>
        <w:t>and these reported activities</w:t>
      </w:r>
      <w:r w:rsidR="00713034" w:rsidRPr="002855B5">
        <w:rPr>
          <w:rFonts w:ascii="Arial" w:hAnsi="Arial" w:cs="Arial"/>
        </w:rPr>
        <w:t xml:space="preserve"> </w:t>
      </w:r>
      <w:r w:rsidR="00423F8B" w:rsidRPr="002855B5">
        <w:rPr>
          <w:rFonts w:ascii="Arial" w:hAnsi="Arial" w:cs="Arial"/>
        </w:rPr>
        <w:t>i</w:t>
      </w:r>
      <w:r w:rsidR="00BE678C" w:rsidRPr="002855B5">
        <w:rPr>
          <w:rFonts w:ascii="Arial" w:hAnsi="Arial" w:cs="Arial"/>
        </w:rPr>
        <w:t xml:space="preserve">nclude:  </w:t>
      </w:r>
    </w:p>
    <w:p w14:paraId="34D5BD47" w14:textId="09F5C27E" w:rsidR="0052300D" w:rsidRPr="0026265F" w:rsidRDefault="00F00CD9" w:rsidP="0026265F">
      <w:pPr>
        <w:pStyle w:val="ListParagraph"/>
        <w:numPr>
          <w:ilvl w:val="0"/>
          <w:numId w:val="23"/>
        </w:numPr>
        <w:autoSpaceDN w:val="0"/>
        <w:adjustRightInd w:val="0"/>
        <w:ind w:hanging="720"/>
        <w:jc w:val="both"/>
        <w:rPr>
          <w:rFonts w:ascii="Arial" w:hAnsi="Arial" w:cs="Arial"/>
        </w:rPr>
      </w:pPr>
      <w:r w:rsidRPr="0026265F">
        <w:rPr>
          <w:rFonts w:ascii="Arial" w:hAnsi="Arial" w:cs="Arial"/>
        </w:rPr>
        <w:t xml:space="preserve">enhancing </w:t>
      </w:r>
      <w:r w:rsidR="0012217F" w:rsidRPr="0026265F">
        <w:rPr>
          <w:rFonts w:ascii="Arial" w:hAnsi="Arial" w:cs="Arial"/>
        </w:rPr>
        <w:t>anti</w:t>
      </w:r>
      <w:r w:rsidR="005F683C" w:rsidRPr="0026265F">
        <w:rPr>
          <w:rFonts w:ascii="Arial" w:hAnsi="Arial" w:cs="Arial"/>
        </w:rPr>
        <w:t>-</w:t>
      </w:r>
      <w:r w:rsidR="0012217F" w:rsidRPr="0026265F">
        <w:rPr>
          <w:rFonts w:ascii="Arial" w:hAnsi="Arial" w:cs="Arial"/>
        </w:rPr>
        <w:t>poaching effort</w:t>
      </w:r>
      <w:r w:rsidR="00713034" w:rsidRPr="0026265F">
        <w:rPr>
          <w:rFonts w:ascii="Arial" w:hAnsi="Arial" w:cs="Arial"/>
        </w:rPr>
        <w:t>s</w:t>
      </w:r>
      <w:r w:rsidR="0012217F" w:rsidRPr="0026265F">
        <w:rPr>
          <w:rFonts w:ascii="Arial" w:hAnsi="Arial" w:cs="Arial"/>
        </w:rPr>
        <w:t xml:space="preserve"> in </w:t>
      </w:r>
      <w:r w:rsidR="002855B5" w:rsidRPr="0026265F">
        <w:rPr>
          <w:rFonts w:ascii="Arial" w:hAnsi="Arial" w:cs="Arial"/>
        </w:rPr>
        <w:t>protected areas</w:t>
      </w:r>
      <w:r w:rsidR="0012217F" w:rsidRPr="0026265F">
        <w:rPr>
          <w:rFonts w:ascii="Arial" w:hAnsi="Arial" w:cs="Arial"/>
        </w:rPr>
        <w:t>, T</w:t>
      </w:r>
      <w:r w:rsidR="002855B5" w:rsidRPr="0026265F">
        <w:rPr>
          <w:rFonts w:ascii="Arial" w:hAnsi="Arial" w:cs="Arial"/>
        </w:rPr>
        <w:t xml:space="preserve">ransfrontier </w:t>
      </w:r>
      <w:r w:rsidR="0012217F" w:rsidRPr="0026265F">
        <w:rPr>
          <w:rFonts w:ascii="Arial" w:hAnsi="Arial" w:cs="Arial"/>
        </w:rPr>
        <w:t>C</w:t>
      </w:r>
      <w:r w:rsidR="002855B5" w:rsidRPr="0026265F">
        <w:rPr>
          <w:rFonts w:ascii="Arial" w:hAnsi="Arial" w:cs="Arial"/>
        </w:rPr>
        <w:t xml:space="preserve">onservation </w:t>
      </w:r>
      <w:r w:rsidR="0012217F" w:rsidRPr="0026265F">
        <w:rPr>
          <w:rFonts w:ascii="Arial" w:hAnsi="Arial" w:cs="Arial"/>
        </w:rPr>
        <w:t>A</w:t>
      </w:r>
      <w:r w:rsidR="002855B5" w:rsidRPr="0026265F">
        <w:rPr>
          <w:rFonts w:ascii="Arial" w:hAnsi="Arial" w:cs="Arial"/>
        </w:rPr>
        <w:t>rea</w:t>
      </w:r>
      <w:r w:rsidRPr="0026265F">
        <w:rPr>
          <w:rFonts w:ascii="Arial" w:hAnsi="Arial" w:cs="Arial"/>
        </w:rPr>
        <w:t>s</w:t>
      </w:r>
      <w:r w:rsidR="002855B5" w:rsidRPr="0026265F">
        <w:rPr>
          <w:rFonts w:ascii="Arial" w:hAnsi="Arial" w:cs="Arial"/>
        </w:rPr>
        <w:t xml:space="preserve"> (</w:t>
      </w:r>
      <w:r w:rsidR="0035374D" w:rsidRPr="0026265F">
        <w:rPr>
          <w:rFonts w:ascii="Arial" w:hAnsi="Arial" w:cs="Arial"/>
        </w:rPr>
        <w:t>TFCA) and</w:t>
      </w:r>
      <w:r w:rsidR="0012217F" w:rsidRPr="0026265F">
        <w:rPr>
          <w:rFonts w:ascii="Arial" w:hAnsi="Arial" w:cs="Arial"/>
        </w:rPr>
        <w:t xml:space="preserve"> other crime hotspots such </w:t>
      </w:r>
      <w:r w:rsidR="00BE678C" w:rsidRPr="0026265F">
        <w:rPr>
          <w:rFonts w:ascii="Arial" w:hAnsi="Arial" w:cs="Arial"/>
        </w:rPr>
        <w:t xml:space="preserve">as </w:t>
      </w:r>
      <w:r w:rsidR="0012217F" w:rsidRPr="0026265F">
        <w:rPr>
          <w:rFonts w:ascii="Arial" w:hAnsi="Arial" w:cs="Arial"/>
        </w:rPr>
        <w:t>po</w:t>
      </w:r>
      <w:r w:rsidR="00BE678C" w:rsidRPr="0026265F">
        <w:rPr>
          <w:rFonts w:ascii="Arial" w:hAnsi="Arial" w:cs="Arial"/>
        </w:rPr>
        <w:t>rts</w:t>
      </w:r>
      <w:r w:rsidR="0012217F" w:rsidRPr="0026265F">
        <w:rPr>
          <w:rFonts w:ascii="Arial" w:hAnsi="Arial" w:cs="Arial"/>
        </w:rPr>
        <w:t xml:space="preserve"> of entry and exit</w:t>
      </w:r>
      <w:r w:rsidRPr="0026265F">
        <w:rPr>
          <w:rFonts w:ascii="Arial" w:hAnsi="Arial" w:cs="Arial"/>
        </w:rPr>
        <w:t>;</w:t>
      </w:r>
      <w:r w:rsidR="0012217F" w:rsidRPr="0026265F">
        <w:rPr>
          <w:rFonts w:ascii="Arial" w:hAnsi="Arial" w:cs="Arial"/>
        </w:rPr>
        <w:t xml:space="preserve"> </w:t>
      </w:r>
    </w:p>
    <w:p w14:paraId="7978835B" w14:textId="77777777" w:rsidR="0052300D" w:rsidRPr="0026265F" w:rsidRDefault="00713034" w:rsidP="0026265F">
      <w:pPr>
        <w:pStyle w:val="ListParagraph"/>
        <w:numPr>
          <w:ilvl w:val="0"/>
          <w:numId w:val="23"/>
        </w:numPr>
        <w:autoSpaceDN w:val="0"/>
        <w:adjustRightInd w:val="0"/>
        <w:ind w:hanging="720"/>
        <w:jc w:val="both"/>
        <w:rPr>
          <w:rFonts w:ascii="Arial" w:hAnsi="Arial" w:cs="Arial"/>
        </w:rPr>
      </w:pPr>
      <w:r w:rsidRPr="0026265F">
        <w:rPr>
          <w:rFonts w:ascii="Arial" w:hAnsi="Arial" w:cs="Arial"/>
        </w:rPr>
        <w:t xml:space="preserve">a few of them </w:t>
      </w:r>
      <w:r w:rsidR="0012217F" w:rsidRPr="0026265F">
        <w:rPr>
          <w:rFonts w:ascii="Arial" w:hAnsi="Arial" w:cs="Arial"/>
        </w:rPr>
        <w:t>embarked on review of legislation</w:t>
      </w:r>
      <w:r w:rsidR="00671E7B" w:rsidRPr="0026265F">
        <w:rPr>
          <w:rFonts w:ascii="Arial" w:hAnsi="Arial" w:cs="Arial"/>
        </w:rPr>
        <w:t xml:space="preserve"> </w:t>
      </w:r>
      <w:r w:rsidR="00F00CD9" w:rsidRPr="0026265F">
        <w:rPr>
          <w:rFonts w:ascii="Arial" w:hAnsi="Arial" w:cs="Arial"/>
        </w:rPr>
        <w:t>to provide for stricter and deterrent penalties</w:t>
      </w:r>
      <w:r w:rsidR="00E5280B" w:rsidRPr="0026265F">
        <w:rPr>
          <w:rFonts w:ascii="Arial" w:hAnsi="Arial" w:cs="Arial"/>
        </w:rPr>
        <w:t xml:space="preserve"> and reduce discretion of courts </w:t>
      </w:r>
      <w:r w:rsidR="00BE678C" w:rsidRPr="0026265F">
        <w:rPr>
          <w:rFonts w:ascii="Arial" w:hAnsi="Arial" w:cs="Arial"/>
        </w:rPr>
        <w:t>and</w:t>
      </w:r>
      <w:r w:rsidR="00E5280B" w:rsidRPr="0026265F">
        <w:rPr>
          <w:rFonts w:ascii="Arial" w:hAnsi="Arial" w:cs="Arial"/>
        </w:rPr>
        <w:t xml:space="preserve"> these reviews </w:t>
      </w:r>
      <w:r w:rsidR="00F00CD9" w:rsidRPr="0026265F">
        <w:rPr>
          <w:rFonts w:ascii="Arial" w:hAnsi="Arial" w:cs="Arial"/>
        </w:rPr>
        <w:t>includ</w:t>
      </w:r>
      <w:r w:rsidR="00E5280B" w:rsidRPr="0026265F">
        <w:rPr>
          <w:rFonts w:ascii="Arial" w:hAnsi="Arial" w:cs="Arial"/>
        </w:rPr>
        <w:t>ed</w:t>
      </w:r>
      <w:r w:rsidR="0012217F" w:rsidRPr="0026265F">
        <w:rPr>
          <w:rFonts w:ascii="Arial" w:hAnsi="Arial" w:cs="Arial"/>
        </w:rPr>
        <w:t xml:space="preserve"> alignment </w:t>
      </w:r>
      <w:r w:rsidR="00E5280B" w:rsidRPr="0026265F">
        <w:rPr>
          <w:rFonts w:ascii="Arial" w:hAnsi="Arial" w:cs="Arial"/>
        </w:rPr>
        <w:t xml:space="preserve">of the </w:t>
      </w:r>
      <w:r w:rsidRPr="0026265F">
        <w:rPr>
          <w:rFonts w:ascii="Arial" w:hAnsi="Arial" w:cs="Arial"/>
        </w:rPr>
        <w:t>n</w:t>
      </w:r>
      <w:r w:rsidR="00E5280B" w:rsidRPr="0026265F">
        <w:rPr>
          <w:rFonts w:ascii="Arial" w:hAnsi="Arial" w:cs="Arial"/>
        </w:rPr>
        <w:t xml:space="preserve">ational </w:t>
      </w:r>
      <w:r w:rsidRPr="0026265F">
        <w:rPr>
          <w:rFonts w:ascii="Arial" w:hAnsi="Arial" w:cs="Arial"/>
        </w:rPr>
        <w:t>l</w:t>
      </w:r>
      <w:r w:rsidR="00E5280B" w:rsidRPr="0026265F">
        <w:rPr>
          <w:rFonts w:ascii="Arial" w:hAnsi="Arial" w:cs="Arial"/>
        </w:rPr>
        <w:t xml:space="preserve">aws </w:t>
      </w:r>
      <w:r w:rsidR="0012217F" w:rsidRPr="0026265F">
        <w:rPr>
          <w:rFonts w:ascii="Arial" w:hAnsi="Arial" w:cs="Arial"/>
        </w:rPr>
        <w:t>to international conventions such as CITES</w:t>
      </w:r>
      <w:r w:rsidR="00F00CD9" w:rsidRPr="0026265F">
        <w:rPr>
          <w:rFonts w:ascii="Arial" w:hAnsi="Arial" w:cs="Arial"/>
        </w:rPr>
        <w:t xml:space="preserve">; </w:t>
      </w:r>
    </w:p>
    <w:p w14:paraId="66141084" w14:textId="23A08EAB" w:rsidR="00366AF7" w:rsidRPr="0026265F" w:rsidRDefault="00F00CD9" w:rsidP="0026265F">
      <w:pPr>
        <w:pStyle w:val="ListParagraph"/>
        <w:numPr>
          <w:ilvl w:val="0"/>
          <w:numId w:val="23"/>
        </w:numPr>
        <w:autoSpaceDN w:val="0"/>
        <w:adjustRightInd w:val="0"/>
        <w:ind w:hanging="720"/>
        <w:jc w:val="both"/>
        <w:rPr>
          <w:rFonts w:ascii="Arial" w:hAnsi="Arial" w:cs="Arial"/>
        </w:rPr>
      </w:pPr>
      <w:r w:rsidRPr="002855B5">
        <w:rPr>
          <w:rFonts w:ascii="Arial" w:hAnsi="Arial" w:cs="Arial"/>
        </w:rPr>
        <w:t>formed and enhanced National Joint Anti</w:t>
      </w:r>
      <w:r w:rsidR="005F683C">
        <w:rPr>
          <w:rFonts w:ascii="Arial" w:hAnsi="Arial" w:cs="Arial"/>
        </w:rPr>
        <w:t>-</w:t>
      </w:r>
      <w:r w:rsidRPr="0026265F">
        <w:rPr>
          <w:rFonts w:ascii="Arial" w:hAnsi="Arial" w:cs="Arial"/>
        </w:rPr>
        <w:t xml:space="preserve">poaching </w:t>
      </w:r>
      <w:r w:rsidR="00713034" w:rsidRPr="0026265F">
        <w:rPr>
          <w:rFonts w:ascii="Arial" w:hAnsi="Arial" w:cs="Arial"/>
        </w:rPr>
        <w:t xml:space="preserve">or Inter agency </w:t>
      </w:r>
      <w:r w:rsidRPr="0026265F">
        <w:rPr>
          <w:rFonts w:ascii="Arial" w:hAnsi="Arial" w:cs="Arial"/>
        </w:rPr>
        <w:t>Committees</w:t>
      </w:r>
      <w:r w:rsidR="00E5280B" w:rsidRPr="0026265F">
        <w:rPr>
          <w:rFonts w:ascii="Arial" w:hAnsi="Arial" w:cs="Arial"/>
        </w:rPr>
        <w:t xml:space="preserve"> along the entire enforcement chain</w:t>
      </w:r>
      <w:r w:rsidR="00366AF7" w:rsidRPr="0026265F">
        <w:rPr>
          <w:rFonts w:ascii="Arial" w:hAnsi="Arial" w:cs="Arial"/>
        </w:rPr>
        <w:t xml:space="preserve">; </w:t>
      </w:r>
    </w:p>
    <w:p w14:paraId="140983CE" w14:textId="618DF0DD" w:rsidR="0052300D" w:rsidRPr="0026265F" w:rsidRDefault="00366AF7" w:rsidP="0026265F">
      <w:pPr>
        <w:pStyle w:val="ListParagraph"/>
        <w:numPr>
          <w:ilvl w:val="0"/>
          <w:numId w:val="23"/>
        </w:numPr>
        <w:autoSpaceDN w:val="0"/>
        <w:adjustRightInd w:val="0"/>
        <w:ind w:hanging="720"/>
        <w:jc w:val="both"/>
        <w:rPr>
          <w:rFonts w:ascii="Arial" w:hAnsi="Arial" w:cs="Arial"/>
        </w:rPr>
      </w:pPr>
      <w:r w:rsidRPr="0026265F">
        <w:rPr>
          <w:rFonts w:ascii="Arial" w:hAnsi="Arial" w:cs="Arial"/>
        </w:rPr>
        <w:t>four Member States namely Malawi, Mozambique, Tanzania and Zambia have established a sub-regional platform to counter wildlife crime;</w:t>
      </w:r>
    </w:p>
    <w:p w14:paraId="21BBED1C" w14:textId="4930B094" w:rsidR="0052300D" w:rsidRPr="0026265F" w:rsidRDefault="00E5280B" w:rsidP="0026265F">
      <w:pPr>
        <w:pStyle w:val="ListParagraph"/>
        <w:numPr>
          <w:ilvl w:val="0"/>
          <w:numId w:val="23"/>
        </w:numPr>
        <w:autoSpaceDN w:val="0"/>
        <w:adjustRightInd w:val="0"/>
        <w:ind w:hanging="720"/>
        <w:jc w:val="both"/>
        <w:rPr>
          <w:rFonts w:ascii="Arial" w:hAnsi="Arial" w:cs="Arial"/>
        </w:rPr>
      </w:pPr>
      <w:r w:rsidRPr="0026265F">
        <w:rPr>
          <w:rFonts w:ascii="Arial" w:hAnsi="Arial" w:cs="Arial"/>
        </w:rPr>
        <w:t xml:space="preserve">some countries conducted </w:t>
      </w:r>
      <w:r w:rsidR="0052300D" w:rsidRPr="0026265F">
        <w:rPr>
          <w:rFonts w:ascii="Arial" w:hAnsi="Arial" w:cs="Arial"/>
        </w:rPr>
        <w:t xml:space="preserve">coordinated, concurrent and/or </w:t>
      </w:r>
      <w:r w:rsidRPr="0026265F">
        <w:rPr>
          <w:rFonts w:ascii="Arial" w:hAnsi="Arial" w:cs="Arial"/>
        </w:rPr>
        <w:t>joint</w:t>
      </w:r>
      <w:r w:rsidR="00713034" w:rsidRPr="0026265F">
        <w:rPr>
          <w:rFonts w:ascii="Arial" w:hAnsi="Arial" w:cs="Arial"/>
        </w:rPr>
        <w:t xml:space="preserve"> law enforcement</w:t>
      </w:r>
      <w:r w:rsidRPr="0026265F">
        <w:rPr>
          <w:rFonts w:ascii="Arial" w:hAnsi="Arial" w:cs="Arial"/>
        </w:rPr>
        <w:t xml:space="preserve"> operations</w:t>
      </w:r>
      <w:r w:rsidR="0052300D" w:rsidRPr="0026265F">
        <w:rPr>
          <w:rFonts w:ascii="Arial" w:hAnsi="Arial" w:cs="Arial"/>
        </w:rPr>
        <w:t xml:space="preserve"> with neighbouring states, using TFCAs</w:t>
      </w:r>
      <w:r w:rsidR="00366AF7" w:rsidRPr="0026265F">
        <w:rPr>
          <w:rFonts w:ascii="Arial" w:hAnsi="Arial" w:cs="Arial"/>
        </w:rPr>
        <w:t>, regional sub-groupings and Joint Bilateral Commissions as mechanisms to facilitate collaboration to counter wildlife crime</w:t>
      </w:r>
      <w:r w:rsidRPr="0026265F">
        <w:rPr>
          <w:rFonts w:ascii="Arial" w:hAnsi="Arial" w:cs="Arial"/>
        </w:rPr>
        <w:t xml:space="preserve">; </w:t>
      </w:r>
    </w:p>
    <w:p w14:paraId="61E35990" w14:textId="6BD4F72B" w:rsidR="00366AF7" w:rsidRPr="0026265F" w:rsidRDefault="00E5280B" w:rsidP="0026265F">
      <w:pPr>
        <w:pStyle w:val="ListParagraph"/>
        <w:numPr>
          <w:ilvl w:val="0"/>
          <w:numId w:val="23"/>
        </w:numPr>
        <w:autoSpaceDN w:val="0"/>
        <w:adjustRightInd w:val="0"/>
        <w:ind w:hanging="720"/>
        <w:jc w:val="both"/>
        <w:rPr>
          <w:rFonts w:ascii="Arial" w:hAnsi="Arial" w:cs="Arial"/>
        </w:rPr>
      </w:pPr>
      <w:r w:rsidRPr="0026265F">
        <w:rPr>
          <w:rFonts w:ascii="Arial" w:hAnsi="Arial" w:cs="Arial"/>
        </w:rPr>
        <w:t xml:space="preserve">establishment of systems and repositories for managing and preserving evidence, storing confiscated wildlife products/ exhibits as well as providing for forensic analysis; </w:t>
      </w:r>
    </w:p>
    <w:p w14:paraId="3F7C8739" w14:textId="24E5A496" w:rsidR="00366AF7" w:rsidRPr="0026265F" w:rsidRDefault="00E5280B" w:rsidP="0026265F">
      <w:pPr>
        <w:pStyle w:val="ListParagraph"/>
        <w:numPr>
          <w:ilvl w:val="0"/>
          <w:numId w:val="23"/>
        </w:numPr>
        <w:autoSpaceDN w:val="0"/>
        <w:adjustRightInd w:val="0"/>
        <w:ind w:hanging="720"/>
        <w:jc w:val="both"/>
        <w:rPr>
          <w:rFonts w:ascii="Arial" w:hAnsi="Arial" w:cs="Arial"/>
        </w:rPr>
      </w:pPr>
      <w:r w:rsidRPr="0026265F">
        <w:rPr>
          <w:rFonts w:ascii="Arial" w:hAnsi="Arial" w:cs="Arial"/>
        </w:rPr>
        <w:t xml:space="preserve">launch </w:t>
      </w:r>
      <w:r w:rsidR="000B631A">
        <w:rPr>
          <w:rFonts w:ascii="Arial" w:hAnsi="Arial" w:cs="Arial"/>
        </w:rPr>
        <w:t xml:space="preserve">of </w:t>
      </w:r>
      <w:r w:rsidR="0035374D">
        <w:rPr>
          <w:rFonts w:ascii="Arial" w:hAnsi="Arial" w:cs="Arial"/>
        </w:rPr>
        <w:t>the</w:t>
      </w:r>
      <w:r w:rsidR="0035374D" w:rsidRPr="0026265F">
        <w:rPr>
          <w:rFonts w:ascii="Arial" w:hAnsi="Arial" w:cs="Arial"/>
        </w:rPr>
        <w:t xml:space="preserve"> Wildlife</w:t>
      </w:r>
      <w:r w:rsidRPr="0026265F">
        <w:rPr>
          <w:rFonts w:ascii="Arial" w:hAnsi="Arial" w:cs="Arial"/>
        </w:rPr>
        <w:t xml:space="preserve"> Crime Scene Forensics Guide</w:t>
      </w:r>
      <w:r w:rsidR="000B631A">
        <w:rPr>
          <w:rFonts w:ascii="Arial" w:hAnsi="Arial" w:cs="Arial"/>
        </w:rPr>
        <w:t>lines</w:t>
      </w:r>
      <w:r w:rsidRPr="0026265F">
        <w:rPr>
          <w:rFonts w:ascii="Arial" w:hAnsi="Arial" w:cs="Arial"/>
        </w:rPr>
        <w:t xml:space="preserve"> for First </w:t>
      </w:r>
      <w:r w:rsidR="0035374D" w:rsidRPr="0026265F">
        <w:rPr>
          <w:rFonts w:ascii="Arial" w:hAnsi="Arial" w:cs="Arial"/>
        </w:rPr>
        <w:t>Responders (</w:t>
      </w:r>
      <w:r w:rsidR="00713034" w:rsidRPr="0026265F">
        <w:rPr>
          <w:rFonts w:ascii="Arial" w:hAnsi="Arial" w:cs="Arial"/>
        </w:rPr>
        <w:t>2019)</w:t>
      </w:r>
      <w:r w:rsidRPr="0026265F">
        <w:rPr>
          <w:rFonts w:ascii="Arial" w:hAnsi="Arial" w:cs="Arial"/>
        </w:rPr>
        <w:t xml:space="preserve"> </w:t>
      </w:r>
      <w:r w:rsidR="000B631A">
        <w:rPr>
          <w:rFonts w:ascii="Arial" w:hAnsi="Arial" w:cs="Arial"/>
        </w:rPr>
        <w:t xml:space="preserve">in some countries </w:t>
      </w:r>
      <w:r w:rsidRPr="0026265F">
        <w:rPr>
          <w:rFonts w:ascii="Arial" w:hAnsi="Arial" w:cs="Arial"/>
        </w:rPr>
        <w:t>with support from UNODC and African Wildlife Forensics Network</w:t>
      </w:r>
      <w:r w:rsidR="00713034" w:rsidRPr="0026265F">
        <w:rPr>
          <w:rFonts w:ascii="Arial" w:hAnsi="Arial" w:cs="Arial"/>
        </w:rPr>
        <w:t xml:space="preserve"> (AWFN)</w:t>
      </w:r>
      <w:r w:rsidRPr="0026265F">
        <w:rPr>
          <w:rFonts w:ascii="Arial" w:hAnsi="Arial" w:cs="Arial"/>
        </w:rPr>
        <w:t xml:space="preserve">; </w:t>
      </w:r>
    </w:p>
    <w:p w14:paraId="211744F1" w14:textId="77777777" w:rsidR="00366AF7" w:rsidRPr="0026265F" w:rsidRDefault="00E5280B" w:rsidP="0026265F">
      <w:pPr>
        <w:pStyle w:val="ListParagraph"/>
        <w:numPr>
          <w:ilvl w:val="0"/>
          <w:numId w:val="23"/>
        </w:numPr>
        <w:autoSpaceDN w:val="0"/>
        <w:adjustRightInd w:val="0"/>
        <w:ind w:hanging="720"/>
        <w:jc w:val="both"/>
        <w:rPr>
          <w:rFonts w:ascii="Arial" w:hAnsi="Arial" w:cs="Arial"/>
        </w:rPr>
      </w:pPr>
      <w:r w:rsidRPr="0026265F">
        <w:rPr>
          <w:rFonts w:ascii="Arial" w:hAnsi="Arial" w:cs="Arial"/>
        </w:rPr>
        <w:t>draft KAZA Mutual Legal Assistance Agreement by the five</w:t>
      </w:r>
      <w:r w:rsidR="00713034" w:rsidRPr="0026265F">
        <w:rPr>
          <w:rFonts w:ascii="Arial" w:hAnsi="Arial" w:cs="Arial"/>
        </w:rPr>
        <w:t xml:space="preserve"> collaborating countries</w:t>
      </w:r>
      <w:r w:rsidRPr="0026265F">
        <w:rPr>
          <w:rFonts w:ascii="Arial" w:hAnsi="Arial" w:cs="Arial"/>
        </w:rPr>
        <w:t xml:space="preserve"> </w:t>
      </w:r>
      <w:r w:rsidR="00BE678C" w:rsidRPr="0026265F">
        <w:rPr>
          <w:rFonts w:ascii="Arial" w:hAnsi="Arial" w:cs="Arial"/>
        </w:rPr>
        <w:t>(Angola, Botswana, Namibia, Zambia and Zimbabwe)</w:t>
      </w:r>
      <w:r w:rsidRPr="0026265F">
        <w:rPr>
          <w:rFonts w:ascii="Arial" w:hAnsi="Arial" w:cs="Arial"/>
        </w:rPr>
        <w:t>;</w:t>
      </w:r>
    </w:p>
    <w:p w14:paraId="7BE3B535" w14:textId="49573D65" w:rsidR="00366AF7" w:rsidRPr="0026265F" w:rsidRDefault="00BE678C" w:rsidP="0026265F">
      <w:pPr>
        <w:pStyle w:val="ListParagraph"/>
        <w:numPr>
          <w:ilvl w:val="0"/>
          <w:numId w:val="23"/>
        </w:numPr>
        <w:autoSpaceDN w:val="0"/>
        <w:adjustRightInd w:val="0"/>
        <w:ind w:hanging="720"/>
        <w:jc w:val="both"/>
        <w:rPr>
          <w:rFonts w:ascii="Arial" w:hAnsi="Arial" w:cs="Arial"/>
        </w:rPr>
      </w:pPr>
      <w:r w:rsidRPr="0026265F">
        <w:rPr>
          <w:rFonts w:ascii="Arial" w:hAnsi="Arial" w:cs="Arial"/>
        </w:rPr>
        <w:t xml:space="preserve">establishment of a cadre of well-trained rangers, wildlife crime </w:t>
      </w:r>
      <w:r w:rsidR="0035374D" w:rsidRPr="0026265F">
        <w:rPr>
          <w:rFonts w:ascii="Arial" w:hAnsi="Arial" w:cs="Arial"/>
        </w:rPr>
        <w:t>investigators and</w:t>
      </w:r>
      <w:r w:rsidRPr="0026265F">
        <w:rPr>
          <w:rFonts w:ascii="Arial" w:hAnsi="Arial" w:cs="Arial"/>
        </w:rPr>
        <w:t xml:space="preserve"> prosecutors capable of handling wildlife crime scenes and cases appropriately and effectively</w:t>
      </w:r>
      <w:r w:rsidR="00366AF7" w:rsidRPr="0026265F">
        <w:rPr>
          <w:rFonts w:ascii="Arial" w:hAnsi="Arial" w:cs="Arial"/>
        </w:rPr>
        <w:t xml:space="preserve">; and </w:t>
      </w:r>
    </w:p>
    <w:p w14:paraId="31AD7BE6" w14:textId="79F97C7B" w:rsidR="00BE678C" w:rsidRDefault="00366AF7" w:rsidP="0026265F">
      <w:pPr>
        <w:pStyle w:val="ListParagraph"/>
        <w:numPr>
          <w:ilvl w:val="0"/>
          <w:numId w:val="23"/>
        </w:numPr>
        <w:autoSpaceDN w:val="0"/>
        <w:adjustRightInd w:val="0"/>
        <w:ind w:hanging="720"/>
        <w:jc w:val="both"/>
        <w:rPr>
          <w:rFonts w:ascii="Arial" w:hAnsi="Arial" w:cs="Arial"/>
        </w:rPr>
      </w:pPr>
      <w:r w:rsidRPr="0026265F">
        <w:rPr>
          <w:rFonts w:ascii="Arial" w:hAnsi="Arial" w:cs="Arial"/>
        </w:rPr>
        <w:t>c</w:t>
      </w:r>
      <w:r w:rsidR="00713034" w:rsidRPr="0026265F">
        <w:rPr>
          <w:rFonts w:ascii="Arial" w:hAnsi="Arial" w:cs="Arial"/>
        </w:rPr>
        <w:t xml:space="preserve">ommunity engagement is ongoing and a lot of progress in recorded in the development and management of </w:t>
      </w:r>
      <w:r w:rsidRPr="0026265F">
        <w:rPr>
          <w:rFonts w:ascii="Arial" w:hAnsi="Arial" w:cs="Arial"/>
        </w:rPr>
        <w:t xml:space="preserve">community wildlife forums, community owned wildlife management areas and </w:t>
      </w:r>
      <w:r w:rsidR="00713034" w:rsidRPr="0026265F">
        <w:rPr>
          <w:rFonts w:ascii="Arial" w:hAnsi="Arial" w:cs="Arial"/>
        </w:rPr>
        <w:t>TFCA</w:t>
      </w:r>
      <w:r w:rsidRPr="0026265F">
        <w:rPr>
          <w:rFonts w:ascii="Arial" w:hAnsi="Arial" w:cs="Arial"/>
        </w:rPr>
        <w:t>s</w:t>
      </w:r>
      <w:r w:rsidR="00713034" w:rsidRPr="0026265F">
        <w:rPr>
          <w:rFonts w:ascii="Arial" w:hAnsi="Arial" w:cs="Arial"/>
        </w:rPr>
        <w:t>.</w:t>
      </w:r>
    </w:p>
    <w:p w14:paraId="0B2C3E9A" w14:textId="77777777" w:rsidR="0026265F" w:rsidRPr="0026265F" w:rsidRDefault="0026265F" w:rsidP="0026265F">
      <w:pPr>
        <w:pStyle w:val="ListParagraph"/>
        <w:autoSpaceDN w:val="0"/>
        <w:adjustRightInd w:val="0"/>
        <w:ind w:left="1440"/>
        <w:jc w:val="both"/>
        <w:rPr>
          <w:rFonts w:ascii="Arial" w:hAnsi="Arial" w:cs="Arial"/>
        </w:rPr>
      </w:pPr>
    </w:p>
    <w:p w14:paraId="0ED77011" w14:textId="3A9620BF" w:rsidR="003F6D41" w:rsidRPr="00407D31" w:rsidRDefault="004A6BC1" w:rsidP="003F6D41">
      <w:pPr>
        <w:jc w:val="both"/>
        <w:rPr>
          <w:rFonts w:ascii="Arial" w:hAnsi="Arial" w:cs="Arial"/>
        </w:rPr>
      </w:pPr>
      <w:r>
        <w:rPr>
          <w:rFonts w:ascii="Arial" w:hAnsi="Arial" w:cs="Arial"/>
          <w:bCs/>
        </w:rPr>
        <w:t xml:space="preserve">It is against this backdrop that SADC Secretariat </w:t>
      </w:r>
      <w:r w:rsidR="000B631A">
        <w:rPr>
          <w:rFonts w:ascii="Arial" w:hAnsi="Arial" w:cs="Arial"/>
          <w:bCs/>
        </w:rPr>
        <w:t xml:space="preserve">with support from GIZ-TUPNR Project </w:t>
      </w:r>
      <w:r>
        <w:rPr>
          <w:rFonts w:ascii="Arial" w:hAnsi="Arial" w:cs="Arial"/>
          <w:bCs/>
        </w:rPr>
        <w:t xml:space="preserve">is commissioning a consultancy to </w:t>
      </w:r>
      <w:r w:rsidR="000B631A">
        <w:rPr>
          <w:rFonts w:ascii="Arial" w:hAnsi="Arial" w:cs="Arial"/>
          <w:bCs/>
        </w:rPr>
        <w:t>review the</w:t>
      </w:r>
      <w:r>
        <w:rPr>
          <w:rFonts w:ascii="Arial" w:hAnsi="Arial" w:cs="Arial"/>
          <w:bCs/>
        </w:rPr>
        <w:t xml:space="preserve"> SADC LEAP Strategy (2021-2031)</w:t>
      </w:r>
      <w:r w:rsidR="00386B7F">
        <w:rPr>
          <w:rFonts w:ascii="Arial" w:hAnsi="Arial" w:cs="Arial"/>
          <w:bCs/>
        </w:rPr>
        <w:t xml:space="preserve"> based on the priorities derived from the lessons learnt during the current implementation.</w:t>
      </w:r>
      <w:r w:rsidR="003F6D41" w:rsidRPr="003F6D41">
        <w:rPr>
          <w:rFonts w:ascii="Arial" w:hAnsi="Arial" w:cs="Arial"/>
          <w:bCs/>
        </w:rPr>
        <w:t xml:space="preserve"> </w:t>
      </w:r>
      <w:r w:rsidR="003F6D41" w:rsidRPr="00407D31">
        <w:rPr>
          <w:rFonts w:ascii="Arial" w:hAnsi="Arial" w:cs="Arial"/>
          <w:bCs/>
        </w:rPr>
        <w:t>The revised strategy should take</w:t>
      </w:r>
      <w:r w:rsidR="003F6D41" w:rsidRPr="00407D31">
        <w:rPr>
          <w:rFonts w:ascii="Arial" w:hAnsi="Arial" w:cs="Arial"/>
        </w:rPr>
        <w:t xml:space="preserve"> into account the changing environment in combating illegal harvesting and illegal trade of wild fauna and flora species and their derived products so that it can provide further guidance to the </w:t>
      </w:r>
      <w:r w:rsidR="003F6D41" w:rsidRPr="00407D31">
        <w:rPr>
          <w:rFonts w:ascii="Arial" w:hAnsi="Arial" w:cs="Arial"/>
        </w:rPr>
        <w:lastRenderedPageBreak/>
        <w:t>region for the next 10 years, for both (</w:t>
      </w:r>
      <w:proofErr w:type="spellStart"/>
      <w:r w:rsidR="003F6D41" w:rsidRPr="00407D31">
        <w:rPr>
          <w:rFonts w:ascii="Arial" w:hAnsi="Arial" w:cs="Arial"/>
        </w:rPr>
        <w:t>i</w:t>
      </w:r>
      <w:proofErr w:type="spellEnd"/>
      <w:r w:rsidR="003F6D41" w:rsidRPr="00407D31">
        <w:rPr>
          <w:rFonts w:ascii="Arial" w:hAnsi="Arial" w:cs="Arial"/>
        </w:rPr>
        <w:t>) regional cooperation and international engagement as well as (ii) concerted action by SADC Member States, on wildlife crime issues.</w:t>
      </w:r>
    </w:p>
    <w:p w14:paraId="37E17087" w14:textId="7AD1C974" w:rsidR="00775651" w:rsidRPr="002855B5" w:rsidRDefault="00775651" w:rsidP="0026265F">
      <w:pPr>
        <w:ind w:left="720"/>
        <w:jc w:val="both"/>
        <w:rPr>
          <w:rFonts w:ascii="Arial" w:hAnsi="Arial" w:cs="Arial"/>
          <w:bCs/>
        </w:rPr>
      </w:pPr>
    </w:p>
    <w:p w14:paraId="5EA6B179" w14:textId="77777777" w:rsidR="00775651" w:rsidRPr="002855B5" w:rsidRDefault="00775651" w:rsidP="00775651">
      <w:pPr>
        <w:numPr>
          <w:ilvl w:val="0"/>
          <w:numId w:val="1"/>
        </w:numPr>
        <w:ind w:hanging="720"/>
        <w:jc w:val="both"/>
        <w:rPr>
          <w:rFonts w:ascii="Arial" w:hAnsi="Arial" w:cs="Arial"/>
          <w:b/>
          <w:bCs/>
        </w:rPr>
      </w:pPr>
      <w:r w:rsidRPr="002855B5">
        <w:rPr>
          <w:rFonts w:ascii="Arial" w:hAnsi="Arial" w:cs="Arial"/>
          <w:b/>
          <w:bCs/>
        </w:rPr>
        <w:t>Objectives of the consultancy</w:t>
      </w:r>
    </w:p>
    <w:p w14:paraId="3BF36545" w14:textId="77777777" w:rsidR="00775651" w:rsidRPr="002855B5" w:rsidRDefault="00775651" w:rsidP="00775651">
      <w:pPr>
        <w:jc w:val="both"/>
        <w:rPr>
          <w:rFonts w:ascii="Arial" w:hAnsi="Arial" w:cs="Arial"/>
        </w:rPr>
      </w:pPr>
    </w:p>
    <w:p w14:paraId="0380DAA4" w14:textId="79A18994" w:rsidR="00775651" w:rsidRDefault="00775651" w:rsidP="0026265F">
      <w:pPr>
        <w:ind w:left="720"/>
        <w:jc w:val="both"/>
        <w:rPr>
          <w:rFonts w:ascii="Arial" w:hAnsi="Arial" w:cs="Arial"/>
          <w:bCs/>
        </w:rPr>
      </w:pPr>
      <w:r w:rsidRPr="002855B5">
        <w:rPr>
          <w:rFonts w:ascii="Arial" w:hAnsi="Arial" w:cs="Arial"/>
        </w:rPr>
        <w:t xml:space="preserve">The overall aim of the consultancy is to </w:t>
      </w:r>
      <w:r w:rsidR="00386B7F" w:rsidRPr="002855B5">
        <w:rPr>
          <w:rFonts w:ascii="Arial" w:hAnsi="Arial" w:cs="Arial"/>
        </w:rPr>
        <w:t>revi</w:t>
      </w:r>
      <w:r w:rsidR="00386B7F">
        <w:rPr>
          <w:rFonts w:ascii="Arial" w:hAnsi="Arial" w:cs="Arial"/>
        </w:rPr>
        <w:t>ew</w:t>
      </w:r>
      <w:r w:rsidR="00386B7F" w:rsidRPr="002855B5">
        <w:rPr>
          <w:rFonts w:ascii="Arial" w:hAnsi="Arial" w:cs="Arial"/>
        </w:rPr>
        <w:t xml:space="preserve"> </w:t>
      </w:r>
      <w:r w:rsidRPr="002855B5">
        <w:rPr>
          <w:rFonts w:ascii="Arial" w:hAnsi="Arial" w:cs="Arial"/>
        </w:rPr>
        <w:t xml:space="preserve">the </w:t>
      </w:r>
      <w:r w:rsidR="00581BA7" w:rsidRPr="002855B5">
        <w:rPr>
          <w:rFonts w:ascii="Arial" w:hAnsi="Arial" w:cs="Arial"/>
        </w:rPr>
        <w:t>SADC LEAP</w:t>
      </w:r>
      <w:r w:rsidRPr="002855B5">
        <w:rPr>
          <w:rFonts w:ascii="Arial" w:hAnsi="Arial" w:cs="Arial"/>
        </w:rPr>
        <w:t xml:space="preserve"> Strategy 201</w:t>
      </w:r>
      <w:r w:rsidR="00581BA7">
        <w:rPr>
          <w:rFonts w:ascii="Arial" w:hAnsi="Arial" w:cs="Arial"/>
        </w:rPr>
        <w:t>6</w:t>
      </w:r>
      <w:r w:rsidRPr="002855B5">
        <w:rPr>
          <w:rFonts w:ascii="Arial" w:hAnsi="Arial" w:cs="Arial"/>
        </w:rPr>
        <w:t>-202</w:t>
      </w:r>
      <w:r w:rsidR="00726256" w:rsidRPr="002855B5">
        <w:rPr>
          <w:rFonts w:ascii="Arial" w:hAnsi="Arial" w:cs="Arial"/>
        </w:rPr>
        <w:t xml:space="preserve">1 </w:t>
      </w:r>
      <w:r w:rsidR="00386B7F">
        <w:rPr>
          <w:rFonts w:ascii="Arial" w:hAnsi="Arial" w:cs="Arial"/>
        </w:rPr>
        <w:t>and</w:t>
      </w:r>
      <w:r w:rsidR="007E2CFA">
        <w:rPr>
          <w:rFonts w:ascii="Arial" w:hAnsi="Arial" w:cs="Arial"/>
        </w:rPr>
        <w:t xml:space="preserve"> </w:t>
      </w:r>
      <w:r w:rsidR="00386B7F">
        <w:rPr>
          <w:rFonts w:ascii="Arial" w:hAnsi="Arial" w:cs="Arial"/>
        </w:rPr>
        <w:t>recommend</w:t>
      </w:r>
      <w:r w:rsidR="004A6BC1">
        <w:rPr>
          <w:rFonts w:ascii="Arial" w:hAnsi="Arial" w:cs="Arial"/>
          <w:bCs/>
        </w:rPr>
        <w:t xml:space="preserve"> a</w:t>
      </w:r>
      <w:r w:rsidR="004B2DC1">
        <w:rPr>
          <w:rFonts w:ascii="Arial" w:hAnsi="Arial" w:cs="Arial"/>
          <w:bCs/>
        </w:rPr>
        <w:t xml:space="preserve"> long term</w:t>
      </w:r>
      <w:r w:rsidR="004A6BC1">
        <w:rPr>
          <w:rFonts w:ascii="Arial" w:hAnsi="Arial" w:cs="Arial"/>
          <w:bCs/>
        </w:rPr>
        <w:t xml:space="preserve"> framework for </w:t>
      </w:r>
      <w:r w:rsidR="004B2DC1">
        <w:rPr>
          <w:rFonts w:ascii="Arial" w:hAnsi="Arial" w:cs="Arial"/>
          <w:bCs/>
        </w:rPr>
        <w:t xml:space="preserve">promoting sustainable trade and use of natural resources, reducing the root causes and enablers of wildlife crime and ensure that the Framework is aligned  </w:t>
      </w:r>
      <w:r w:rsidR="00386B7F">
        <w:rPr>
          <w:rFonts w:ascii="Arial" w:hAnsi="Arial" w:cs="Arial"/>
          <w:bCs/>
        </w:rPr>
        <w:t xml:space="preserve">to SADC Policies such as </w:t>
      </w:r>
      <w:r w:rsidR="00DA1008">
        <w:rPr>
          <w:rFonts w:ascii="Arial" w:hAnsi="Arial" w:cs="Arial"/>
          <w:bCs/>
        </w:rPr>
        <w:t>t</w:t>
      </w:r>
      <w:r w:rsidR="00386B7F">
        <w:rPr>
          <w:rFonts w:ascii="Arial" w:hAnsi="Arial" w:cs="Arial"/>
          <w:bCs/>
        </w:rPr>
        <w:t>he protocol</w:t>
      </w:r>
      <w:r w:rsidR="00DA1008">
        <w:rPr>
          <w:rFonts w:ascii="Arial" w:hAnsi="Arial" w:cs="Arial"/>
          <w:bCs/>
        </w:rPr>
        <w:t xml:space="preserve"> on Wildlife Conservation and Law Enforcement (1999)</w:t>
      </w:r>
      <w:r w:rsidR="00386B7F">
        <w:rPr>
          <w:rFonts w:ascii="Arial" w:hAnsi="Arial" w:cs="Arial"/>
          <w:bCs/>
        </w:rPr>
        <w:t xml:space="preserve"> and Revised RISDP (2020-2030).</w:t>
      </w:r>
    </w:p>
    <w:p w14:paraId="5520C6E4" w14:textId="657AF031" w:rsidR="00DA1008" w:rsidRDefault="00DA1008" w:rsidP="004B2DC1">
      <w:pPr>
        <w:ind w:left="720"/>
        <w:jc w:val="both"/>
        <w:rPr>
          <w:rFonts w:ascii="Arial" w:hAnsi="Arial" w:cs="Arial"/>
          <w:bCs/>
        </w:rPr>
      </w:pPr>
    </w:p>
    <w:p w14:paraId="083814A4" w14:textId="77777777" w:rsidR="00775651" w:rsidRPr="002855B5" w:rsidRDefault="00775651" w:rsidP="00775651">
      <w:pPr>
        <w:numPr>
          <w:ilvl w:val="0"/>
          <w:numId w:val="1"/>
        </w:numPr>
        <w:ind w:hanging="720"/>
        <w:jc w:val="both"/>
        <w:rPr>
          <w:rFonts w:ascii="Arial" w:hAnsi="Arial" w:cs="Arial"/>
          <w:b/>
          <w:bCs/>
        </w:rPr>
      </w:pPr>
      <w:r w:rsidRPr="002855B5">
        <w:rPr>
          <w:rFonts w:ascii="Arial" w:hAnsi="Arial" w:cs="Arial"/>
          <w:b/>
          <w:bCs/>
        </w:rPr>
        <w:t>Tasks to be undertaken by the Consultant</w:t>
      </w:r>
    </w:p>
    <w:p w14:paraId="6A7C8176" w14:textId="77777777" w:rsidR="00775651" w:rsidRPr="002855B5" w:rsidRDefault="00775651" w:rsidP="00775651">
      <w:pPr>
        <w:jc w:val="both"/>
        <w:rPr>
          <w:rFonts w:ascii="Arial" w:hAnsi="Arial" w:cs="Arial"/>
        </w:rPr>
      </w:pPr>
    </w:p>
    <w:p w14:paraId="457F85D0" w14:textId="37D78C06" w:rsidR="00775651" w:rsidRPr="00A46A71" w:rsidRDefault="00A46A71" w:rsidP="007E2CFA">
      <w:pPr>
        <w:numPr>
          <w:ilvl w:val="0"/>
          <w:numId w:val="8"/>
        </w:numPr>
        <w:tabs>
          <w:tab w:val="clear" w:pos="360"/>
          <w:tab w:val="num" w:pos="1440"/>
        </w:tabs>
        <w:spacing w:after="120"/>
        <w:ind w:left="1440" w:hanging="720"/>
        <w:jc w:val="both"/>
        <w:rPr>
          <w:rFonts w:ascii="Arial" w:hAnsi="Arial" w:cs="Arial"/>
        </w:rPr>
      </w:pPr>
      <w:r w:rsidRPr="00A46A71">
        <w:rPr>
          <w:rFonts w:ascii="Arial" w:hAnsi="Arial" w:cs="Arial"/>
        </w:rPr>
        <w:t xml:space="preserve">Conduct desk study to review progress and challenges for the LEAP implementation; analyze and provide </w:t>
      </w:r>
      <w:r w:rsidR="00BF555B" w:rsidRPr="00A46A71">
        <w:rPr>
          <w:rFonts w:ascii="Arial" w:hAnsi="Arial" w:cs="Arial"/>
        </w:rPr>
        <w:t>emerging trends in wildlife crime</w:t>
      </w:r>
      <w:r w:rsidR="00726256" w:rsidRPr="00A46A71">
        <w:rPr>
          <w:rFonts w:ascii="Arial" w:hAnsi="Arial" w:cs="Arial"/>
        </w:rPr>
        <w:t xml:space="preserve"> (poaching and illegal wildlife trade)</w:t>
      </w:r>
      <w:r w:rsidR="00386B7F" w:rsidRPr="00A46A71">
        <w:rPr>
          <w:rFonts w:ascii="Arial" w:hAnsi="Arial" w:cs="Arial"/>
        </w:rPr>
        <w:t xml:space="preserve"> and challenges faced by the region in combatting wildlife crime.</w:t>
      </w:r>
      <w:r w:rsidR="00BF555B" w:rsidRPr="00A46A71">
        <w:rPr>
          <w:rFonts w:ascii="Arial" w:hAnsi="Arial" w:cs="Arial"/>
        </w:rPr>
        <w:t xml:space="preserve"> </w:t>
      </w:r>
      <w:r w:rsidR="00386B7F" w:rsidRPr="00A46A71">
        <w:rPr>
          <w:rFonts w:ascii="Arial" w:hAnsi="Arial" w:cs="Arial"/>
        </w:rPr>
        <w:t xml:space="preserve">The </w:t>
      </w:r>
      <w:r w:rsidR="00CA16F7" w:rsidRPr="00A46A71">
        <w:rPr>
          <w:rFonts w:ascii="Arial" w:hAnsi="Arial" w:cs="Arial"/>
        </w:rPr>
        <w:t xml:space="preserve">study should also take </w:t>
      </w:r>
      <w:r w:rsidR="00BF555B" w:rsidRPr="00A46A71">
        <w:rPr>
          <w:rFonts w:ascii="Arial" w:hAnsi="Arial" w:cs="Arial"/>
        </w:rPr>
        <w:t xml:space="preserve">into consideration </w:t>
      </w:r>
      <w:r w:rsidR="00726256" w:rsidRPr="00A46A71">
        <w:rPr>
          <w:rFonts w:ascii="Arial" w:hAnsi="Arial" w:cs="Arial"/>
        </w:rPr>
        <w:t>existing</w:t>
      </w:r>
      <w:r w:rsidR="00BF555B" w:rsidRPr="00A46A71">
        <w:rPr>
          <w:rFonts w:ascii="Arial" w:hAnsi="Arial" w:cs="Arial"/>
        </w:rPr>
        <w:t xml:space="preserve"> and </w:t>
      </w:r>
      <w:r w:rsidR="00726256" w:rsidRPr="00A46A71">
        <w:rPr>
          <w:rFonts w:ascii="Arial" w:hAnsi="Arial" w:cs="Arial"/>
        </w:rPr>
        <w:t>potential</w:t>
      </w:r>
      <w:r w:rsidR="00BF555B" w:rsidRPr="00A46A71">
        <w:rPr>
          <w:rFonts w:ascii="Arial" w:hAnsi="Arial" w:cs="Arial"/>
        </w:rPr>
        <w:t xml:space="preserve"> collaborative efforts in combatting transnational wildlife crime</w:t>
      </w:r>
      <w:r w:rsidR="00775651" w:rsidRPr="00A46A71">
        <w:rPr>
          <w:rFonts w:ascii="Arial" w:hAnsi="Arial" w:cs="Arial"/>
        </w:rPr>
        <w:t xml:space="preserve"> in the SADC region</w:t>
      </w:r>
      <w:r w:rsidR="00BF555B" w:rsidRPr="00A46A71">
        <w:rPr>
          <w:rFonts w:ascii="Arial" w:hAnsi="Arial" w:cs="Arial"/>
        </w:rPr>
        <w:t xml:space="preserve"> and beyond</w:t>
      </w:r>
      <w:r w:rsidR="00775651" w:rsidRPr="00A46A71">
        <w:rPr>
          <w:rFonts w:ascii="Arial" w:hAnsi="Arial" w:cs="Arial"/>
        </w:rPr>
        <w:t xml:space="preserve">. </w:t>
      </w:r>
      <w:r w:rsidR="00CA16F7" w:rsidRPr="00A46A71">
        <w:rPr>
          <w:rFonts w:ascii="Arial" w:hAnsi="Arial" w:cs="Arial"/>
        </w:rPr>
        <w:t xml:space="preserve">Some of the documents to be analysed </w:t>
      </w:r>
      <w:r w:rsidR="00775651" w:rsidRPr="00A46A71">
        <w:rPr>
          <w:rFonts w:ascii="Arial" w:hAnsi="Arial" w:cs="Arial"/>
        </w:rPr>
        <w:t xml:space="preserve">are not limited to but include: SADC Declaration and Treaty; </w:t>
      </w:r>
      <w:r w:rsidR="00EF5305" w:rsidRPr="00A46A71">
        <w:rPr>
          <w:rFonts w:ascii="Arial" w:hAnsi="Arial" w:cs="Arial"/>
        </w:rPr>
        <w:t>Protocol on Wildlife</w:t>
      </w:r>
      <w:r w:rsidR="00726256" w:rsidRPr="00A46A71">
        <w:rPr>
          <w:rFonts w:ascii="Arial" w:hAnsi="Arial" w:cs="Arial"/>
        </w:rPr>
        <w:t xml:space="preserve"> Conservation and Law Enforcement</w:t>
      </w:r>
      <w:r w:rsidR="00EF5305" w:rsidRPr="00A46A71">
        <w:rPr>
          <w:rFonts w:ascii="Arial" w:hAnsi="Arial" w:cs="Arial"/>
        </w:rPr>
        <w:t xml:space="preserve">; </w:t>
      </w:r>
      <w:r w:rsidR="00775651" w:rsidRPr="00A46A71">
        <w:rPr>
          <w:rFonts w:ascii="Arial" w:hAnsi="Arial" w:cs="Arial"/>
        </w:rPr>
        <w:t xml:space="preserve">Protocol on Forestry; The SADC Regional Indicative Strategic Development Plan (RISDP); Millennium Development Goals; SADC </w:t>
      </w:r>
      <w:r w:rsidR="007E2CFA" w:rsidRPr="00A46A71">
        <w:rPr>
          <w:rFonts w:ascii="Arial" w:hAnsi="Arial" w:cs="Arial"/>
        </w:rPr>
        <w:t xml:space="preserve">Regional Agricultural Investment Plan (RAIP), SADC TFCA Programme,  </w:t>
      </w:r>
      <w:r w:rsidR="00775651" w:rsidRPr="00A46A71">
        <w:rPr>
          <w:rFonts w:ascii="Arial" w:hAnsi="Arial" w:cs="Arial"/>
        </w:rPr>
        <w:t xml:space="preserve">NEPAD Environment Action Plan; </w:t>
      </w:r>
      <w:r w:rsidR="00EF5305" w:rsidRPr="00A46A71">
        <w:rPr>
          <w:rFonts w:ascii="Arial" w:hAnsi="Arial" w:cs="Arial"/>
        </w:rPr>
        <w:t>CITES</w:t>
      </w:r>
      <w:r w:rsidR="0026265F" w:rsidRPr="00A46A71">
        <w:rPr>
          <w:rFonts w:ascii="Arial" w:hAnsi="Arial" w:cs="Arial"/>
        </w:rPr>
        <w:t xml:space="preserve">  documents; African Elephant Management Strategy and other pertinent species specific management strategies</w:t>
      </w:r>
      <w:r w:rsidR="00775651" w:rsidRPr="00A46A71">
        <w:rPr>
          <w:rFonts w:ascii="Arial" w:hAnsi="Arial" w:cs="Arial"/>
        </w:rPr>
        <w:t xml:space="preserve">; SADC Regional Biodiversity Strategy; </w:t>
      </w:r>
      <w:r w:rsidR="00195DEB" w:rsidRPr="00A46A71">
        <w:rPr>
          <w:rFonts w:ascii="Arial" w:hAnsi="Arial" w:cs="Arial"/>
        </w:rPr>
        <w:t xml:space="preserve">SADC Regional Tourism Programme, </w:t>
      </w:r>
      <w:r w:rsidR="00775651" w:rsidRPr="00A46A71">
        <w:rPr>
          <w:rFonts w:ascii="Arial" w:hAnsi="Arial" w:cs="Arial"/>
        </w:rPr>
        <w:t xml:space="preserve">Rio Conventions; </w:t>
      </w:r>
      <w:r w:rsidR="00EF0E06" w:rsidRPr="00A46A71">
        <w:rPr>
          <w:rFonts w:ascii="Arial" w:hAnsi="Arial" w:cs="Arial"/>
        </w:rPr>
        <w:t xml:space="preserve">Authentic reports on </w:t>
      </w:r>
      <w:r w:rsidR="001457BC" w:rsidRPr="00A46A71">
        <w:rPr>
          <w:rFonts w:ascii="Arial" w:hAnsi="Arial" w:cs="Arial"/>
        </w:rPr>
        <w:t xml:space="preserve">organized transnational </w:t>
      </w:r>
      <w:r w:rsidR="00EF0E06" w:rsidRPr="00A46A71">
        <w:rPr>
          <w:rFonts w:ascii="Arial" w:hAnsi="Arial" w:cs="Arial"/>
        </w:rPr>
        <w:t xml:space="preserve">wildlife crime </w:t>
      </w:r>
      <w:r w:rsidR="001457BC" w:rsidRPr="00A46A71">
        <w:rPr>
          <w:rFonts w:ascii="Arial" w:hAnsi="Arial" w:cs="Arial"/>
        </w:rPr>
        <w:t xml:space="preserve">written </w:t>
      </w:r>
      <w:r w:rsidR="00EF0E06" w:rsidRPr="00A46A71">
        <w:rPr>
          <w:rFonts w:ascii="Arial" w:hAnsi="Arial" w:cs="Arial"/>
        </w:rPr>
        <w:t>by various recognized wildlife conservation organizations</w:t>
      </w:r>
      <w:r w:rsidRPr="00A46A71">
        <w:rPr>
          <w:rFonts w:ascii="Arial" w:hAnsi="Arial" w:cs="Arial"/>
        </w:rPr>
        <w:t xml:space="preserve"> such as TRAFFIC, WWF</w:t>
      </w:r>
      <w:r w:rsidR="004B2DC1">
        <w:rPr>
          <w:rFonts w:ascii="Arial" w:hAnsi="Arial" w:cs="Arial"/>
        </w:rPr>
        <w:t>, Interpol and Environmental Investigation Agency.</w:t>
      </w:r>
    </w:p>
    <w:p w14:paraId="17459B75" w14:textId="4527F3DE" w:rsidR="00EF0E06" w:rsidRDefault="00CA16F7" w:rsidP="007E2CFA">
      <w:pPr>
        <w:numPr>
          <w:ilvl w:val="0"/>
          <w:numId w:val="8"/>
        </w:numPr>
        <w:tabs>
          <w:tab w:val="clear" w:pos="360"/>
          <w:tab w:val="num" w:pos="1440"/>
        </w:tabs>
        <w:spacing w:after="120"/>
        <w:ind w:left="1440" w:hanging="720"/>
        <w:jc w:val="both"/>
        <w:rPr>
          <w:rFonts w:ascii="Arial" w:hAnsi="Arial" w:cs="Arial"/>
        </w:rPr>
      </w:pPr>
      <w:r>
        <w:rPr>
          <w:rFonts w:ascii="Arial" w:hAnsi="Arial" w:cs="Arial"/>
        </w:rPr>
        <w:t>S</w:t>
      </w:r>
      <w:r w:rsidR="00726256" w:rsidRPr="002855B5">
        <w:rPr>
          <w:rFonts w:ascii="Arial" w:hAnsi="Arial" w:cs="Arial"/>
        </w:rPr>
        <w:t>olicit input</w:t>
      </w:r>
      <w:r>
        <w:rPr>
          <w:rFonts w:ascii="Arial" w:hAnsi="Arial" w:cs="Arial"/>
        </w:rPr>
        <w:t xml:space="preserve"> from All SADC Member States </w:t>
      </w:r>
      <w:r w:rsidR="00BD530E">
        <w:rPr>
          <w:rFonts w:ascii="Arial" w:hAnsi="Arial" w:cs="Arial"/>
        </w:rPr>
        <w:t xml:space="preserve">through appropriate tools such as </w:t>
      </w:r>
      <w:r>
        <w:rPr>
          <w:rFonts w:ascii="Arial" w:hAnsi="Arial" w:cs="Arial"/>
        </w:rPr>
        <w:t xml:space="preserve">questionnaires, interviews </w:t>
      </w:r>
      <w:proofErr w:type="spellStart"/>
      <w:r>
        <w:rPr>
          <w:rFonts w:ascii="Arial" w:hAnsi="Arial" w:cs="Arial"/>
        </w:rPr>
        <w:t>etc</w:t>
      </w:r>
      <w:proofErr w:type="spellEnd"/>
    </w:p>
    <w:p w14:paraId="13821117" w14:textId="7168355A" w:rsidR="00BD530E" w:rsidRDefault="00BD530E" w:rsidP="00BD530E">
      <w:pPr>
        <w:numPr>
          <w:ilvl w:val="0"/>
          <w:numId w:val="8"/>
        </w:numPr>
        <w:tabs>
          <w:tab w:val="clear" w:pos="360"/>
          <w:tab w:val="num" w:pos="720"/>
        </w:tabs>
        <w:ind w:left="1440" w:hanging="720"/>
        <w:jc w:val="both"/>
        <w:rPr>
          <w:rFonts w:ascii="Arial" w:hAnsi="Arial" w:cs="Arial"/>
        </w:rPr>
      </w:pPr>
      <w:r w:rsidRPr="002855B5">
        <w:rPr>
          <w:rFonts w:ascii="Arial" w:hAnsi="Arial" w:cs="Arial"/>
        </w:rPr>
        <w:t xml:space="preserve">Document success stories in the implementation of </w:t>
      </w:r>
      <w:r>
        <w:rPr>
          <w:rFonts w:ascii="Arial" w:hAnsi="Arial" w:cs="Arial"/>
        </w:rPr>
        <w:t xml:space="preserve">SADC LEAP Strategy (2016-2021) with specific focus on </w:t>
      </w:r>
      <w:r w:rsidRPr="002855B5">
        <w:rPr>
          <w:rFonts w:ascii="Arial" w:hAnsi="Arial" w:cs="Arial"/>
        </w:rPr>
        <w:t>transnational activities</w:t>
      </w:r>
      <w:r>
        <w:rPr>
          <w:rFonts w:ascii="Arial" w:hAnsi="Arial" w:cs="Arial"/>
        </w:rPr>
        <w:t xml:space="preserve"> in combatting wildlife crime</w:t>
      </w:r>
      <w:r w:rsidRPr="002855B5">
        <w:rPr>
          <w:rFonts w:ascii="Arial" w:hAnsi="Arial" w:cs="Arial"/>
        </w:rPr>
        <w:t>.</w:t>
      </w:r>
    </w:p>
    <w:p w14:paraId="483D5AF9" w14:textId="7F6CF572" w:rsidR="00775651" w:rsidRPr="002855B5" w:rsidRDefault="00775651" w:rsidP="007E2CFA">
      <w:pPr>
        <w:numPr>
          <w:ilvl w:val="0"/>
          <w:numId w:val="8"/>
        </w:numPr>
        <w:tabs>
          <w:tab w:val="clear" w:pos="360"/>
          <w:tab w:val="num" w:pos="1440"/>
        </w:tabs>
        <w:spacing w:after="120"/>
        <w:ind w:left="1440" w:hanging="720"/>
        <w:jc w:val="both"/>
        <w:rPr>
          <w:rFonts w:ascii="Arial" w:hAnsi="Arial" w:cs="Arial"/>
        </w:rPr>
      </w:pPr>
      <w:r w:rsidRPr="002855B5">
        <w:rPr>
          <w:rFonts w:ascii="Arial" w:hAnsi="Arial" w:cs="Arial"/>
        </w:rPr>
        <w:t xml:space="preserve">Consult relevant stakeholders, including SADC Secretariat; Directorates of </w:t>
      </w:r>
      <w:r w:rsidR="00BF555B" w:rsidRPr="002855B5">
        <w:rPr>
          <w:rFonts w:ascii="Arial" w:hAnsi="Arial" w:cs="Arial"/>
        </w:rPr>
        <w:t>Wildlife Agencies</w:t>
      </w:r>
      <w:r w:rsidR="004B2DC1">
        <w:rPr>
          <w:rFonts w:ascii="Arial" w:hAnsi="Arial" w:cs="Arial"/>
        </w:rPr>
        <w:t xml:space="preserve"> in the SADC region</w:t>
      </w:r>
      <w:r w:rsidRPr="002855B5">
        <w:rPr>
          <w:rFonts w:ascii="Arial" w:hAnsi="Arial" w:cs="Arial"/>
        </w:rPr>
        <w:t xml:space="preserve">, </w:t>
      </w:r>
      <w:r w:rsidR="00BF555B" w:rsidRPr="002855B5">
        <w:rPr>
          <w:rFonts w:ascii="Arial" w:hAnsi="Arial" w:cs="Arial"/>
        </w:rPr>
        <w:t xml:space="preserve">ICPs, </w:t>
      </w:r>
      <w:r w:rsidRPr="002855B5">
        <w:rPr>
          <w:rFonts w:ascii="Arial" w:hAnsi="Arial" w:cs="Arial"/>
        </w:rPr>
        <w:t xml:space="preserve">NGOs, Private Sector and </w:t>
      </w:r>
      <w:r w:rsidR="00BF555B" w:rsidRPr="002855B5">
        <w:rPr>
          <w:rFonts w:ascii="Arial" w:hAnsi="Arial" w:cs="Arial"/>
        </w:rPr>
        <w:t xml:space="preserve">other relevant stakeholders on IWT </w:t>
      </w:r>
      <w:r w:rsidRPr="002855B5">
        <w:rPr>
          <w:rFonts w:ascii="Arial" w:hAnsi="Arial" w:cs="Arial"/>
        </w:rPr>
        <w:t xml:space="preserve">issues in the region arising from the above </w:t>
      </w:r>
      <w:r w:rsidR="00B06C3D">
        <w:rPr>
          <w:rFonts w:ascii="Arial" w:hAnsi="Arial" w:cs="Arial"/>
        </w:rPr>
        <w:t>analysis</w:t>
      </w:r>
      <w:r w:rsidR="00B06C3D" w:rsidRPr="002855B5">
        <w:rPr>
          <w:rFonts w:ascii="Arial" w:hAnsi="Arial" w:cs="Arial"/>
        </w:rPr>
        <w:t>.</w:t>
      </w:r>
    </w:p>
    <w:p w14:paraId="7EF48020" w14:textId="77777777" w:rsidR="00775651" w:rsidRPr="002855B5" w:rsidRDefault="00775651" w:rsidP="007E2CFA">
      <w:pPr>
        <w:numPr>
          <w:ilvl w:val="0"/>
          <w:numId w:val="8"/>
        </w:numPr>
        <w:tabs>
          <w:tab w:val="clear" w:pos="360"/>
          <w:tab w:val="num" w:pos="1440"/>
        </w:tabs>
        <w:spacing w:after="120"/>
        <w:ind w:left="1440" w:hanging="720"/>
        <w:jc w:val="both"/>
        <w:rPr>
          <w:rFonts w:ascii="Arial" w:hAnsi="Arial" w:cs="Arial"/>
        </w:rPr>
      </w:pPr>
      <w:r w:rsidRPr="002855B5">
        <w:rPr>
          <w:rFonts w:ascii="Arial" w:hAnsi="Arial" w:cs="Arial"/>
        </w:rPr>
        <w:t>Based on the above develop a revised draft of the strategy covering, among others:</w:t>
      </w:r>
    </w:p>
    <w:p w14:paraId="04E45B0B" w14:textId="0C8E3079" w:rsidR="00775651" w:rsidRPr="002855B5" w:rsidRDefault="00775651" w:rsidP="007E2CFA">
      <w:pPr>
        <w:numPr>
          <w:ilvl w:val="0"/>
          <w:numId w:val="5"/>
        </w:numPr>
        <w:spacing w:after="120"/>
        <w:ind w:left="2160" w:hanging="720"/>
        <w:jc w:val="both"/>
        <w:rPr>
          <w:rFonts w:ascii="Arial" w:hAnsi="Arial" w:cs="Arial"/>
        </w:rPr>
      </w:pPr>
      <w:r w:rsidRPr="002855B5">
        <w:rPr>
          <w:rFonts w:ascii="Arial" w:hAnsi="Arial" w:cs="Arial"/>
        </w:rPr>
        <w:lastRenderedPageBreak/>
        <w:t>a table of content for the Strategy and discuss with FANR</w:t>
      </w:r>
      <w:r w:rsidR="004C739F" w:rsidRPr="002855B5">
        <w:rPr>
          <w:rFonts w:ascii="Arial" w:hAnsi="Arial" w:cs="Arial"/>
        </w:rPr>
        <w:t xml:space="preserve"> and ORGAN</w:t>
      </w:r>
      <w:r w:rsidRPr="002855B5">
        <w:rPr>
          <w:rFonts w:ascii="Arial" w:hAnsi="Arial" w:cs="Arial"/>
        </w:rPr>
        <w:t xml:space="preserve"> Directorate</w:t>
      </w:r>
      <w:r w:rsidR="004C739F" w:rsidRPr="002855B5">
        <w:rPr>
          <w:rFonts w:ascii="Arial" w:hAnsi="Arial" w:cs="Arial"/>
        </w:rPr>
        <w:t>s</w:t>
      </w:r>
      <w:r w:rsidRPr="002855B5">
        <w:rPr>
          <w:rFonts w:ascii="Arial" w:hAnsi="Arial" w:cs="Arial"/>
        </w:rPr>
        <w:t>.</w:t>
      </w:r>
    </w:p>
    <w:p w14:paraId="47855B96" w14:textId="77777777" w:rsidR="00775651" w:rsidRPr="002855B5" w:rsidRDefault="00775651" w:rsidP="007E2CFA">
      <w:pPr>
        <w:numPr>
          <w:ilvl w:val="0"/>
          <w:numId w:val="5"/>
        </w:numPr>
        <w:spacing w:after="120"/>
        <w:ind w:left="2160" w:hanging="720"/>
        <w:jc w:val="both"/>
        <w:rPr>
          <w:rFonts w:ascii="Arial" w:hAnsi="Arial" w:cs="Arial"/>
        </w:rPr>
      </w:pPr>
      <w:r w:rsidRPr="002855B5">
        <w:rPr>
          <w:rFonts w:ascii="Arial" w:hAnsi="Arial" w:cs="Arial"/>
        </w:rPr>
        <w:t>Vision, Mission, Values and Objectives, as well as revised priority areas</w:t>
      </w:r>
    </w:p>
    <w:p w14:paraId="621751DF" w14:textId="3A058BD9" w:rsidR="00775651" w:rsidRPr="002855B5" w:rsidRDefault="00775651" w:rsidP="007E2CFA">
      <w:pPr>
        <w:numPr>
          <w:ilvl w:val="0"/>
          <w:numId w:val="5"/>
        </w:numPr>
        <w:ind w:left="2160" w:hanging="720"/>
        <w:jc w:val="both"/>
        <w:rPr>
          <w:rFonts w:ascii="Arial" w:hAnsi="Arial" w:cs="Arial"/>
        </w:rPr>
      </w:pPr>
      <w:r w:rsidRPr="002855B5">
        <w:rPr>
          <w:rFonts w:ascii="Arial" w:hAnsi="Arial" w:cs="Arial"/>
        </w:rPr>
        <w:t xml:space="preserve">A </w:t>
      </w:r>
      <w:r w:rsidR="00EF5305" w:rsidRPr="002855B5">
        <w:rPr>
          <w:rFonts w:ascii="Arial" w:hAnsi="Arial" w:cs="Arial"/>
        </w:rPr>
        <w:t xml:space="preserve">revised </w:t>
      </w:r>
      <w:r w:rsidRPr="002855B5">
        <w:rPr>
          <w:rFonts w:ascii="Arial" w:hAnsi="Arial" w:cs="Arial"/>
        </w:rPr>
        <w:t>10-year logical framework: objectives, targets and programme level indicators</w:t>
      </w:r>
    </w:p>
    <w:p w14:paraId="01D2CF97" w14:textId="326A167F" w:rsidR="00EF5305" w:rsidRPr="002855B5" w:rsidRDefault="00EF5305" w:rsidP="007E2CFA">
      <w:pPr>
        <w:numPr>
          <w:ilvl w:val="0"/>
          <w:numId w:val="5"/>
        </w:numPr>
        <w:ind w:left="2160" w:hanging="720"/>
        <w:jc w:val="both"/>
        <w:rPr>
          <w:rFonts w:ascii="Arial" w:hAnsi="Arial" w:cs="Arial"/>
        </w:rPr>
      </w:pPr>
      <w:r w:rsidRPr="002855B5">
        <w:rPr>
          <w:rFonts w:ascii="Arial" w:hAnsi="Arial" w:cs="Arial"/>
        </w:rPr>
        <w:t xml:space="preserve">Develop a </w:t>
      </w:r>
      <w:r w:rsidR="00726256" w:rsidRPr="002855B5">
        <w:rPr>
          <w:rFonts w:ascii="Arial" w:hAnsi="Arial" w:cs="Arial"/>
        </w:rPr>
        <w:t xml:space="preserve">harmonized and streamlined </w:t>
      </w:r>
      <w:r w:rsidRPr="002855B5">
        <w:rPr>
          <w:rFonts w:ascii="Arial" w:hAnsi="Arial" w:cs="Arial"/>
        </w:rPr>
        <w:t xml:space="preserve">reporting tool focusing on Key Performance </w:t>
      </w:r>
      <w:r w:rsidR="00B06C3D" w:rsidRPr="002855B5">
        <w:rPr>
          <w:rFonts w:ascii="Arial" w:hAnsi="Arial" w:cs="Arial"/>
        </w:rPr>
        <w:t>Indicators.</w:t>
      </w:r>
    </w:p>
    <w:p w14:paraId="4B75EECC" w14:textId="2EAA2478" w:rsidR="00EF5305" w:rsidRPr="002855B5" w:rsidRDefault="00EF5305" w:rsidP="00EF5305">
      <w:pPr>
        <w:ind w:left="1440"/>
        <w:jc w:val="both"/>
        <w:rPr>
          <w:rFonts w:ascii="Arial" w:hAnsi="Arial" w:cs="Arial"/>
        </w:rPr>
      </w:pPr>
    </w:p>
    <w:p w14:paraId="2ABBC7E0" w14:textId="12DE4630" w:rsidR="003C2992" w:rsidRDefault="003C2992" w:rsidP="007E2CFA">
      <w:pPr>
        <w:numPr>
          <w:ilvl w:val="0"/>
          <w:numId w:val="8"/>
        </w:numPr>
        <w:tabs>
          <w:tab w:val="clear" w:pos="360"/>
          <w:tab w:val="num" w:pos="720"/>
        </w:tabs>
        <w:ind w:left="1440" w:hanging="720"/>
        <w:jc w:val="both"/>
        <w:rPr>
          <w:rFonts w:ascii="Arial" w:hAnsi="Arial" w:cs="Arial"/>
        </w:rPr>
      </w:pPr>
      <w:r>
        <w:rPr>
          <w:rFonts w:ascii="Arial" w:hAnsi="Arial" w:cs="Arial"/>
        </w:rPr>
        <w:t xml:space="preserve">Present draft </w:t>
      </w:r>
      <w:r w:rsidRPr="002855B5">
        <w:rPr>
          <w:rFonts w:ascii="Arial" w:hAnsi="Arial" w:cs="Arial"/>
        </w:rPr>
        <w:t xml:space="preserve">revised draft SADC LEAP Strategy </w:t>
      </w:r>
      <w:r>
        <w:rPr>
          <w:rFonts w:ascii="Arial" w:hAnsi="Arial" w:cs="Arial"/>
        </w:rPr>
        <w:t xml:space="preserve">to the </w:t>
      </w:r>
      <w:r w:rsidRPr="002855B5">
        <w:rPr>
          <w:rFonts w:ascii="Arial" w:hAnsi="Arial" w:cs="Arial"/>
        </w:rPr>
        <w:t xml:space="preserve">SADC </w:t>
      </w:r>
      <w:r w:rsidR="004B2DC1">
        <w:rPr>
          <w:rFonts w:ascii="Arial" w:hAnsi="Arial" w:cs="Arial"/>
        </w:rPr>
        <w:t xml:space="preserve">Secretariat for inputs and then to </w:t>
      </w:r>
      <w:r w:rsidR="00B06C3D">
        <w:rPr>
          <w:rFonts w:ascii="Arial" w:hAnsi="Arial" w:cs="Arial"/>
        </w:rPr>
        <w:t>the</w:t>
      </w:r>
      <w:r w:rsidR="00B06C3D" w:rsidRPr="002855B5">
        <w:rPr>
          <w:rFonts w:ascii="Arial" w:hAnsi="Arial" w:cs="Arial"/>
        </w:rPr>
        <w:t xml:space="preserve"> Technical</w:t>
      </w:r>
      <w:r w:rsidRPr="002855B5">
        <w:rPr>
          <w:rFonts w:ascii="Arial" w:hAnsi="Arial" w:cs="Arial"/>
        </w:rPr>
        <w:t xml:space="preserve"> Committee on Wildlife</w:t>
      </w:r>
      <w:r>
        <w:rPr>
          <w:rFonts w:ascii="Arial" w:hAnsi="Arial" w:cs="Arial"/>
        </w:rPr>
        <w:t xml:space="preserve"> for validation</w:t>
      </w:r>
      <w:r w:rsidR="006A72A5">
        <w:rPr>
          <w:rFonts w:ascii="Arial" w:hAnsi="Arial" w:cs="Arial"/>
        </w:rPr>
        <w:t>.</w:t>
      </w:r>
    </w:p>
    <w:p w14:paraId="01EEB2C5" w14:textId="5880E592" w:rsidR="007E2CFA" w:rsidRPr="002855B5" w:rsidRDefault="007E2CFA" w:rsidP="0026265F">
      <w:pPr>
        <w:ind w:left="1440"/>
        <w:jc w:val="both"/>
        <w:rPr>
          <w:rFonts w:ascii="Arial" w:hAnsi="Arial" w:cs="Arial"/>
        </w:rPr>
      </w:pPr>
    </w:p>
    <w:p w14:paraId="60D69504" w14:textId="77777777" w:rsidR="00775651" w:rsidRPr="002855B5" w:rsidRDefault="00775651" w:rsidP="00775651">
      <w:pPr>
        <w:numPr>
          <w:ilvl w:val="0"/>
          <w:numId w:val="1"/>
        </w:numPr>
        <w:ind w:hanging="720"/>
        <w:jc w:val="both"/>
        <w:rPr>
          <w:rFonts w:ascii="Arial" w:hAnsi="Arial" w:cs="Arial"/>
          <w:b/>
          <w:bCs/>
        </w:rPr>
      </w:pPr>
      <w:r w:rsidRPr="002855B5">
        <w:rPr>
          <w:rFonts w:ascii="Arial" w:hAnsi="Arial" w:cs="Arial"/>
          <w:b/>
          <w:bCs/>
        </w:rPr>
        <w:t>Output of the consultancy</w:t>
      </w:r>
    </w:p>
    <w:p w14:paraId="231F951E" w14:textId="77777777" w:rsidR="00775651" w:rsidRPr="002855B5" w:rsidRDefault="00775651" w:rsidP="00775651">
      <w:pPr>
        <w:jc w:val="both"/>
        <w:rPr>
          <w:rFonts w:ascii="Arial" w:hAnsi="Arial" w:cs="Arial"/>
        </w:rPr>
      </w:pPr>
    </w:p>
    <w:p w14:paraId="0DA87180" w14:textId="24E729B7" w:rsidR="00775651" w:rsidRPr="002855B5" w:rsidRDefault="00775651" w:rsidP="007E2CFA">
      <w:pPr>
        <w:ind w:left="720"/>
        <w:jc w:val="both"/>
        <w:rPr>
          <w:rFonts w:ascii="Arial" w:hAnsi="Arial" w:cs="Arial"/>
        </w:rPr>
      </w:pPr>
      <w:r w:rsidRPr="002855B5">
        <w:rPr>
          <w:rFonts w:ascii="Arial" w:hAnsi="Arial" w:cs="Arial"/>
          <w:color w:val="000000"/>
        </w:rPr>
        <w:t xml:space="preserve">The main output of the consultancy is a </w:t>
      </w:r>
      <w:r w:rsidR="007F7BAA" w:rsidRPr="00B06C3D">
        <w:rPr>
          <w:rFonts w:ascii="Arial" w:hAnsi="Arial" w:cs="Arial"/>
          <w:color w:val="000000"/>
        </w:rPr>
        <w:t xml:space="preserve">reviewed and </w:t>
      </w:r>
      <w:r w:rsidRPr="00B06C3D">
        <w:rPr>
          <w:rFonts w:ascii="Arial" w:hAnsi="Arial" w:cs="Arial"/>
          <w:color w:val="000000"/>
        </w:rPr>
        <w:t>revised</w:t>
      </w:r>
      <w:r w:rsidRPr="002855B5">
        <w:rPr>
          <w:rFonts w:ascii="Arial" w:hAnsi="Arial" w:cs="Arial"/>
          <w:color w:val="000000"/>
        </w:rPr>
        <w:t xml:space="preserve"> SADC </w:t>
      </w:r>
      <w:r w:rsidR="004C739F" w:rsidRPr="002855B5">
        <w:rPr>
          <w:rFonts w:ascii="Arial" w:hAnsi="Arial" w:cs="Arial"/>
          <w:color w:val="000000"/>
        </w:rPr>
        <w:t>LEAP</w:t>
      </w:r>
      <w:r w:rsidRPr="002855B5">
        <w:rPr>
          <w:rFonts w:ascii="Arial" w:hAnsi="Arial" w:cs="Arial"/>
          <w:color w:val="000000"/>
        </w:rPr>
        <w:t xml:space="preserve"> Strategy </w:t>
      </w:r>
      <w:r w:rsidRPr="002855B5">
        <w:rPr>
          <w:rFonts w:ascii="Arial" w:hAnsi="Arial" w:cs="Arial"/>
        </w:rPr>
        <w:t>202</w:t>
      </w:r>
      <w:r w:rsidR="004C739F" w:rsidRPr="002855B5">
        <w:rPr>
          <w:rFonts w:ascii="Arial" w:hAnsi="Arial" w:cs="Arial"/>
        </w:rPr>
        <w:t>1</w:t>
      </w:r>
      <w:r w:rsidRPr="002855B5">
        <w:rPr>
          <w:rFonts w:ascii="Arial" w:hAnsi="Arial" w:cs="Arial"/>
        </w:rPr>
        <w:t>-203</w:t>
      </w:r>
      <w:r w:rsidR="007E2CFA">
        <w:rPr>
          <w:rFonts w:ascii="Arial" w:hAnsi="Arial" w:cs="Arial"/>
        </w:rPr>
        <w:t>1</w:t>
      </w:r>
      <w:r w:rsidRPr="002855B5">
        <w:rPr>
          <w:rFonts w:ascii="Arial" w:hAnsi="Arial" w:cs="Arial"/>
        </w:rPr>
        <w:t xml:space="preserve">. </w:t>
      </w:r>
      <w:r w:rsidR="007E2CFA">
        <w:rPr>
          <w:rFonts w:ascii="Arial" w:hAnsi="Arial" w:cs="Arial"/>
        </w:rPr>
        <w:t>Specific d</w:t>
      </w:r>
      <w:r w:rsidRPr="002855B5">
        <w:rPr>
          <w:rFonts w:ascii="Arial" w:hAnsi="Arial" w:cs="Arial"/>
        </w:rPr>
        <w:t xml:space="preserve">eliverables include the following: </w:t>
      </w:r>
    </w:p>
    <w:p w14:paraId="1216E790" w14:textId="77777777" w:rsidR="00775651" w:rsidRPr="002855B5" w:rsidRDefault="00775651" w:rsidP="00775651">
      <w:pPr>
        <w:autoSpaceDE w:val="0"/>
        <w:autoSpaceDN w:val="0"/>
        <w:adjustRightInd w:val="0"/>
        <w:rPr>
          <w:rFonts w:ascii="Arial" w:hAnsi="Arial" w:cs="Arial"/>
          <w:color w:val="000000"/>
        </w:rPr>
      </w:pPr>
    </w:p>
    <w:p w14:paraId="0AA23CFE" w14:textId="36082A1C" w:rsidR="00CF7375" w:rsidRPr="00CF7375" w:rsidRDefault="00CF7375" w:rsidP="00CF7375">
      <w:pPr>
        <w:numPr>
          <w:ilvl w:val="0"/>
          <w:numId w:val="24"/>
        </w:numPr>
        <w:ind w:left="1440"/>
        <w:jc w:val="both"/>
        <w:rPr>
          <w:rFonts w:ascii="Arial" w:hAnsi="Arial" w:cs="Arial"/>
        </w:rPr>
      </w:pPr>
      <w:r w:rsidRPr="00CF7375">
        <w:rPr>
          <w:rFonts w:ascii="Arial" w:hAnsi="Arial" w:cs="Arial"/>
        </w:rPr>
        <w:t>An inception report on how the assignment will be conducted including the draft questionnaire and a list of stakeholders to be consulted by 6</w:t>
      </w:r>
      <w:r w:rsidRPr="00CF7375">
        <w:rPr>
          <w:rFonts w:ascii="Arial" w:hAnsi="Arial" w:cs="Arial"/>
          <w:vertAlign w:val="superscript"/>
        </w:rPr>
        <w:t>th</w:t>
      </w:r>
      <w:r w:rsidRPr="00CF7375">
        <w:rPr>
          <w:rFonts w:ascii="Arial" w:hAnsi="Arial" w:cs="Arial"/>
        </w:rPr>
        <w:t xml:space="preserve"> November 2020.</w:t>
      </w:r>
    </w:p>
    <w:p w14:paraId="0D0A91ED" w14:textId="4506F565" w:rsidR="00CF7375" w:rsidRPr="00CF7375" w:rsidRDefault="00CF7375" w:rsidP="00CF7375">
      <w:pPr>
        <w:numPr>
          <w:ilvl w:val="0"/>
          <w:numId w:val="24"/>
        </w:numPr>
        <w:ind w:left="1440"/>
        <w:jc w:val="both"/>
        <w:rPr>
          <w:rFonts w:ascii="Arial" w:hAnsi="Arial" w:cs="Arial"/>
        </w:rPr>
      </w:pPr>
      <w:r w:rsidRPr="00CF7375">
        <w:rPr>
          <w:rFonts w:ascii="Arial" w:hAnsi="Arial" w:cs="Arial"/>
        </w:rPr>
        <w:t>A report on the analysis of the current trends in wildlife crime and some best approaches and practices in LEAP implementation in the period under review by 16</w:t>
      </w:r>
      <w:r w:rsidRPr="00CF7375">
        <w:rPr>
          <w:rFonts w:ascii="Arial" w:hAnsi="Arial" w:cs="Arial"/>
          <w:vertAlign w:val="superscript"/>
        </w:rPr>
        <w:t>th</w:t>
      </w:r>
      <w:r w:rsidRPr="00CF7375">
        <w:rPr>
          <w:rFonts w:ascii="Arial" w:hAnsi="Arial" w:cs="Arial"/>
        </w:rPr>
        <w:t xml:space="preserve"> January 2021</w:t>
      </w:r>
      <w:r>
        <w:rPr>
          <w:rFonts w:ascii="Arial" w:hAnsi="Arial" w:cs="Arial"/>
        </w:rPr>
        <w:t>.</w:t>
      </w:r>
    </w:p>
    <w:p w14:paraId="698CE6AB" w14:textId="514FE580" w:rsidR="00CF7375" w:rsidRPr="00CF7375" w:rsidRDefault="00810C78" w:rsidP="00CF7375">
      <w:pPr>
        <w:numPr>
          <w:ilvl w:val="0"/>
          <w:numId w:val="24"/>
        </w:numPr>
        <w:ind w:left="1440"/>
        <w:jc w:val="both"/>
        <w:rPr>
          <w:rFonts w:ascii="Arial" w:hAnsi="Arial" w:cs="Arial"/>
        </w:rPr>
      </w:pPr>
      <w:r>
        <w:rPr>
          <w:rFonts w:ascii="Arial" w:hAnsi="Arial" w:cs="Arial"/>
        </w:rPr>
        <w:t>First</w:t>
      </w:r>
      <w:r w:rsidR="00CF7375" w:rsidRPr="00CF7375">
        <w:rPr>
          <w:rFonts w:ascii="Arial" w:hAnsi="Arial" w:cs="Arial"/>
        </w:rPr>
        <w:t xml:space="preserve"> draft of revised SADC LEAP Strategy with Logical Framework by 16</w:t>
      </w:r>
      <w:r w:rsidR="00CF7375" w:rsidRPr="00CF7375">
        <w:rPr>
          <w:rFonts w:ascii="Arial" w:hAnsi="Arial" w:cs="Arial"/>
          <w:vertAlign w:val="superscript"/>
        </w:rPr>
        <w:t>th</w:t>
      </w:r>
      <w:r w:rsidR="00CF7375" w:rsidRPr="00CF7375">
        <w:rPr>
          <w:rFonts w:ascii="Arial" w:hAnsi="Arial" w:cs="Arial"/>
        </w:rPr>
        <w:t xml:space="preserve"> January 2021</w:t>
      </w:r>
      <w:r w:rsidR="00CF7375">
        <w:rPr>
          <w:rFonts w:ascii="Arial" w:hAnsi="Arial" w:cs="Arial"/>
        </w:rPr>
        <w:t>.</w:t>
      </w:r>
    </w:p>
    <w:p w14:paraId="5D7A2974" w14:textId="3B58E419" w:rsidR="00CF7375" w:rsidRPr="00CF7375" w:rsidRDefault="00CF7375" w:rsidP="00CF7375">
      <w:pPr>
        <w:numPr>
          <w:ilvl w:val="0"/>
          <w:numId w:val="24"/>
        </w:numPr>
        <w:ind w:left="1440"/>
        <w:jc w:val="both"/>
        <w:rPr>
          <w:rFonts w:ascii="Arial" w:hAnsi="Arial" w:cs="Arial"/>
        </w:rPr>
      </w:pPr>
      <w:r w:rsidRPr="00CF7375">
        <w:rPr>
          <w:rFonts w:ascii="Arial" w:hAnsi="Arial" w:cs="Arial"/>
        </w:rPr>
        <w:t>Final draft revised SADC LEAP Strategy and</w:t>
      </w:r>
    </w:p>
    <w:p w14:paraId="3295203B" w14:textId="77777777" w:rsidR="00CF7375" w:rsidRPr="00CF7375" w:rsidRDefault="00CF7375" w:rsidP="00CF7375">
      <w:pPr>
        <w:numPr>
          <w:ilvl w:val="0"/>
          <w:numId w:val="24"/>
        </w:numPr>
        <w:ind w:left="1440"/>
        <w:jc w:val="both"/>
        <w:rPr>
          <w:rFonts w:ascii="Arial" w:hAnsi="Arial" w:cs="Arial"/>
        </w:rPr>
      </w:pPr>
      <w:r w:rsidRPr="00CF7375">
        <w:rPr>
          <w:rFonts w:ascii="Arial" w:hAnsi="Arial" w:cs="Arial"/>
        </w:rPr>
        <w:t>A streamlined monitoring / reporting tool to be used Member States and Stakeholders that also meets some reporting requirements for the SADC Protocol on Wildlife Conservation and Law Enforcement by 13</w:t>
      </w:r>
      <w:r w:rsidRPr="00CF7375">
        <w:rPr>
          <w:rFonts w:ascii="Arial" w:hAnsi="Arial" w:cs="Arial"/>
          <w:vertAlign w:val="superscript"/>
        </w:rPr>
        <w:t>th</w:t>
      </w:r>
      <w:r w:rsidRPr="00CF7375">
        <w:rPr>
          <w:rFonts w:ascii="Arial" w:hAnsi="Arial" w:cs="Arial"/>
        </w:rPr>
        <w:t xml:space="preserve"> February 2021. </w:t>
      </w:r>
    </w:p>
    <w:p w14:paraId="1E025027" w14:textId="77777777" w:rsidR="00CF7375" w:rsidRDefault="00CF7375" w:rsidP="00CF7375"/>
    <w:p w14:paraId="5C76F635" w14:textId="77777777" w:rsidR="00775651" w:rsidRPr="002855B5" w:rsidRDefault="00775651" w:rsidP="00775651">
      <w:pPr>
        <w:numPr>
          <w:ilvl w:val="0"/>
          <w:numId w:val="1"/>
        </w:numPr>
        <w:ind w:hanging="720"/>
        <w:jc w:val="both"/>
        <w:rPr>
          <w:rFonts w:ascii="Arial" w:hAnsi="Arial" w:cs="Arial"/>
          <w:b/>
          <w:bCs/>
        </w:rPr>
      </w:pPr>
      <w:r w:rsidRPr="002855B5">
        <w:rPr>
          <w:rFonts w:ascii="Arial" w:hAnsi="Arial" w:cs="Arial"/>
          <w:b/>
          <w:bCs/>
        </w:rPr>
        <w:t>Duration and time schedule of the consultancy</w:t>
      </w:r>
    </w:p>
    <w:p w14:paraId="5AD03D8C" w14:textId="77777777" w:rsidR="00775651" w:rsidRPr="002855B5" w:rsidRDefault="00775651" w:rsidP="00775651">
      <w:pPr>
        <w:jc w:val="both"/>
        <w:rPr>
          <w:rFonts w:ascii="Arial" w:hAnsi="Arial" w:cs="Arial"/>
          <w:b/>
          <w:bCs/>
        </w:rPr>
      </w:pPr>
    </w:p>
    <w:p w14:paraId="3072EE0A" w14:textId="04D61F4C" w:rsidR="00976114" w:rsidRDefault="00976114" w:rsidP="00976114">
      <w:pPr>
        <w:jc w:val="both"/>
        <w:rPr>
          <w:rFonts w:ascii="Arial" w:hAnsi="Arial" w:cs="Arial"/>
        </w:rPr>
      </w:pPr>
      <w:r w:rsidRPr="00E36377">
        <w:rPr>
          <w:rFonts w:ascii="Arial" w:hAnsi="Arial" w:cs="Arial"/>
        </w:rPr>
        <w:t xml:space="preserve">The consultancy is estimated to be conducted </w:t>
      </w:r>
      <w:r w:rsidR="006A72A5" w:rsidRPr="00E36377">
        <w:rPr>
          <w:rFonts w:ascii="Arial" w:hAnsi="Arial" w:cs="Arial"/>
        </w:rPr>
        <w:t xml:space="preserve">within 50 working days spread </w:t>
      </w:r>
      <w:r w:rsidRPr="00E36377">
        <w:rPr>
          <w:rFonts w:ascii="Arial" w:hAnsi="Arial" w:cs="Arial"/>
        </w:rPr>
        <w:t xml:space="preserve">over </w:t>
      </w:r>
      <w:r w:rsidR="00680CD3" w:rsidRPr="00E36377">
        <w:rPr>
          <w:rFonts w:ascii="Arial" w:hAnsi="Arial" w:cs="Arial"/>
        </w:rPr>
        <w:t xml:space="preserve">the </w:t>
      </w:r>
      <w:r w:rsidRPr="00E36377">
        <w:rPr>
          <w:rFonts w:ascii="Arial" w:hAnsi="Arial" w:cs="Arial"/>
        </w:rPr>
        <w:t xml:space="preserve">period </w:t>
      </w:r>
      <w:r w:rsidR="0025114B">
        <w:rPr>
          <w:rFonts w:ascii="Arial" w:hAnsi="Arial" w:cs="Arial"/>
        </w:rPr>
        <w:t>2</w:t>
      </w:r>
      <w:r w:rsidR="00680CD3" w:rsidRPr="00E36377">
        <w:rPr>
          <w:rFonts w:ascii="Arial" w:hAnsi="Arial" w:cs="Arial"/>
        </w:rPr>
        <w:t>1</w:t>
      </w:r>
      <w:r w:rsidR="00680CD3" w:rsidRPr="00E36377">
        <w:rPr>
          <w:rFonts w:ascii="Arial" w:hAnsi="Arial" w:cs="Arial"/>
          <w:vertAlign w:val="superscript"/>
        </w:rPr>
        <w:t>st</w:t>
      </w:r>
      <w:r w:rsidR="00680CD3" w:rsidRPr="00E36377">
        <w:rPr>
          <w:rFonts w:ascii="Arial" w:hAnsi="Arial" w:cs="Arial"/>
        </w:rPr>
        <w:t xml:space="preserve"> </w:t>
      </w:r>
      <w:r w:rsidR="006A72A5" w:rsidRPr="00E36377">
        <w:rPr>
          <w:rFonts w:ascii="Arial" w:hAnsi="Arial" w:cs="Arial"/>
        </w:rPr>
        <w:t>October 2020</w:t>
      </w:r>
      <w:r w:rsidRPr="00E36377">
        <w:rPr>
          <w:rFonts w:ascii="Arial" w:hAnsi="Arial" w:cs="Arial"/>
        </w:rPr>
        <w:t xml:space="preserve"> to </w:t>
      </w:r>
      <w:r w:rsidR="00CF7375">
        <w:rPr>
          <w:rFonts w:ascii="Arial" w:hAnsi="Arial" w:cs="Arial"/>
        </w:rPr>
        <w:t>13</w:t>
      </w:r>
      <w:r w:rsidR="008E3897" w:rsidRPr="008E3897">
        <w:rPr>
          <w:rFonts w:ascii="Arial" w:hAnsi="Arial" w:cs="Arial"/>
          <w:vertAlign w:val="superscript"/>
        </w:rPr>
        <w:t>th</w:t>
      </w:r>
      <w:r w:rsidR="008E3897">
        <w:rPr>
          <w:rFonts w:ascii="Arial" w:hAnsi="Arial" w:cs="Arial"/>
        </w:rPr>
        <w:t xml:space="preserve"> </w:t>
      </w:r>
      <w:r w:rsidR="00CF7375">
        <w:rPr>
          <w:rFonts w:ascii="Arial" w:hAnsi="Arial" w:cs="Arial"/>
        </w:rPr>
        <w:t>February</w:t>
      </w:r>
      <w:r w:rsidR="00680CD3" w:rsidRPr="00E36377">
        <w:rPr>
          <w:rFonts w:ascii="Arial" w:hAnsi="Arial" w:cs="Arial"/>
        </w:rPr>
        <w:t xml:space="preserve"> 2021</w:t>
      </w:r>
      <w:r w:rsidRPr="00E36377">
        <w:rPr>
          <w:rFonts w:ascii="Arial" w:hAnsi="Arial" w:cs="Arial"/>
        </w:rPr>
        <w:t>.</w:t>
      </w:r>
      <w:r w:rsidRPr="002855B5">
        <w:rPr>
          <w:rFonts w:ascii="Arial" w:hAnsi="Arial" w:cs="Arial"/>
        </w:rPr>
        <w:t xml:space="preserve"> </w:t>
      </w:r>
    </w:p>
    <w:p w14:paraId="56391A9C" w14:textId="77777777" w:rsidR="00CF7375" w:rsidRPr="002855B5" w:rsidRDefault="00CF7375" w:rsidP="00775651">
      <w:pPr>
        <w:jc w:val="both"/>
        <w:rPr>
          <w:rFonts w:ascii="Arial" w:hAnsi="Arial" w:cs="Arial"/>
          <w:b/>
        </w:rPr>
      </w:pPr>
    </w:p>
    <w:p w14:paraId="3F82506D" w14:textId="77777777" w:rsidR="00775651" w:rsidRPr="002855B5" w:rsidRDefault="00775651" w:rsidP="00775651">
      <w:pPr>
        <w:jc w:val="both"/>
        <w:rPr>
          <w:rFonts w:ascii="Arial" w:hAnsi="Arial" w:cs="Arial"/>
          <w:b/>
        </w:rPr>
      </w:pPr>
      <w:r w:rsidRPr="002855B5">
        <w:rPr>
          <w:rFonts w:ascii="Arial" w:hAnsi="Arial" w:cs="Arial"/>
          <w:b/>
        </w:rPr>
        <w:t>6.</w:t>
      </w:r>
      <w:r w:rsidRPr="002855B5">
        <w:rPr>
          <w:rFonts w:ascii="Arial" w:hAnsi="Arial" w:cs="Arial"/>
          <w:b/>
        </w:rPr>
        <w:tab/>
        <w:t>Reporting</w:t>
      </w:r>
    </w:p>
    <w:p w14:paraId="05544606" w14:textId="77777777" w:rsidR="00775651" w:rsidRPr="002855B5" w:rsidRDefault="00775651" w:rsidP="00775651">
      <w:pPr>
        <w:jc w:val="both"/>
        <w:rPr>
          <w:rFonts w:ascii="Arial" w:hAnsi="Arial" w:cs="Arial"/>
        </w:rPr>
      </w:pPr>
    </w:p>
    <w:p w14:paraId="0D0F15F8" w14:textId="4C88C69A" w:rsidR="00775651" w:rsidRDefault="00775651" w:rsidP="00775651">
      <w:pPr>
        <w:jc w:val="both"/>
        <w:rPr>
          <w:rFonts w:ascii="Arial" w:hAnsi="Arial" w:cs="Arial"/>
        </w:rPr>
      </w:pPr>
      <w:r w:rsidRPr="002855B5">
        <w:rPr>
          <w:rFonts w:ascii="Arial" w:hAnsi="Arial" w:cs="Arial"/>
        </w:rPr>
        <w:t>The consultant(s) will enter into a contract with the SADC</w:t>
      </w:r>
      <w:r w:rsidR="004C739F" w:rsidRPr="002855B5">
        <w:rPr>
          <w:rFonts w:ascii="Arial" w:hAnsi="Arial" w:cs="Arial"/>
        </w:rPr>
        <w:t>/GIZ-</w:t>
      </w:r>
      <w:proofErr w:type="gramStart"/>
      <w:r w:rsidR="004C739F" w:rsidRPr="002855B5">
        <w:rPr>
          <w:rFonts w:ascii="Arial" w:hAnsi="Arial" w:cs="Arial"/>
        </w:rPr>
        <w:t>TUPNR</w:t>
      </w:r>
      <w:r w:rsidRPr="002855B5">
        <w:rPr>
          <w:rFonts w:ascii="Arial" w:hAnsi="Arial" w:cs="Arial"/>
        </w:rPr>
        <w:t xml:space="preserve">  Project</w:t>
      </w:r>
      <w:proofErr w:type="gramEnd"/>
      <w:r w:rsidRPr="002855B5">
        <w:rPr>
          <w:rFonts w:ascii="Arial" w:hAnsi="Arial" w:cs="Arial"/>
        </w:rPr>
        <w:t xml:space="preserve"> and will report to the Director of </w:t>
      </w:r>
      <w:r w:rsidR="00EF5305" w:rsidRPr="002855B5">
        <w:rPr>
          <w:rFonts w:ascii="Arial" w:hAnsi="Arial" w:cs="Arial"/>
        </w:rPr>
        <w:t>Organ on Politics, Defense  and Security Cooperation</w:t>
      </w:r>
      <w:r w:rsidR="00A46A71">
        <w:rPr>
          <w:rFonts w:ascii="Arial" w:hAnsi="Arial" w:cs="Arial"/>
        </w:rPr>
        <w:t xml:space="preserve">  </w:t>
      </w:r>
      <w:r w:rsidR="005D1F0E">
        <w:rPr>
          <w:rFonts w:ascii="Arial" w:hAnsi="Arial" w:cs="Arial"/>
        </w:rPr>
        <w:t xml:space="preserve">, </w:t>
      </w:r>
      <w:r w:rsidR="00A46A71">
        <w:rPr>
          <w:rFonts w:ascii="Arial" w:hAnsi="Arial" w:cs="Arial"/>
        </w:rPr>
        <w:t xml:space="preserve">Director of Food Agriculture and Natural Resources, </w:t>
      </w:r>
      <w:r w:rsidR="005D1F0E">
        <w:rPr>
          <w:rFonts w:ascii="Arial" w:hAnsi="Arial" w:cs="Arial"/>
        </w:rPr>
        <w:t>the TUPNR</w:t>
      </w:r>
      <w:r w:rsidR="00A46A71">
        <w:rPr>
          <w:rFonts w:ascii="Arial" w:hAnsi="Arial" w:cs="Arial"/>
        </w:rPr>
        <w:t xml:space="preserve"> LEAP Advisor </w:t>
      </w:r>
    </w:p>
    <w:p w14:paraId="0CACD6BD" w14:textId="3637CEAC" w:rsidR="00A46A71" w:rsidRDefault="00A46A71" w:rsidP="00775651">
      <w:pPr>
        <w:jc w:val="both"/>
        <w:rPr>
          <w:rFonts w:ascii="Arial" w:hAnsi="Arial" w:cs="Arial"/>
        </w:rPr>
      </w:pPr>
    </w:p>
    <w:p w14:paraId="16007654" w14:textId="2AC81FD3" w:rsidR="008A0DD1" w:rsidRDefault="008A0DD1" w:rsidP="00775651">
      <w:pPr>
        <w:jc w:val="both"/>
        <w:rPr>
          <w:rFonts w:ascii="Arial" w:hAnsi="Arial" w:cs="Arial"/>
        </w:rPr>
      </w:pPr>
    </w:p>
    <w:p w14:paraId="5A79BB0A" w14:textId="0B09633A" w:rsidR="008A0DD1" w:rsidRDefault="008A0DD1" w:rsidP="00775651">
      <w:pPr>
        <w:jc w:val="both"/>
        <w:rPr>
          <w:rFonts w:ascii="Arial" w:hAnsi="Arial" w:cs="Arial"/>
        </w:rPr>
      </w:pPr>
    </w:p>
    <w:p w14:paraId="02304D77" w14:textId="77777777" w:rsidR="008A0DD1" w:rsidRPr="002855B5" w:rsidRDefault="008A0DD1" w:rsidP="00775651">
      <w:pPr>
        <w:jc w:val="both"/>
        <w:rPr>
          <w:rFonts w:ascii="Arial" w:hAnsi="Arial" w:cs="Arial"/>
        </w:rPr>
      </w:pPr>
      <w:bookmarkStart w:id="1" w:name="_GoBack"/>
      <w:bookmarkEnd w:id="1"/>
    </w:p>
    <w:p w14:paraId="742998E5" w14:textId="77777777" w:rsidR="00775651" w:rsidRPr="002855B5" w:rsidRDefault="00775651" w:rsidP="00775651">
      <w:pPr>
        <w:numPr>
          <w:ilvl w:val="2"/>
          <w:numId w:val="2"/>
        </w:numPr>
        <w:tabs>
          <w:tab w:val="num" w:pos="720"/>
        </w:tabs>
        <w:ind w:left="720" w:hanging="720"/>
        <w:jc w:val="both"/>
        <w:rPr>
          <w:rFonts w:ascii="Arial" w:hAnsi="Arial" w:cs="Arial"/>
        </w:rPr>
      </w:pPr>
      <w:r w:rsidRPr="002855B5">
        <w:rPr>
          <w:rFonts w:ascii="Arial" w:hAnsi="Arial" w:cs="Arial"/>
          <w:b/>
          <w:bCs/>
        </w:rPr>
        <w:lastRenderedPageBreak/>
        <w:t xml:space="preserve">Duty station  </w:t>
      </w:r>
    </w:p>
    <w:p w14:paraId="7ADB789B" w14:textId="77777777" w:rsidR="00775651" w:rsidRPr="002855B5" w:rsidRDefault="00775651" w:rsidP="00775651">
      <w:pPr>
        <w:jc w:val="both"/>
        <w:rPr>
          <w:rFonts w:ascii="Arial" w:hAnsi="Arial" w:cs="Arial"/>
        </w:rPr>
      </w:pPr>
    </w:p>
    <w:p w14:paraId="5E64369C" w14:textId="67BEB294" w:rsidR="00775651" w:rsidRDefault="00775651" w:rsidP="00775651">
      <w:pPr>
        <w:jc w:val="both"/>
        <w:rPr>
          <w:rFonts w:ascii="Arial" w:hAnsi="Arial" w:cs="Arial"/>
        </w:rPr>
      </w:pPr>
      <w:r w:rsidRPr="002855B5">
        <w:rPr>
          <w:rFonts w:ascii="Arial" w:hAnsi="Arial" w:cs="Arial"/>
        </w:rPr>
        <w:t>The consultant will work from his /her home country with</w:t>
      </w:r>
      <w:r w:rsidR="004C739F" w:rsidRPr="002855B5">
        <w:rPr>
          <w:rFonts w:ascii="Arial" w:hAnsi="Arial" w:cs="Arial"/>
        </w:rPr>
        <w:t xml:space="preserve"> and will virtually </w:t>
      </w:r>
      <w:r w:rsidR="0025114B" w:rsidRPr="002855B5">
        <w:rPr>
          <w:rFonts w:ascii="Arial" w:hAnsi="Arial" w:cs="Arial"/>
        </w:rPr>
        <w:t>contact Secretariat</w:t>
      </w:r>
      <w:r w:rsidRPr="002855B5">
        <w:rPr>
          <w:rFonts w:ascii="Arial" w:hAnsi="Arial" w:cs="Arial"/>
        </w:rPr>
        <w:t xml:space="preserve"> in Gaborone, Botswana as required. </w:t>
      </w:r>
    </w:p>
    <w:p w14:paraId="2F05876F" w14:textId="77777777" w:rsidR="00A46A71" w:rsidRPr="002855B5" w:rsidRDefault="00A46A71" w:rsidP="00775651">
      <w:pPr>
        <w:jc w:val="both"/>
        <w:rPr>
          <w:rFonts w:ascii="Arial" w:hAnsi="Arial" w:cs="Arial"/>
        </w:rPr>
      </w:pPr>
    </w:p>
    <w:p w14:paraId="458FEEEA" w14:textId="77777777" w:rsidR="00775651" w:rsidRPr="002855B5" w:rsidRDefault="00775651" w:rsidP="00775651">
      <w:pPr>
        <w:numPr>
          <w:ilvl w:val="2"/>
          <w:numId w:val="2"/>
        </w:numPr>
        <w:tabs>
          <w:tab w:val="num" w:pos="720"/>
        </w:tabs>
        <w:ind w:left="720" w:hanging="720"/>
        <w:jc w:val="both"/>
        <w:rPr>
          <w:rFonts w:ascii="Arial" w:hAnsi="Arial" w:cs="Arial"/>
          <w:b/>
          <w:bCs/>
        </w:rPr>
      </w:pPr>
      <w:r w:rsidRPr="002855B5">
        <w:rPr>
          <w:rFonts w:ascii="Arial" w:hAnsi="Arial" w:cs="Arial"/>
          <w:b/>
          <w:bCs/>
        </w:rPr>
        <w:t>Qualifications and experience</w:t>
      </w:r>
    </w:p>
    <w:p w14:paraId="3DCD6498" w14:textId="77777777" w:rsidR="00775651" w:rsidRPr="002855B5" w:rsidRDefault="00775651" w:rsidP="00775651">
      <w:pPr>
        <w:jc w:val="both"/>
        <w:rPr>
          <w:rFonts w:ascii="Arial" w:hAnsi="Arial" w:cs="Arial"/>
          <w:b/>
          <w:bCs/>
        </w:rPr>
      </w:pPr>
    </w:p>
    <w:p w14:paraId="0B98F00B" w14:textId="77777777" w:rsidR="00775651" w:rsidRPr="002855B5" w:rsidRDefault="00775651" w:rsidP="00775651">
      <w:pPr>
        <w:jc w:val="both"/>
        <w:rPr>
          <w:rFonts w:ascii="Arial" w:hAnsi="Arial" w:cs="Arial"/>
        </w:rPr>
      </w:pPr>
      <w:r w:rsidRPr="002855B5">
        <w:rPr>
          <w:rFonts w:ascii="Arial" w:hAnsi="Arial" w:cs="Arial"/>
        </w:rPr>
        <w:t>The following qualifications and experience will be required:</w:t>
      </w:r>
    </w:p>
    <w:p w14:paraId="053D7ACA" w14:textId="77777777" w:rsidR="00775651" w:rsidRPr="002855B5" w:rsidRDefault="00775651" w:rsidP="00775651">
      <w:pPr>
        <w:jc w:val="both"/>
        <w:rPr>
          <w:rFonts w:ascii="Arial" w:hAnsi="Arial" w:cs="Arial"/>
        </w:rPr>
      </w:pPr>
    </w:p>
    <w:p w14:paraId="1D0DCAE4" w14:textId="7E891C5F" w:rsidR="00591817" w:rsidRPr="002855B5" w:rsidRDefault="00591817" w:rsidP="00591817">
      <w:pPr>
        <w:pStyle w:val="NoSpacing"/>
        <w:numPr>
          <w:ilvl w:val="0"/>
          <w:numId w:val="3"/>
        </w:numPr>
        <w:jc w:val="both"/>
        <w:rPr>
          <w:rFonts w:ascii="Arial" w:hAnsi="Arial"/>
          <w:sz w:val="24"/>
          <w:szCs w:val="24"/>
          <w:lang w:val="x-none"/>
        </w:rPr>
      </w:pPr>
      <w:r w:rsidRPr="002855B5">
        <w:rPr>
          <w:rFonts w:ascii="Arial" w:hAnsi="Arial"/>
          <w:sz w:val="24"/>
          <w:szCs w:val="24"/>
        </w:rPr>
        <w:t xml:space="preserve">MSc </w:t>
      </w:r>
      <w:r w:rsidRPr="002855B5">
        <w:rPr>
          <w:rFonts w:ascii="Arial" w:hAnsi="Arial"/>
          <w:sz w:val="24"/>
          <w:szCs w:val="24"/>
          <w:lang w:val="en-US"/>
        </w:rPr>
        <w:t xml:space="preserve">or PhD </w:t>
      </w:r>
      <w:r w:rsidRPr="002855B5">
        <w:rPr>
          <w:rFonts w:ascii="Arial" w:hAnsi="Arial"/>
          <w:sz w:val="24"/>
          <w:szCs w:val="24"/>
        </w:rPr>
        <w:t>degree or equivalent in</w:t>
      </w:r>
      <w:r w:rsidRPr="002855B5">
        <w:rPr>
          <w:rFonts w:ascii="Arial" w:hAnsi="Arial"/>
          <w:sz w:val="24"/>
          <w:szCs w:val="24"/>
          <w:lang w:val="en-US"/>
        </w:rPr>
        <w:t xml:space="preserve"> Wildlife Management or Natural Resources</w:t>
      </w:r>
      <w:r w:rsidR="005A4621" w:rsidRPr="002855B5">
        <w:rPr>
          <w:rFonts w:ascii="Arial" w:hAnsi="Arial"/>
          <w:sz w:val="24"/>
          <w:szCs w:val="24"/>
          <w:lang w:val="en-US"/>
        </w:rPr>
        <w:t xml:space="preserve"> Management</w:t>
      </w:r>
      <w:r w:rsidR="00AA4BE9">
        <w:rPr>
          <w:rFonts w:ascii="Arial" w:hAnsi="Arial"/>
          <w:sz w:val="24"/>
          <w:szCs w:val="24"/>
          <w:lang w:val="en-US"/>
        </w:rPr>
        <w:t xml:space="preserve"> or equivalent qualification</w:t>
      </w:r>
      <w:r w:rsidRPr="002855B5">
        <w:rPr>
          <w:rFonts w:ascii="Arial" w:hAnsi="Arial"/>
          <w:sz w:val="24"/>
          <w:szCs w:val="24"/>
        </w:rPr>
        <w:t xml:space="preserve"> </w:t>
      </w:r>
    </w:p>
    <w:p w14:paraId="6201BF4E" w14:textId="6D125814" w:rsidR="00775651" w:rsidRPr="002855B5" w:rsidRDefault="00775651" w:rsidP="00775651">
      <w:pPr>
        <w:numPr>
          <w:ilvl w:val="0"/>
          <w:numId w:val="3"/>
        </w:numPr>
        <w:jc w:val="both"/>
        <w:rPr>
          <w:rFonts w:ascii="Arial" w:hAnsi="Arial" w:cs="Arial"/>
        </w:rPr>
      </w:pPr>
      <w:r w:rsidRPr="002855B5">
        <w:rPr>
          <w:rFonts w:ascii="Arial" w:hAnsi="Arial" w:cs="Arial"/>
        </w:rPr>
        <w:t xml:space="preserve">More than ten (10) years working experience in the field of </w:t>
      </w:r>
      <w:r w:rsidR="00591817" w:rsidRPr="002855B5">
        <w:rPr>
          <w:rFonts w:ascii="Arial" w:hAnsi="Arial" w:cs="Arial"/>
        </w:rPr>
        <w:t>Wildlife Management</w:t>
      </w:r>
      <w:r w:rsidR="005A4621" w:rsidRPr="002855B5">
        <w:rPr>
          <w:rFonts w:ascii="Arial" w:hAnsi="Arial" w:cs="Arial"/>
        </w:rPr>
        <w:t xml:space="preserve"> and law enforcement</w:t>
      </w:r>
    </w:p>
    <w:p w14:paraId="5450F99F" w14:textId="77777777" w:rsidR="00591817" w:rsidRPr="002855B5" w:rsidRDefault="00591817" w:rsidP="00591817">
      <w:pPr>
        <w:pStyle w:val="NoSpacing"/>
        <w:numPr>
          <w:ilvl w:val="0"/>
          <w:numId w:val="3"/>
        </w:numPr>
        <w:jc w:val="both"/>
        <w:rPr>
          <w:rFonts w:ascii="Arial" w:hAnsi="Arial"/>
          <w:sz w:val="24"/>
          <w:szCs w:val="24"/>
          <w:lang w:val="x-none"/>
        </w:rPr>
      </w:pPr>
      <w:r w:rsidRPr="002855B5">
        <w:rPr>
          <w:rFonts w:ascii="Arial" w:hAnsi="Arial"/>
          <w:sz w:val="24"/>
          <w:szCs w:val="24"/>
          <w:lang w:val="x-none"/>
        </w:rPr>
        <w:t>Citizen of SADC or Permanent Resident in the SADC region</w:t>
      </w:r>
    </w:p>
    <w:p w14:paraId="41852932" w14:textId="73C9E2EF" w:rsidR="00591817" w:rsidRPr="002855B5" w:rsidRDefault="00591817" w:rsidP="00591817">
      <w:pPr>
        <w:pStyle w:val="NoSpacing"/>
        <w:numPr>
          <w:ilvl w:val="0"/>
          <w:numId w:val="3"/>
        </w:numPr>
        <w:jc w:val="both"/>
        <w:rPr>
          <w:rFonts w:ascii="Arial" w:hAnsi="Arial"/>
          <w:sz w:val="24"/>
          <w:szCs w:val="24"/>
          <w:lang w:val="x-none"/>
        </w:rPr>
      </w:pPr>
      <w:bookmarkStart w:id="2" w:name="_Hlk50541927"/>
      <w:r w:rsidRPr="002855B5">
        <w:rPr>
          <w:rFonts w:ascii="Arial" w:hAnsi="Arial"/>
          <w:sz w:val="24"/>
          <w:szCs w:val="24"/>
        </w:rPr>
        <w:t xml:space="preserve">Long term working experience </w:t>
      </w:r>
      <w:r w:rsidRPr="002855B5">
        <w:rPr>
          <w:rFonts w:ascii="Arial" w:hAnsi="Arial"/>
          <w:sz w:val="24"/>
          <w:szCs w:val="24"/>
          <w:lang w:val="en-US"/>
        </w:rPr>
        <w:t xml:space="preserve">in developing policies, or strategies related but </w:t>
      </w:r>
      <w:r w:rsidR="002235E9">
        <w:rPr>
          <w:rFonts w:ascii="Arial" w:hAnsi="Arial"/>
          <w:sz w:val="24"/>
          <w:szCs w:val="24"/>
          <w:lang w:val="en-US"/>
        </w:rPr>
        <w:t xml:space="preserve">not </w:t>
      </w:r>
      <w:r w:rsidRPr="002855B5">
        <w:rPr>
          <w:rFonts w:ascii="Arial" w:hAnsi="Arial"/>
          <w:sz w:val="24"/>
          <w:szCs w:val="24"/>
          <w:lang w:val="en-US"/>
        </w:rPr>
        <w:t>restricted to the field of sustainable natural resource management, law enforcement related to illegal wildlife trade and anti-poaching and/or trade in wildlife species products</w:t>
      </w:r>
      <w:r w:rsidR="00C64FB6">
        <w:rPr>
          <w:rFonts w:ascii="Arial" w:hAnsi="Arial"/>
          <w:sz w:val="24"/>
          <w:szCs w:val="24"/>
          <w:lang w:val="en-US"/>
        </w:rPr>
        <w:t>. Working knowledge</w:t>
      </w:r>
      <w:r w:rsidR="00367042">
        <w:rPr>
          <w:rFonts w:ascii="Arial" w:hAnsi="Arial"/>
          <w:sz w:val="24"/>
          <w:szCs w:val="24"/>
          <w:lang w:val="en-US"/>
        </w:rPr>
        <w:t xml:space="preserve"> and experience</w:t>
      </w:r>
      <w:r w:rsidR="00C64FB6">
        <w:rPr>
          <w:rFonts w:ascii="Arial" w:hAnsi="Arial"/>
          <w:sz w:val="24"/>
          <w:szCs w:val="24"/>
          <w:lang w:val="en-US"/>
        </w:rPr>
        <w:t xml:space="preserve"> in the development of Monitoring and Evaluation (M&amp;E) tools</w:t>
      </w:r>
      <w:r w:rsidR="00367042">
        <w:rPr>
          <w:rFonts w:ascii="Arial" w:hAnsi="Arial"/>
          <w:sz w:val="24"/>
          <w:szCs w:val="24"/>
          <w:lang w:val="en-US"/>
        </w:rPr>
        <w:t xml:space="preserve"> related to the field</w:t>
      </w:r>
      <w:r w:rsidR="00C64FB6">
        <w:rPr>
          <w:rFonts w:ascii="Arial" w:hAnsi="Arial"/>
          <w:sz w:val="24"/>
          <w:szCs w:val="24"/>
          <w:lang w:val="en-US"/>
        </w:rPr>
        <w:t xml:space="preserve"> is an added advantage</w:t>
      </w:r>
    </w:p>
    <w:bookmarkEnd w:id="2"/>
    <w:p w14:paraId="2C8A343D" w14:textId="4E48FBFF" w:rsidR="00591817" w:rsidRPr="002855B5" w:rsidRDefault="00591817" w:rsidP="00591817">
      <w:pPr>
        <w:pStyle w:val="NoSpacing"/>
        <w:numPr>
          <w:ilvl w:val="0"/>
          <w:numId w:val="3"/>
        </w:numPr>
        <w:jc w:val="both"/>
        <w:rPr>
          <w:rFonts w:ascii="Arial" w:hAnsi="Arial"/>
          <w:sz w:val="24"/>
          <w:szCs w:val="24"/>
          <w:lang w:val="x-none"/>
        </w:rPr>
      </w:pPr>
      <w:r w:rsidRPr="002855B5">
        <w:rPr>
          <w:rFonts w:ascii="Arial" w:hAnsi="Arial"/>
          <w:sz w:val="24"/>
          <w:szCs w:val="24"/>
          <w:lang w:val="en-US"/>
        </w:rPr>
        <w:t>U</w:t>
      </w:r>
      <w:r w:rsidRPr="002855B5">
        <w:rPr>
          <w:rFonts w:ascii="Arial" w:hAnsi="Arial"/>
          <w:sz w:val="24"/>
          <w:szCs w:val="24"/>
          <w:lang w:val="x-none"/>
        </w:rPr>
        <w:t>nderstand the interrelationships between poaching, sustainable and economic management of natural resources, illicit financial flows and the political economy of poaching/ anti-poaching</w:t>
      </w:r>
      <w:r w:rsidRPr="002855B5">
        <w:rPr>
          <w:rFonts w:ascii="Arial" w:hAnsi="Arial"/>
          <w:sz w:val="24"/>
          <w:szCs w:val="24"/>
          <w:lang w:val="en-US"/>
        </w:rPr>
        <w:t xml:space="preserve"> and illegal wildlife trade</w:t>
      </w:r>
    </w:p>
    <w:p w14:paraId="4D02D02A" w14:textId="60F15BFC" w:rsidR="00591817" w:rsidRPr="002855B5" w:rsidRDefault="00591817" w:rsidP="00591817">
      <w:pPr>
        <w:pStyle w:val="NoSpacing"/>
        <w:numPr>
          <w:ilvl w:val="0"/>
          <w:numId w:val="3"/>
        </w:numPr>
        <w:jc w:val="both"/>
        <w:rPr>
          <w:rFonts w:ascii="Arial" w:hAnsi="Arial"/>
          <w:sz w:val="24"/>
          <w:szCs w:val="24"/>
          <w:lang w:val="x-none"/>
        </w:rPr>
      </w:pPr>
      <w:r w:rsidRPr="002855B5">
        <w:rPr>
          <w:rFonts w:ascii="Arial" w:hAnsi="Arial"/>
          <w:sz w:val="24"/>
          <w:szCs w:val="24"/>
          <w:lang w:val="en-US"/>
        </w:rPr>
        <w:t xml:space="preserve">Good knowledge on trafficking of wildlife specimens, source, </w:t>
      </w:r>
      <w:r w:rsidR="0025114B" w:rsidRPr="002855B5">
        <w:rPr>
          <w:rFonts w:ascii="Arial" w:hAnsi="Arial"/>
          <w:sz w:val="24"/>
          <w:szCs w:val="24"/>
          <w:lang w:val="en-US"/>
        </w:rPr>
        <w:t>transit,</w:t>
      </w:r>
      <w:r w:rsidRPr="002855B5">
        <w:rPr>
          <w:rFonts w:ascii="Arial" w:hAnsi="Arial"/>
          <w:sz w:val="24"/>
          <w:szCs w:val="24"/>
          <w:lang w:val="en-US"/>
        </w:rPr>
        <w:t xml:space="preserve"> and destination countries</w:t>
      </w:r>
    </w:p>
    <w:p w14:paraId="4CD9156B" w14:textId="51025CB6" w:rsidR="00591817" w:rsidRPr="00C64FB6" w:rsidRDefault="00591817" w:rsidP="003D3BE2">
      <w:pPr>
        <w:pStyle w:val="NoSpacing"/>
        <w:numPr>
          <w:ilvl w:val="0"/>
          <w:numId w:val="3"/>
        </w:numPr>
        <w:jc w:val="both"/>
        <w:rPr>
          <w:rFonts w:ascii="Arial" w:hAnsi="Arial"/>
          <w:sz w:val="24"/>
          <w:szCs w:val="24"/>
          <w:lang w:val="x-none"/>
        </w:rPr>
      </w:pPr>
      <w:r w:rsidRPr="00C64FB6">
        <w:rPr>
          <w:rFonts w:ascii="Arial" w:hAnsi="Arial"/>
          <w:sz w:val="24"/>
          <w:szCs w:val="24"/>
          <w:lang w:val="x-none"/>
        </w:rPr>
        <w:t xml:space="preserve">Good understanding of </w:t>
      </w:r>
      <w:r w:rsidRPr="00C64FB6">
        <w:rPr>
          <w:rFonts w:ascii="Arial" w:hAnsi="Arial"/>
          <w:sz w:val="24"/>
          <w:szCs w:val="24"/>
          <w:lang w:val="en-US"/>
        </w:rPr>
        <w:t>M</w:t>
      </w:r>
      <w:r w:rsidRPr="00C64FB6">
        <w:rPr>
          <w:rFonts w:ascii="Arial" w:hAnsi="Arial"/>
          <w:sz w:val="24"/>
          <w:szCs w:val="24"/>
          <w:lang w:val="x-none"/>
        </w:rPr>
        <w:t xml:space="preserve">ultilateral </w:t>
      </w:r>
      <w:r w:rsidRPr="00C64FB6">
        <w:rPr>
          <w:rFonts w:ascii="Arial" w:hAnsi="Arial"/>
          <w:sz w:val="24"/>
          <w:szCs w:val="24"/>
          <w:lang w:val="en-US"/>
        </w:rPr>
        <w:t>E</w:t>
      </w:r>
      <w:r w:rsidRPr="00C64FB6">
        <w:rPr>
          <w:rFonts w:ascii="Arial" w:hAnsi="Arial"/>
          <w:sz w:val="24"/>
          <w:szCs w:val="24"/>
          <w:lang w:val="x-none"/>
        </w:rPr>
        <w:t xml:space="preserve">nvironmental </w:t>
      </w:r>
      <w:r w:rsidRPr="00C64FB6">
        <w:rPr>
          <w:rFonts w:ascii="Arial" w:hAnsi="Arial"/>
          <w:sz w:val="24"/>
          <w:szCs w:val="24"/>
          <w:lang w:val="en-US"/>
        </w:rPr>
        <w:t>A</w:t>
      </w:r>
      <w:r w:rsidRPr="00C64FB6">
        <w:rPr>
          <w:rFonts w:ascii="Arial" w:hAnsi="Arial"/>
          <w:sz w:val="24"/>
          <w:szCs w:val="24"/>
          <w:lang w:val="x-none"/>
        </w:rPr>
        <w:t>greements (MEAs) related to illegal wildlife trade an</w:t>
      </w:r>
      <w:r w:rsidR="005A4621" w:rsidRPr="00C64FB6">
        <w:rPr>
          <w:rFonts w:ascii="Arial" w:hAnsi="Arial"/>
          <w:sz w:val="24"/>
          <w:szCs w:val="24"/>
          <w:lang w:val="en-US"/>
        </w:rPr>
        <w:t xml:space="preserve">d </w:t>
      </w:r>
      <w:r w:rsidRPr="00C64FB6">
        <w:rPr>
          <w:rFonts w:ascii="Arial" w:hAnsi="Arial"/>
          <w:sz w:val="24"/>
          <w:szCs w:val="24"/>
          <w:lang w:val="x-none"/>
        </w:rPr>
        <w:t>anti-poaching</w:t>
      </w:r>
      <w:r w:rsidRPr="00C64FB6">
        <w:rPr>
          <w:rFonts w:ascii="Arial" w:hAnsi="Arial"/>
          <w:sz w:val="24"/>
          <w:szCs w:val="24"/>
          <w:lang w:val="en-US"/>
        </w:rPr>
        <w:t>;</w:t>
      </w:r>
      <w:r w:rsidR="00BF429A" w:rsidRPr="00C64FB6">
        <w:rPr>
          <w:rFonts w:ascii="Arial" w:hAnsi="Arial"/>
          <w:sz w:val="24"/>
          <w:szCs w:val="24"/>
          <w:lang w:val="en-US"/>
        </w:rPr>
        <w:t xml:space="preserve"> and</w:t>
      </w:r>
    </w:p>
    <w:p w14:paraId="448BEC3C" w14:textId="6295B960" w:rsidR="00591817" w:rsidRPr="002855B5" w:rsidRDefault="00591817" w:rsidP="00591817">
      <w:pPr>
        <w:pStyle w:val="NoSpacing"/>
        <w:numPr>
          <w:ilvl w:val="0"/>
          <w:numId w:val="3"/>
        </w:numPr>
        <w:jc w:val="both"/>
        <w:rPr>
          <w:rFonts w:ascii="Arial" w:hAnsi="Arial"/>
          <w:sz w:val="24"/>
          <w:szCs w:val="24"/>
          <w:lang w:val="x-none"/>
        </w:rPr>
      </w:pPr>
      <w:r w:rsidRPr="002855B5">
        <w:rPr>
          <w:rFonts w:ascii="Arial" w:hAnsi="Arial"/>
          <w:sz w:val="24"/>
          <w:szCs w:val="24"/>
          <w:lang w:val="x-none"/>
        </w:rPr>
        <w:t>Excellent writing and speaking skills in English, Knowledge of French</w:t>
      </w:r>
      <w:r w:rsidRPr="002855B5">
        <w:rPr>
          <w:rFonts w:ascii="Arial" w:hAnsi="Arial"/>
          <w:sz w:val="24"/>
          <w:szCs w:val="24"/>
          <w:lang w:val="en-US"/>
        </w:rPr>
        <w:t xml:space="preserve"> or</w:t>
      </w:r>
      <w:r w:rsidRPr="002855B5">
        <w:rPr>
          <w:rFonts w:ascii="Arial" w:hAnsi="Arial"/>
          <w:sz w:val="24"/>
          <w:szCs w:val="24"/>
          <w:lang w:val="x-none"/>
        </w:rPr>
        <w:t xml:space="preserve"> Portuguese is an added advantage</w:t>
      </w:r>
      <w:r w:rsidR="00BF429A" w:rsidRPr="002855B5">
        <w:rPr>
          <w:rFonts w:ascii="Arial" w:hAnsi="Arial"/>
          <w:sz w:val="24"/>
          <w:szCs w:val="24"/>
          <w:lang w:val="en-US"/>
        </w:rPr>
        <w:t>.</w:t>
      </w:r>
    </w:p>
    <w:p w14:paraId="24F58BDE" w14:textId="77777777" w:rsidR="00BF429A" w:rsidRPr="002855B5" w:rsidRDefault="00BF429A" w:rsidP="00BF429A">
      <w:pPr>
        <w:pStyle w:val="NoSpacing"/>
        <w:jc w:val="both"/>
        <w:rPr>
          <w:rFonts w:ascii="Arial" w:hAnsi="Arial"/>
          <w:sz w:val="24"/>
          <w:szCs w:val="24"/>
          <w:lang w:val="x-none"/>
        </w:rPr>
      </w:pPr>
    </w:p>
    <w:p w14:paraId="1DEDBD82" w14:textId="77777777" w:rsidR="00591817" w:rsidRPr="002855B5" w:rsidRDefault="00591817" w:rsidP="00591817">
      <w:pPr>
        <w:pStyle w:val="NoSpacing"/>
        <w:ind w:left="720"/>
        <w:jc w:val="both"/>
        <w:rPr>
          <w:rFonts w:ascii="Arial" w:hAnsi="Arial"/>
          <w:sz w:val="24"/>
          <w:szCs w:val="24"/>
          <w:lang w:val="x-none"/>
        </w:rPr>
      </w:pPr>
    </w:p>
    <w:p w14:paraId="0B3B6803" w14:textId="684BAFE3" w:rsidR="00BF429A" w:rsidRPr="002855B5" w:rsidRDefault="00BF429A" w:rsidP="00BF429A">
      <w:pPr>
        <w:pStyle w:val="ListParagraph"/>
        <w:numPr>
          <w:ilvl w:val="2"/>
          <w:numId w:val="2"/>
        </w:numPr>
        <w:spacing w:after="120"/>
        <w:jc w:val="both"/>
        <w:rPr>
          <w:rFonts w:ascii="Arial" w:hAnsi="Arial" w:cs="Arial"/>
          <w:b/>
        </w:rPr>
      </w:pPr>
      <w:r w:rsidRPr="002855B5">
        <w:rPr>
          <w:rFonts w:ascii="Arial" w:hAnsi="Arial" w:cs="Arial"/>
          <w:b/>
          <w:bCs/>
        </w:rPr>
        <w:t xml:space="preserve">Confidentiality </w:t>
      </w:r>
    </w:p>
    <w:p w14:paraId="0111F05E" w14:textId="77777777" w:rsidR="00BF429A" w:rsidRPr="002855B5" w:rsidRDefault="00BF429A" w:rsidP="00BF429A">
      <w:pPr>
        <w:spacing w:after="120"/>
        <w:jc w:val="both"/>
        <w:rPr>
          <w:rFonts w:ascii="Arial" w:hAnsi="Arial" w:cs="Arial"/>
        </w:rPr>
      </w:pPr>
      <w:r w:rsidRPr="002855B5">
        <w:rPr>
          <w:rFonts w:ascii="Arial" w:hAnsi="Arial" w:cs="Arial"/>
          <w:lang w:val="en-GB"/>
        </w:rPr>
        <w:t xml:space="preserve">The consultant shall comply with the GIZ Terms of Contract and shall be mindful of his/her duty of loyalty and confidentiality connected to this contractual relationship. </w:t>
      </w:r>
    </w:p>
    <w:p w14:paraId="298B7F31" w14:textId="77777777" w:rsidR="00F14B12" w:rsidRPr="002855B5" w:rsidRDefault="00F14B12">
      <w:pPr>
        <w:rPr>
          <w:rFonts w:ascii="Arial" w:hAnsi="Arial" w:cs="Arial"/>
        </w:rPr>
      </w:pPr>
    </w:p>
    <w:sectPr w:rsidR="00F14B12" w:rsidRPr="002855B5" w:rsidSect="00191FA0">
      <w:headerReference w:type="even" r:id="rId9"/>
      <w:headerReference w:type="default" r:id="rId10"/>
      <w:pgSz w:w="12240" w:h="15840"/>
      <w:pgMar w:top="720" w:right="1701" w:bottom="14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062CE" w14:textId="77777777" w:rsidR="00DA5DF0" w:rsidRDefault="00DA5DF0">
      <w:r>
        <w:separator/>
      </w:r>
    </w:p>
  </w:endnote>
  <w:endnote w:type="continuationSeparator" w:id="0">
    <w:p w14:paraId="56E941FF" w14:textId="77777777" w:rsidR="00DA5DF0" w:rsidRDefault="00DA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cala-Regular">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72CA0" w14:textId="77777777" w:rsidR="00DA5DF0" w:rsidRDefault="00DA5DF0">
      <w:r>
        <w:separator/>
      </w:r>
    </w:p>
  </w:footnote>
  <w:footnote w:type="continuationSeparator" w:id="0">
    <w:p w14:paraId="7E926E39" w14:textId="77777777" w:rsidR="00DA5DF0" w:rsidRDefault="00DA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86A9" w14:textId="77777777" w:rsidR="00191FA0" w:rsidRDefault="00191FA0" w:rsidP="00191F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2ED04B" w14:textId="77777777" w:rsidR="00191FA0" w:rsidRDefault="00191F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596F2" w14:textId="18E16F90" w:rsidR="00191FA0" w:rsidRDefault="00191FA0" w:rsidP="00191F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1262">
      <w:rPr>
        <w:rStyle w:val="PageNumber"/>
        <w:noProof/>
      </w:rPr>
      <w:t>6</w:t>
    </w:r>
    <w:r>
      <w:rPr>
        <w:rStyle w:val="PageNumber"/>
      </w:rPr>
      <w:fldChar w:fldCharType="end"/>
    </w:r>
  </w:p>
  <w:p w14:paraId="504CA63E" w14:textId="77777777" w:rsidR="00191FA0" w:rsidRDefault="00191FA0" w:rsidP="00191FA0">
    <w:pPr>
      <w:pStyle w:val="Header"/>
      <w:ind w:right="360"/>
    </w:pPr>
  </w:p>
  <w:p w14:paraId="27927AAE" w14:textId="77777777" w:rsidR="00191FA0" w:rsidRDefault="00191FA0" w:rsidP="00191F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7520"/>
    <w:multiLevelType w:val="hybridMultilevel"/>
    <w:tmpl w:val="222E809A"/>
    <w:lvl w:ilvl="0" w:tplc="04090001">
      <w:start w:val="1"/>
      <w:numFmt w:val="bullet"/>
      <w:lvlText w:val=""/>
      <w:lvlJc w:val="left"/>
      <w:pPr>
        <w:tabs>
          <w:tab w:val="num" w:pos="720"/>
        </w:tabs>
        <w:ind w:left="720" w:hanging="360"/>
      </w:pPr>
      <w:rPr>
        <w:rFonts w:ascii="Symbol" w:hAnsi="Symbol" w:hint="default"/>
      </w:rPr>
    </w:lvl>
    <w:lvl w:ilvl="1" w:tplc="05805848">
      <w:start w:val="1"/>
      <w:numFmt w:val="bullet"/>
      <w:lvlText w:val="-"/>
      <w:lvlJc w:val="left"/>
      <w:pPr>
        <w:tabs>
          <w:tab w:val="num" w:pos="1440"/>
        </w:tabs>
        <w:ind w:left="1440" w:hanging="360"/>
      </w:pPr>
      <w:rPr>
        <w:rFonts w:ascii="Arial" w:eastAsia="Times New Roman" w:hAnsi="Arial" w:cs="Arial" w:hint="default"/>
      </w:rPr>
    </w:lvl>
    <w:lvl w:ilvl="2" w:tplc="A39AD6F8">
      <w:start w:val="7"/>
      <w:numFmt w:val="decimal"/>
      <w:lvlText w:val="%3."/>
      <w:lvlJc w:val="left"/>
      <w:pPr>
        <w:tabs>
          <w:tab w:val="num" w:pos="450"/>
        </w:tabs>
        <w:ind w:left="45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647C2"/>
    <w:multiLevelType w:val="multilevel"/>
    <w:tmpl w:val="46D50B5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752832"/>
    <w:multiLevelType w:val="hybridMultilevel"/>
    <w:tmpl w:val="A3C65766"/>
    <w:lvl w:ilvl="0" w:tplc="3B64C75E">
      <w:start w:val="1"/>
      <w:numFmt w:val="bullet"/>
      <w:lvlText w:val=""/>
      <w:lvlJc w:val="left"/>
      <w:pPr>
        <w:tabs>
          <w:tab w:val="num" w:pos="720"/>
        </w:tabs>
        <w:ind w:left="720" w:hanging="360"/>
      </w:pPr>
      <w:rPr>
        <w:rFonts w:ascii="Wingdings" w:hAnsi="Wingdings" w:hint="default"/>
      </w:rPr>
    </w:lvl>
    <w:lvl w:ilvl="1" w:tplc="F72A8AC0" w:tentative="1">
      <w:start w:val="1"/>
      <w:numFmt w:val="bullet"/>
      <w:lvlText w:val=""/>
      <w:lvlJc w:val="left"/>
      <w:pPr>
        <w:tabs>
          <w:tab w:val="num" w:pos="1440"/>
        </w:tabs>
        <w:ind w:left="1440" w:hanging="360"/>
      </w:pPr>
      <w:rPr>
        <w:rFonts w:ascii="Wingdings" w:hAnsi="Wingdings" w:hint="default"/>
      </w:rPr>
    </w:lvl>
    <w:lvl w:ilvl="2" w:tplc="8B8AC3C8" w:tentative="1">
      <w:start w:val="1"/>
      <w:numFmt w:val="bullet"/>
      <w:lvlText w:val=""/>
      <w:lvlJc w:val="left"/>
      <w:pPr>
        <w:tabs>
          <w:tab w:val="num" w:pos="2160"/>
        </w:tabs>
        <w:ind w:left="2160" w:hanging="360"/>
      </w:pPr>
      <w:rPr>
        <w:rFonts w:ascii="Wingdings" w:hAnsi="Wingdings" w:hint="default"/>
      </w:rPr>
    </w:lvl>
    <w:lvl w:ilvl="3" w:tplc="89749108" w:tentative="1">
      <w:start w:val="1"/>
      <w:numFmt w:val="bullet"/>
      <w:lvlText w:val=""/>
      <w:lvlJc w:val="left"/>
      <w:pPr>
        <w:tabs>
          <w:tab w:val="num" w:pos="2880"/>
        </w:tabs>
        <w:ind w:left="2880" w:hanging="360"/>
      </w:pPr>
      <w:rPr>
        <w:rFonts w:ascii="Wingdings" w:hAnsi="Wingdings" w:hint="default"/>
      </w:rPr>
    </w:lvl>
    <w:lvl w:ilvl="4" w:tplc="7D2A4DA6" w:tentative="1">
      <w:start w:val="1"/>
      <w:numFmt w:val="bullet"/>
      <w:lvlText w:val=""/>
      <w:lvlJc w:val="left"/>
      <w:pPr>
        <w:tabs>
          <w:tab w:val="num" w:pos="3600"/>
        </w:tabs>
        <w:ind w:left="3600" w:hanging="360"/>
      </w:pPr>
      <w:rPr>
        <w:rFonts w:ascii="Wingdings" w:hAnsi="Wingdings" w:hint="default"/>
      </w:rPr>
    </w:lvl>
    <w:lvl w:ilvl="5" w:tplc="62CED07A" w:tentative="1">
      <w:start w:val="1"/>
      <w:numFmt w:val="bullet"/>
      <w:lvlText w:val=""/>
      <w:lvlJc w:val="left"/>
      <w:pPr>
        <w:tabs>
          <w:tab w:val="num" w:pos="4320"/>
        </w:tabs>
        <w:ind w:left="4320" w:hanging="360"/>
      </w:pPr>
      <w:rPr>
        <w:rFonts w:ascii="Wingdings" w:hAnsi="Wingdings" w:hint="default"/>
      </w:rPr>
    </w:lvl>
    <w:lvl w:ilvl="6" w:tplc="76A0439C" w:tentative="1">
      <w:start w:val="1"/>
      <w:numFmt w:val="bullet"/>
      <w:lvlText w:val=""/>
      <w:lvlJc w:val="left"/>
      <w:pPr>
        <w:tabs>
          <w:tab w:val="num" w:pos="5040"/>
        </w:tabs>
        <w:ind w:left="5040" w:hanging="360"/>
      </w:pPr>
      <w:rPr>
        <w:rFonts w:ascii="Wingdings" w:hAnsi="Wingdings" w:hint="default"/>
      </w:rPr>
    </w:lvl>
    <w:lvl w:ilvl="7" w:tplc="0796497E" w:tentative="1">
      <w:start w:val="1"/>
      <w:numFmt w:val="bullet"/>
      <w:lvlText w:val=""/>
      <w:lvlJc w:val="left"/>
      <w:pPr>
        <w:tabs>
          <w:tab w:val="num" w:pos="5760"/>
        </w:tabs>
        <w:ind w:left="5760" w:hanging="360"/>
      </w:pPr>
      <w:rPr>
        <w:rFonts w:ascii="Wingdings" w:hAnsi="Wingdings" w:hint="default"/>
      </w:rPr>
    </w:lvl>
    <w:lvl w:ilvl="8" w:tplc="CBCAB8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676908"/>
    <w:multiLevelType w:val="hybridMultilevel"/>
    <w:tmpl w:val="66E6F2F4"/>
    <w:lvl w:ilvl="0" w:tplc="321A576C">
      <w:start w:val="1"/>
      <w:numFmt w:val="bullet"/>
      <w:lvlText w:val="•"/>
      <w:lvlJc w:val="left"/>
      <w:pPr>
        <w:tabs>
          <w:tab w:val="num" w:pos="720"/>
        </w:tabs>
        <w:ind w:left="720" w:hanging="360"/>
      </w:pPr>
      <w:rPr>
        <w:rFonts w:ascii="Times New Roman" w:hAnsi="Times New Roman" w:hint="default"/>
      </w:rPr>
    </w:lvl>
    <w:lvl w:ilvl="1" w:tplc="215E72DE" w:tentative="1">
      <w:start w:val="1"/>
      <w:numFmt w:val="bullet"/>
      <w:lvlText w:val="•"/>
      <w:lvlJc w:val="left"/>
      <w:pPr>
        <w:tabs>
          <w:tab w:val="num" w:pos="1440"/>
        </w:tabs>
        <w:ind w:left="1440" w:hanging="360"/>
      </w:pPr>
      <w:rPr>
        <w:rFonts w:ascii="Times New Roman" w:hAnsi="Times New Roman" w:hint="default"/>
      </w:rPr>
    </w:lvl>
    <w:lvl w:ilvl="2" w:tplc="0E705202" w:tentative="1">
      <w:start w:val="1"/>
      <w:numFmt w:val="bullet"/>
      <w:lvlText w:val="•"/>
      <w:lvlJc w:val="left"/>
      <w:pPr>
        <w:tabs>
          <w:tab w:val="num" w:pos="2160"/>
        </w:tabs>
        <w:ind w:left="2160" w:hanging="360"/>
      </w:pPr>
      <w:rPr>
        <w:rFonts w:ascii="Times New Roman" w:hAnsi="Times New Roman" w:hint="default"/>
      </w:rPr>
    </w:lvl>
    <w:lvl w:ilvl="3" w:tplc="6F522DFE" w:tentative="1">
      <w:start w:val="1"/>
      <w:numFmt w:val="bullet"/>
      <w:lvlText w:val="•"/>
      <w:lvlJc w:val="left"/>
      <w:pPr>
        <w:tabs>
          <w:tab w:val="num" w:pos="2880"/>
        </w:tabs>
        <w:ind w:left="2880" w:hanging="360"/>
      </w:pPr>
      <w:rPr>
        <w:rFonts w:ascii="Times New Roman" w:hAnsi="Times New Roman" w:hint="default"/>
      </w:rPr>
    </w:lvl>
    <w:lvl w:ilvl="4" w:tplc="F90E4B84" w:tentative="1">
      <w:start w:val="1"/>
      <w:numFmt w:val="bullet"/>
      <w:lvlText w:val="•"/>
      <w:lvlJc w:val="left"/>
      <w:pPr>
        <w:tabs>
          <w:tab w:val="num" w:pos="3600"/>
        </w:tabs>
        <w:ind w:left="3600" w:hanging="360"/>
      </w:pPr>
      <w:rPr>
        <w:rFonts w:ascii="Times New Roman" w:hAnsi="Times New Roman" w:hint="default"/>
      </w:rPr>
    </w:lvl>
    <w:lvl w:ilvl="5" w:tplc="62E686A2" w:tentative="1">
      <w:start w:val="1"/>
      <w:numFmt w:val="bullet"/>
      <w:lvlText w:val="•"/>
      <w:lvlJc w:val="left"/>
      <w:pPr>
        <w:tabs>
          <w:tab w:val="num" w:pos="4320"/>
        </w:tabs>
        <w:ind w:left="4320" w:hanging="360"/>
      </w:pPr>
      <w:rPr>
        <w:rFonts w:ascii="Times New Roman" w:hAnsi="Times New Roman" w:hint="default"/>
      </w:rPr>
    </w:lvl>
    <w:lvl w:ilvl="6" w:tplc="628E638A" w:tentative="1">
      <w:start w:val="1"/>
      <w:numFmt w:val="bullet"/>
      <w:lvlText w:val="•"/>
      <w:lvlJc w:val="left"/>
      <w:pPr>
        <w:tabs>
          <w:tab w:val="num" w:pos="5040"/>
        </w:tabs>
        <w:ind w:left="5040" w:hanging="360"/>
      </w:pPr>
      <w:rPr>
        <w:rFonts w:ascii="Times New Roman" w:hAnsi="Times New Roman" w:hint="default"/>
      </w:rPr>
    </w:lvl>
    <w:lvl w:ilvl="7" w:tplc="27C8993A" w:tentative="1">
      <w:start w:val="1"/>
      <w:numFmt w:val="bullet"/>
      <w:lvlText w:val="•"/>
      <w:lvlJc w:val="left"/>
      <w:pPr>
        <w:tabs>
          <w:tab w:val="num" w:pos="5760"/>
        </w:tabs>
        <w:ind w:left="5760" w:hanging="360"/>
      </w:pPr>
      <w:rPr>
        <w:rFonts w:ascii="Times New Roman" w:hAnsi="Times New Roman" w:hint="default"/>
      </w:rPr>
    </w:lvl>
    <w:lvl w:ilvl="8" w:tplc="ACBAD7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E36FBC"/>
    <w:multiLevelType w:val="multilevel"/>
    <w:tmpl w:val="B88C6B34"/>
    <w:lvl w:ilvl="0">
      <w:start w:val="1"/>
      <w:numFmt w:val="lowerRoman"/>
      <w:lvlText w:val="(%1)"/>
      <w:lvlJc w:val="left"/>
      <w:pPr>
        <w:ind w:left="720" w:hanging="360"/>
      </w:pPr>
      <w:rPr>
        <w:rFonts w:ascii="Arial" w:eastAsia="Calibri" w:hAnsi="Arial" w:cs="Arial" w:hint="default"/>
        <w:b w:val="0"/>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CE413FE"/>
    <w:multiLevelType w:val="multilevel"/>
    <w:tmpl w:val="46D50B5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8B1DDC"/>
    <w:multiLevelType w:val="hybridMultilevel"/>
    <w:tmpl w:val="FB825C06"/>
    <w:lvl w:ilvl="0" w:tplc="A16E7668">
      <w:start w:val="1"/>
      <w:numFmt w:val="lowerRoman"/>
      <w:lvlText w:val="(%1)"/>
      <w:lvlJc w:val="left"/>
      <w:pPr>
        <w:tabs>
          <w:tab w:val="num" w:pos="360"/>
        </w:tabs>
        <w:ind w:left="36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80AE1"/>
    <w:multiLevelType w:val="hybridMultilevel"/>
    <w:tmpl w:val="379A8EF2"/>
    <w:lvl w:ilvl="0" w:tplc="A16E7668">
      <w:start w:val="1"/>
      <w:numFmt w:val="lowerRoman"/>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0959AD"/>
    <w:multiLevelType w:val="hybridMultilevel"/>
    <w:tmpl w:val="0298F9CC"/>
    <w:lvl w:ilvl="0" w:tplc="A16E7668">
      <w:start w:val="1"/>
      <w:numFmt w:val="lowerRoman"/>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F354B9"/>
    <w:multiLevelType w:val="hybridMultilevel"/>
    <w:tmpl w:val="F3BE4C02"/>
    <w:lvl w:ilvl="0" w:tplc="08090011">
      <w:start w:val="1"/>
      <w:numFmt w:val="decimal"/>
      <w:lvlText w:val="%1)"/>
      <w:lvlJc w:val="left"/>
      <w:pPr>
        <w:tabs>
          <w:tab w:val="num" w:pos="720"/>
        </w:tabs>
        <w:ind w:left="720" w:hanging="360"/>
      </w:pPr>
      <w:rPr>
        <w:rFonts w:hint="default"/>
      </w:rPr>
    </w:lvl>
    <w:lvl w:ilvl="1" w:tplc="E94E0358" w:tentative="1">
      <w:start w:val="1"/>
      <w:numFmt w:val="bullet"/>
      <w:lvlText w:val=""/>
      <w:lvlJc w:val="left"/>
      <w:pPr>
        <w:tabs>
          <w:tab w:val="num" w:pos="1440"/>
        </w:tabs>
        <w:ind w:left="1440" w:hanging="360"/>
      </w:pPr>
      <w:rPr>
        <w:rFonts w:ascii="Wingdings 2" w:hAnsi="Wingdings 2" w:hint="default"/>
      </w:rPr>
    </w:lvl>
    <w:lvl w:ilvl="2" w:tplc="A94A1EB0" w:tentative="1">
      <w:start w:val="1"/>
      <w:numFmt w:val="bullet"/>
      <w:lvlText w:val=""/>
      <w:lvlJc w:val="left"/>
      <w:pPr>
        <w:tabs>
          <w:tab w:val="num" w:pos="2160"/>
        </w:tabs>
        <w:ind w:left="2160" w:hanging="360"/>
      </w:pPr>
      <w:rPr>
        <w:rFonts w:ascii="Wingdings 2" w:hAnsi="Wingdings 2" w:hint="default"/>
      </w:rPr>
    </w:lvl>
    <w:lvl w:ilvl="3" w:tplc="A5009312" w:tentative="1">
      <w:start w:val="1"/>
      <w:numFmt w:val="bullet"/>
      <w:lvlText w:val=""/>
      <w:lvlJc w:val="left"/>
      <w:pPr>
        <w:tabs>
          <w:tab w:val="num" w:pos="2880"/>
        </w:tabs>
        <w:ind w:left="2880" w:hanging="360"/>
      </w:pPr>
      <w:rPr>
        <w:rFonts w:ascii="Wingdings 2" w:hAnsi="Wingdings 2" w:hint="default"/>
      </w:rPr>
    </w:lvl>
    <w:lvl w:ilvl="4" w:tplc="82B27984" w:tentative="1">
      <w:start w:val="1"/>
      <w:numFmt w:val="bullet"/>
      <w:lvlText w:val=""/>
      <w:lvlJc w:val="left"/>
      <w:pPr>
        <w:tabs>
          <w:tab w:val="num" w:pos="3600"/>
        </w:tabs>
        <w:ind w:left="3600" w:hanging="360"/>
      </w:pPr>
      <w:rPr>
        <w:rFonts w:ascii="Wingdings 2" w:hAnsi="Wingdings 2" w:hint="default"/>
      </w:rPr>
    </w:lvl>
    <w:lvl w:ilvl="5" w:tplc="2E46B756" w:tentative="1">
      <w:start w:val="1"/>
      <w:numFmt w:val="bullet"/>
      <w:lvlText w:val=""/>
      <w:lvlJc w:val="left"/>
      <w:pPr>
        <w:tabs>
          <w:tab w:val="num" w:pos="4320"/>
        </w:tabs>
        <w:ind w:left="4320" w:hanging="360"/>
      </w:pPr>
      <w:rPr>
        <w:rFonts w:ascii="Wingdings 2" w:hAnsi="Wingdings 2" w:hint="default"/>
      </w:rPr>
    </w:lvl>
    <w:lvl w:ilvl="6" w:tplc="EFDC903A" w:tentative="1">
      <w:start w:val="1"/>
      <w:numFmt w:val="bullet"/>
      <w:lvlText w:val=""/>
      <w:lvlJc w:val="left"/>
      <w:pPr>
        <w:tabs>
          <w:tab w:val="num" w:pos="5040"/>
        </w:tabs>
        <w:ind w:left="5040" w:hanging="360"/>
      </w:pPr>
      <w:rPr>
        <w:rFonts w:ascii="Wingdings 2" w:hAnsi="Wingdings 2" w:hint="default"/>
      </w:rPr>
    </w:lvl>
    <w:lvl w:ilvl="7" w:tplc="93C8F862" w:tentative="1">
      <w:start w:val="1"/>
      <w:numFmt w:val="bullet"/>
      <w:lvlText w:val=""/>
      <w:lvlJc w:val="left"/>
      <w:pPr>
        <w:tabs>
          <w:tab w:val="num" w:pos="5760"/>
        </w:tabs>
        <w:ind w:left="5760" w:hanging="360"/>
      </w:pPr>
      <w:rPr>
        <w:rFonts w:ascii="Wingdings 2" w:hAnsi="Wingdings 2" w:hint="default"/>
      </w:rPr>
    </w:lvl>
    <w:lvl w:ilvl="8" w:tplc="596E50AC"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06D13C2"/>
    <w:multiLevelType w:val="hybridMultilevel"/>
    <w:tmpl w:val="1E9218FE"/>
    <w:lvl w:ilvl="0" w:tplc="0360EDBA">
      <w:start w:val="1"/>
      <w:numFmt w:val="decimal"/>
      <w:lvlText w:val="%1."/>
      <w:lvlJc w:val="left"/>
      <w:pPr>
        <w:tabs>
          <w:tab w:val="num" w:pos="720"/>
        </w:tabs>
        <w:ind w:left="720" w:hanging="360"/>
      </w:pPr>
      <w:rPr>
        <w:rFonts w:hint="default"/>
        <w:b/>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F82004"/>
    <w:multiLevelType w:val="hybridMultilevel"/>
    <w:tmpl w:val="0568B162"/>
    <w:lvl w:ilvl="0" w:tplc="A0682FA4">
      <w:start w:val="1"/>
      <w:numFmt w:val="bullet"/>
      <w:lvlText w:val="•"/>
      <w:lvlJc w:val="left"/>
      <w:pPr>
        <w:tabs>
          <w:tab w:val="num" w:pos="720"/>
        </w:tabs>
        <w:ind w:left="720" w:hanging="360"/>
      </w:pPr>
      <w:rPr>
        <w:rFonts w:ascii="Times New Roman" w:hAnsi="Times New Roman" w:hint="default"/>
      </w:rPr>
    </w:lvl>
    <w:lvl w:ilvl="1" w:tplc="3328CDAA" w:tentative="1">
      <w:start w:val="1"/>
      <w:numFmt w:val="bullet"/>
      <w:lvlText w:val="•"/>
      <w:lvlJc w:val="left"/>
      <w:pPr>
        <w:tabs>
          <w:tab w:val="num" w:pos="1440"/>
        </w:tabs>
        <w:ind w:left="1440" w:hanging="360"/>
      </w:pPr>
      <w:rPr>
        <w:rFonts w:ascii="Times New Roman" w:hAnsi="Times New Roman" w:hint="default"/>
      </w:rPr>
    </w:lvl>
    <w:lvl w:ilvl="2" w:tplc="95685C06" w:tentative="1">
      <w:start w:val="1"/>
      <w:numFmt w:val="bullet"/>
      <w:lvlText w:val="•"/>
      <w:lvlJc w:val="left"/>
      <w:pPr>
        <w:tabs>
          <w:tab w:val="num" w:pos="2160"/>
        </w:tabs>
        <w:ind w:left="2160" w:hanging="360"/>
      </w:pPr>
      <w:rPr>
        <w:rFonts w:ascii="Times New Roman" w:hAnsi="Times New Roman" w:hint="default"/>
      </w:rPr>
    </w:lvl>
    <w:lvl w:ilvl="3" w:tplc="DF4031F0" w:tentative="1">
      <w:start w:val="1"/>
      <w:numFmt w:val="bullet"/>
      <w:lvlText w:val="•"/>
      <w:lvlJc w:val="left"/>
      <w:pPr>
        <w:tabs>
          <w:tab w:val="num" w:pos="2880"/>
        </w:tabs>
        <w:ind w:left="2880" w:hanging="360"/>
      </w:pPr>
      <w:rPr>
        <w:rFonts w:ascii="Times New Roman" w:hAnsi="Times New Roman" w:hint="default"/>
      </w:rPr>
    </w:lvl>
    <w:lvl w:ilvl="4" w:tplc="180866EA" w:tentative="1">
      <w:start w:val="1"/>
      <w:numFmt w:val="bullet"/>
      <w:lvlText w:val="•"/>
      <w:lvlJc w:val="left"/>
      <w:pPr>
        <w:tabs>
          <w:tab w:val="num" w:pos="3600"/>
        </w:tabs>
        <w:ind w:left="3600" w:hanging="360"/>
      </w:pPr>
      <w:rPr>
        <w:rFonts w:ascii="Times New Roman" w:hAnsi="Times New Roman" w:hint="default"/>
      </w:rPr>
    </w:lvl>
    <w:lvl w:ilvl="5" w:tplc="88F830EC" w:tentative="1">
      <w:start w:val="1"/>
      <w:numFmt w:val="bullet"/>
      <w:lvlText w:val="•"/>
      <w:lvlJc w:val="left"/>
      <w:pPr>
        <w:tabs>
          <w:tab w:val="num" w:pos="4320"/>
        </w:tabs>
        <w:ind w:left="4320" w:hanging="360"/>
      </w:pPr>
      <w:rPr>
        <w:rFonts w:ascii="Times New Roman" w:hAnsi="Times New Roman" w:hint="default"/>
      </w:rPr>
    </w:lvl>
    <w:lvl w:ilvl="6" w:tplc="1EB0C25A" w:tentative="1">
      <w:start w:val="1"/>
      <w:numFmt w:val="bullet"/>
      <w:lvlText w:val="•"/>
      <w:lvlJc w:val="left"/>
      <w:pPr>
        <w:tabs>
          <w:tab w:val="num" w:pos="5040"/>
        </w:tabs>
        <w:ind w:left="5040" w:hanging="360"/>
      </w:pPr>
      <w:rPr>
        <w:rFonts w:ascii="Times New Roman" w:hAnsi="Times New Roman" w:hint="default"/>
      </w:rPr>
    </w:lvl>
    <w:lvl w:ilvl="7" w:tplc="6908D4F6" w:tentative="1">
      <w:start w:val="1"/>
      <w:numFmt w:val="bullet"/>
      <w:lvlText w:val="•"/>
      <w:lvlJc w:val="left"/>
      <w:pPr>
        <w:tabs>
          <w:tab w:val="num" w:pos="5760"/>
        </w:tabs>
        <w:ind w:left="5760" w:hanging="360"/>
      </w:pPr>
      <w:rPr>
        <w:rFonts w:ascii="Times New Roman" w:hAnsi="Times New Roman" w:hint="default"/>
      </w:rPr>
    </w:lvl>
    <w:lvl w:ilvl="8" w:tplc="7E7A9F0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D940952"/>
    <w:multiLevelType w:val="hybridMultilevel"/>
    <w:tmpl w:val="64BAAD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D356BA"/>
    <w:multiLevelType w:val="hybridMultilevel"/>
    <w:tmpl w:val="B1B04E30"/>
    <w:lvl w:ilvl="0" w:tplc="0409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7A4948"/>
    <w:multiLevelType w:val="multilevel"/>
    <w:tmpl w:val="407A49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50B50"/>
    <w:multiLevelType w:val="multilevel"/>
    <w:tmpl w:val="46D50B5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C34EC6"/>
    <w:multiLevelType w:val="hybridMultilevel"/>
    <w:tmpl w:val="AEA6A472"/>
    <w:lvl w:ilvl="0" w:tplc="90628CB6">
      <w:start w:val="93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F2174C"/>
    <w:multiLevelType w:val="hybridMultilevel"/>
    <w:tmpl w:val="E9EEDEF0"/>
    <w:lvl w:ilvl="0" w:tplc="2B20F710">
      <w:start w:val="1"/>
      <w:numFmt w:val="bullet"/>
      <w:lvlText w:val="•"/>
      <w:lvlJc w:val="left"/>
      <w:pPr>
        <w:tabs>
          <w:tab w:val="num" w:pos="720"/>
        </w:tabs>
        <w:ind w:left="720" w:hanging="360"/>
      </w:pPr>
      <w:rPr>
        <w:rFonts w:ascii="Times New Roman" w:hAnsi="Times New Roman" w:hint="default"/>
      </w:rPr>
    </w:lvl>
    <w:lvl w:ilvl="1" w:tplc="BB121B92" w:tentative="1">
      <w:start w:val="1"/>
      <w:numFmt w:val="bullet"/>
      <w:lvlText w:val="•"/>
      <w:lvlJc w:val="left"/>
      <w:pPr>
        <w:tabs>
          <w:tab w:val="num" w:pos="1440"/>
        </w:tabs>
        <w:ind w:left="1440" w:hanging="360"/>
      </w:pPr>
      <w:rPr>
        <w:rFonts w:ascii="Times New Roman" w:hAnsi="Times New Roman" w:hint="default"/>
      </w:rPr>
    </w:lvl>
    <w:lvl w:ilvl="2" w:tplc="2F0C377C" w:tentative="1">
      <w:start w:val="1"/>
      <w:numFmt w:val="bullet"/>
      <w:lvlText w:val="•"/>
      <w:lvlJc w:val="left"/>
      <w:pPr>
        <w:tabs>
          <w:tab w:val="num" w:pos="2160"/>
        </w:tabs>
        <w:ind w:left="2160" w:hanging="360"/>
      </w:pPr>
      <w:rPr>
        <w:rFonts w:ascii="Times New Roman" w:hAnsi="Times New Roman" w:hint="default"/>
      </w:rPr>
    </w:lvl>
    <w:lvl w:ilvl="3" w:tplc="EB48EAB6" w:tentative="1">
      <w:start w:val="1"/>
      <w:numFmt w:val="bullet"/>
      <w:lvlText w:val="•"/>
      <w:lvlJc w:val="left"/>
      <w:pPr>
        <w:tabs>
          <w:tab w:val="num" w:pos="2880"/>
        </w:tabs>
        <w:ind w:left="2880" w:hanging="360"/>
      </w:pPr>
      <w:rPr>
        <w:rFonts w:ascii="Times New Roman" w:hAnsi="Times New Roman" w:hint="default"/>
      </w:rPr>
    </w:lvl>
    <w:lvl w:ilvl="4" w:tplc="D9E4854A" w:tentative="1">
      <w:start w:val="1"/>
      <w:numFmt w:val="bullet"/>
      <w:lvlText w:val="•"/>
      <w:lvlJc w:val="left"/>
      <w:pPr>
        <w:tabs>
          <w:tab w:val="num" w:pos="3600"/>
        </w:tabs>
        <w:ind w:left="3600" w:hanging="360"/>
      </w:pPr>
      <w:rPr>
        <w:rFonts w:ascii="Times New Roman" w:hAnsi="Times New Roman" w:hint="default"/>
      </w:rPr>
    </w:lvl>
    <w:lvl w:ilvl="5" w:tplc="EA9AD0B0" w:tentative="1">
      <w:start w:val="1"/>
      <w:numFmt w:val="bullet"/>
      <w:lvlText w:val="•"/>
      <w:lvlJc w:val="left"/>
      <w:pPr>
        <w:tabs>
          <w:tab w:val="num" w:pos="4320"/>
        </w:tabs>
        <w:ind w:left="4320" w:hanging="360"/>
      </w:pPr>
      <w:rPr>
        <w:rFonts w:ascii="Times New Roman" w:hAnsi="Times New Roman" w:hint="default"/>
      </w:rPr>
    </w:lvl>
    <w:lvl w:ilvl="6" w:tplc="AF94529C" w:tentative="1">
      <w:start w:val="1"/>
      <w:numFmt w:val="bullet"/>
      <w:lvlText w:val="•"/>
      <w:lvlJc w:val="left"/>
      <w:pPr>
        <w:tabs>
          <w:tab w:val="num" w:pos="5040"/>
        </w:tabs>
        <w:ind w:left="5040" w:hanging="360"/>
      </w:pPr>
      <w:rPr>
        <w:rFonts w:ascii="Times New Roman" w:hAnsi="Times New Roman" w:hint="default"/>
      </w:rPr>
    </w:lvl>
    <w:lvl w:ilvl="7" w:tplc="A5EE1066" w:tentative="1">
      <w:start w:val="1"/>
      <w:numFmt w:val="bullet"/>
      <w:lvlText w:val="•"/>
      <w:lvlJc w:val="left"/>
      <w:pPr>
        <w:tabs>
          <w:tab w:val="num" w:pos="5760"/>
        </w:tabs>
        <w:ind w:left="5760" w:hanging="360"/>
      </w:pPr>
      <w:rPr>
        <w:rFonts w:ascii="Times New Roman" w:hAnsi="Times New Roman" w:hint="default"/>
      </w:rPr>
    </w:lvl>
    <w:lvl w:ilvl="8" w:tplc="972CDDD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12B7481"/>
    <w:multiLevelType w:val="hybridMultilevel"/>
    <w:tmpl w:val="C86A093A"/>
    <w:lvl w:ilvl="0" w:tplc="6D4C62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04630"/>
    <w:multiLevelType w:val="hybridMultilevel"/>
    <w:tmpl w:val="8148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4446A"/>
    <w:multiLevelType w:val="multilevel"/>
    <w:tmpl w:val="CA746C5C"/>
    <w:lvl w:ilvl="0">
      <w:start w:val="1"/>
      <w:numFmt w:val="lowerRoman"/>
      <w:lvlText w:val="(%1)"/>
      <w:lvlJc w:val="left"/>
      <w:pPr>
        <w:ind w:left="720" w:hanging="360"/>
      </w:pPr>
      <w:rPr>
        <w:rFonts w:ascii="Arial" w:eastAsia="Calibri" w:hAnsi="Arial" w:cs="Arial" w:hint="default"/>
        <w:b w:val="0"/>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E5C6482"/>
    <w:multiLevelType w:val="multilevel"/>
    <w:tmpl w:val="53B0DB04"/>
    <w:lvl w:ilvl="0">
      <w:start w:val="1"/>
      <w:numFmt w:val="lowerRoman"/>
      <w:lvlText w:val="%1)"/>
      <w:lvlJc w:val="left"/>
      <w:pPr>
        <w:ind w:left="720" w:hanging="360"/>
      </w:pPr>
      <w:rPr>
        <w:rFonts w:hint="default"/>
        <w:b w:val="0"/>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F5D739C"/>
    <w:multiLevelType w:val="multilevel"/>
    <w:tmpl w:val="D8442392"/>
    <w:lvl w:ilvl="0">
      <w:start w:val="1"/>
      <w:numFmt w:val="lowerRoman"/>
      <w:lvlText w:val="%1)"/>
      <w:lvlJc w:val="left"/>
      <w:pPr>
        <w:ind w:left="720" w:hanging="360"/>
      </w:pPr>
      <w:rPr>
        <w:rFonts w:hint="default"/>
        <w:b w:val="0"/>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0"/>
  </w:num>
  <w:num w:numId="3">
    <w:abstractNumId w:val="12"/>
  </w:num>
  <w:num w:numId="4">
    <w:abstractNumId w:val="9"/>
  </w:num>
  <w:num w:numId="5">
    <w:abstractNumId w:val="16"/>
  </w:num>
  <w:num w:numId="6">
    <w:abstractNumId w:val="18"/>
  </w:num>
  <w:num w:numId="7">
    <w:abstractNumId w:val="13"/>
  </w:num>
  <w:num w:numId="8">
    <w:abstractNumId w:val="6"/>
  </w:num>
  <w:num w:numId="9">
    <w:abstractNumId w:val="19"/>
  </w:num>
  <w:num w:numId="10">
    <w:abstractNumId w:val="21"/>
  </w:num>
  <w:num w:numId="11">
    <w:abstractNumId w:val="22"/>
  </w:num>
  <w:num w:numId="12">
    <w:abstractNumId w:val="20"/>
  </w:num>
  <w:num w:numId="13">
    <w:abstractNumId w:val="4"/>
  </w:num>
  <w:num w:numId="14">
    <w:abstractNumId w:val="3"/>
  </w:num>
  <w:num w:numId="15">
    <w:abstractNumId w:val="11"/>
  </w:num>
  <w:num w:numId="16">
    <w:abstractNumId w:val="17"/>
  </w:num>
  <w:num w:numId="17">
    <w:abstractNumId w:val="2"/>
  </w:num>
  <w:num w:numId="18">
    <w:abstractNumId w:val="14"/>
  </w:num>
  <w:num w:numId="19">
    <w:abstractNumId w:val="15"/>
  </w:num>
  <w:num w:numId="20">
    <w:abstractNumId w:val="1"/>
  </w:num>
  <w:num w:numId="21">
    <w:abstractNumId w:val="5"/>
  </w:num>
  <w:num w:numId="22">
    <w:abstractNumId w:val="7"/>
  </w:num>
  <w:num w:numId="23">
    <w:abstractNumId w:val="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651"/>
    <w:rsid w:val="00030B55"/>
    <w:rsid w:val="000416F5"/>
    <w:rsid w:val="000466D4"/>
    <w:rsid w:val="000952D9"/>
    <w:rsid w:val="000B631A"/>
    <w:rsid w:val="00120324"/>
    <w:rsid w:val="0012217F"/>
    <w:rsid w:val="00125A5D"/>
    <w:rsid w:val="001457BC"/>
    <w:rsid w:val="00184FF8"/>
    <w:rsid w:val="00191FA0"/>
    <w:rsid w:val="00195DEB"/>
    <w:rsid w:val="001971AA"/>
    <w:rsid w:val="001A3543"/>
    <w:rsid w:val="001D0A0D"/>
    <w:rsid w:val="001D3942"/>
    <w:rsid w:val="00204DE9"/>
    <w:rsid w:val="002235E9"/>
    <w:rsid w:val="0025114B"/>
    <w:rsid w:val="0026265F"/>
    <w:rsid w:val="002855B5"/>
    <w:rsid w:val="002A4EDA"/>
    <w:rsid w:val="002E457D"/>
    <w:rsid w:val="002F1EC2"/>
    <w:rsid w:val="00334646"/>
    <w:rsid w:val="0035374D"/>
    <w:rsid w:val="00366AF7"/>
    <w:rsid w:val="00367042"/>
    <w:rsid w:val="0037776A"/>
    <w:rsid w:val="00386B7F"/>
    <w:rsid w:val="003A599A"/>
    <w:rsid w:val="003C2992"/>
    <w:rsid w:val="003F6D41"/>
    <w:rsid w:val="00423F8B"/>
    <w:rsid w:val="004A6BC1"/>
    <w:rsid w:val="004B2DC1"/>
    <w:rsid w:val="004C739F"/>
    <w:rsid w:val="004F4138"/>
    <w:rsid w:val="004F5DCD"/>
    <w:rsid w:val="0052300D"/>
    <w:rsid w:val="005779FD"/>
    <w:rsid w:val="00581BA7"/>
    <w:rsid w:val="005820F2"/>
    <w:rsid w:val="00586B42"/>
    <w:rsid w:val="00591817"/>
    <w:rsid w:val="005A4621"/>
    <w:rsid w:val="005B0495"/>
    <w:rsid w:val="005D1F0E"/>
    <w:rsid w:val="005F683C"/>
    <w:rsid w:val="006329F0"/>
    <w:rsid w:val="00665D7C"/>
    <w:rsid w:val="00671E7B"/>
    <w:rsid w:val="00680CD3"/>
    <w:rsid w:val="006A2897"/>
    <w:rsid w:val="006A72A5"/>
    <w:rsid w:val="006B6C5C"/>
    <w:rsid w:val="00713034"/>
    <w:rsid w:val="00720E7D"/>
    <w:rsid w:val="00726256"/>
    <w:rsid w:val="00775651"/>
    <w:rsid w:val="00784A6F"/>
    <w:rsid w:val="007E2CFA"/>
    <w:rsid w:val="007F7BAA"/>
    <w:rsid w:val="00800F89"/>
    <w:rsid w:val="00810C78"/>
    <w:rsid w:val="00811262"/>
    <w:rsid w:val="00844CAD"/>
    <w:rsid w:val="00875142"/>
    <w:rsid w:val="00892486"/>
    <w:rsid w:val="008A0DD1"/>
    <w:rsid w:val="008B7AB9"/>
    <w:rsid w:val="008C579A"/>
    <w:rsid w:val="008D0317"/>
    <w:rsid w:val="008E3897"/>
    <w:rsid w:val="008E6DF6"/>
    <w:rsid w:val="009565AB"/>
    <w:rsid w:val="00976114"/>
    <w:rsid w:val="009A5480"/>
    <w:rsid w:val="009B64E1"/>
    <w:rsid w:val="00A46A71"/>
    <w:rsid w:val="00AA410B"/>
    <w:rsid w:val="00AA4BE9"/>
    <w:rsid w:val="00AC38D7"/>
    <w:rsid w:val="00AD3882"/>
    <w:rsid w:val="00AE2285"/>
    <w:rsid w:val="00B06C3D"/>
    <w:rsid w:val="00B667FF"/>
    <w:rsid w:val="00BD530E"/>
    <w:rsid w:val="00BE678C"/>
    <w:rsid w:val="00BF429A"/>
    <w:rsid w:val="00BF555B"/>
    <w:rsid w:val="00C04762"/>
    <w:rsid w:val="00C40A29"/>
    <w:rsid w:val="00C64FB6"/>
    <w:rsid w:val="00C72EFB"/>
    <w:rsid w:val="00CA16F7"/>
    <w:rsid w:val="00CB1A04"/>
    <w:rsid w:val="00CF7375"/>
    <w:rsid w:val="00D228D3"/>
    <w:rsid w:val="00D6167F"/>
    <w:rsid w:val="00D666C8"/>
    <w:rsid w:val="00DA1008"/>
    <w:rsid w:val="00DA26BF"/>
    <w:rsid w:val="00DA5DF0"/>
    <w:rsid w:val="00DF5275"/>
    <w:rsid w:val="00E36377"/>
    <w:rsid w:val="00E5280B"/>
    <w:rsid w:val="00E95289"/>
    <w:rsid w:val="00EE4EBB"/>
    <w:rsid w:val="00EF0E06"/>
    <w:rsid w:val="00EF5305"/>
    <w:rsid w:val="00F00CD9"/>
    <w:rsid w:val="00F14B12"/>
    <w:rsid w:val="00F25B8E"/>
    <w:rsid w:val="00F75430"/>
    <w:rsid w:val="00F85FF3"/>
    <w:rsid w:val="00FD4551"/>
    <w:rsid w:val="00FF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6CDF"/>
  <w15:chartTrackingRefBased/>
  <w15:docId w15:val="{B4BA7FBC-8205-462B-A777-1A21A6D3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5651"/>
    <w:pPr>
      <w:tabs>
        <w:tab w:val="center" w:pos="4320"/>
        <w:tab w:val="right" w:pos="8640"/>
      </w:tabs>
    </w:pPr>
  </w:style>
  <w:style w:type="character" w:customStyle="1" w:styleId="HeaderChar">
    <w:name w:val="Header Char"/>
    <w:basedOn w:val="DefaultParagraphFont"/>
    <w:link w:val="Header"/>
    <w:rsid w:val="00775651"/>
    <w:rPr>
      <w:rFonts w:ascii="Times New Roman" w:eastAsia="Times New Roman" w:hAnsi="Times New Roman" w:cs="Times New Roman"/>
      <w:sz w:val="24"/>
      <w:szCs w:val="24"/>
      <w:lang w:val="en-US"/>
    </w:rPr>
  </w:style>
  <w:style w:type="character" w:styleId="PageNumber">
    <w:name w:val="page number"/>
    <w:basedOn w:val="DefaultParagraphFont"/>
    <w:rsid w:val="00775651"/>
  </w:style>
  <w:style w:type="paragraph" w:styleId="Title">
    <w:name w:val="Title"/>
    <w:basedOn w:val="Normal"/>
    <w:link w:val="TitleChar"/>
    <w:qFormat/>
    <w:rsid w:val="00775651"/>
    <w:pPr>
      <w:jc w:val="center"/>
    </w:pPr>
    <w:rPr>
      <w:b/>
      <w:bCs/>
      <w:sz w:val="28"/>
    </w:rPr>
  </w:style>
  <w:style w:type="character" w:customStyle="1" w:styleId="TitleChar">
    <w:name w:val="Title Char"/>
    <w:basedOn w:val="DefaultParagraphFont"/>
    <w:link w:val="Title"/>
    <w:rsid w:val="00775651"/>
    <w:rPr>
      <w:rFonts w:ascii="Times New Roman" w:eastAsia="Times New Roman" w:hAnsi="Times New Roman" w:cs="Times New Roman"/>
      <w:b/>
      <w:bCs/>
      <w:sz w:val="28"/>
      <w:szCs w:val="24"/>
      <w:lang w:val="en-US"/>
    </w:rPr>
  </w:style>
  <w:style w:type="paragraph" w:customStyle="1" w:styleId="Default">
    <w:name w:val="Default"/>
    <w:rsid w:val="00775651"/>
    <w:pPr>
      <w:autoSpaceDE w:val="0"/>
      <w:autoSpaceDN w:val="0"/>
      <w:adjustRightInd w:val="0"/>
      <w:spacing w:after="0" w:line="240" w:lineRule="auto"/>
    </w:pPr>
    <w:rPr>
      <w:rFonts w:ascii="Calibri" w:eastAsia="Times New Roman" w:hAnsi="Calibri" w:cs="Calibri"/>
      <w:color w:val="000000"/>
      <w:sz w:val="24"/>
      <w:szCs w:val="24"/>
    </w:rPr>
  </w:style>
  <w:style w:type="paragraph" w:styleId="NoSpacing">
    <w:name w:val="No Spacing"/>
    <w:uiPriority w:val="1"/>
    <w:qFormat/>
    <w:rsid w:val="00775651"/>
    <w:pPr>
      <w:spacing w:after="0" w:line="240" w:lineRule="auto"/>
    </w:pPr>
    <w:rPr>
      <w:rFonts w:ascii="Calibri" w:eastAsia="Times New Roman" w:hAnsi="Calibri" w:cs="Arial"/>
      <w:lang w:val="en-GB"/>
    </w:rPr>
  </w:style>
  <w:style w:type="paragraph" w:styleId="ListParagraph">
    <w:name w:val="List Paragraph"/>
    <w:basedOn w:val="Normal"/>
    <w:link w:val="ListParagraphChar"/>
    <w:uiPriority w:val="34"/>
    <w:qFormat/>
    <w:rsid w:val="00775651"/>
    <w:pPr>
      <w:widowControl w:val="0"/>
      <w:suppressAutoHyphens/>
      <w:autoSpaceDE w:val="0"/>
      <w:ind w:left="720"/>
    </w:pPr>
    <w:rPr>
      <w:lang w:val="en-GB" w:eastAsia="zh-CN"/>
    </w:rPr>
  </w:style>
  <w:style w:type="character" w:customStyle="1" w:styleId="ListParagraphChar">
    <w:name w:val="List Paragraph Char"/>
    <w:link w:val="ListParagraph"/>
    <w:uiPriority w:val="34"/>
    <w:locked/>
    <w:rsid w:val="00775651"/>
    <w:rPr>
      <w:rFonts w:ascii="Times New Roman" w:eastAsia="Times New Roman" w:hAnsi="Times New Roman" w:cs="Times New Roman"/>
      <w:sz w:val="24"/>
      <w:szCs w:val="24"/>
      <w:lang w:val="en-GB" w:eastAsia="zh-CN"/>
    </w:rPr>
  </w:style>
  <w:style w:type="paragraph" w:styleId="BalloonText">
    <w:name w:val="Balloon Text"/>
    <w:basedOn w:val="Normal"/>
    <w:link w:val="BalloonTextChar"/>
    <w:uiPriority w:val="99"/>
    <w:semiHidden/>
    <w:unhideWhenUsed/>
    <w:rsid w:val="004F5D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DCD"/>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3C2992"/>
    <w:rPr>
      <w:sz w:val="16"/>
      <w:szCs w:val="16"/>
    </w:rPr>
  </w:style>
  <w:style w:type="paragraph" w:styleId="CommentText">
    <w:name w:val="annotation text"/>
    <w:basedOn w:val="Normal"/>
    <w:link w:val="CommentTextChar"/>
    <w:uiPriority w:val="99"/>
    <w:semiHidden/>
    <w:unhideWhenUsed/>
    <w:rsid w:val="003C2992"/>
    <w:rPr>
      <w:sz w:val="20"/>
      <w:szCs w:val="20"/>
    </w:rPr>
  </w:style>
  <w:style w:type="character" w:customStyle="1" w:styleId="CommentTextChar">
    <w:name w:val="Comment Text Char"/>
    <w:basedOn w:val="DefaultParagraphFont"/>
    <w:link w:val="CommentText"/>
    <w:uiPriority w:val="99"/>
    <w:semiHidden/>
    <w:rsid w:val="003C29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992"/>
    <w:rPr>
      <w:b/>
      <w:bCs/>
    </w:rPr>
  </w:style>
  <w:style w:type="character" w:customStyle="1" w:styleId="CommentSubjectChar">
    <w:name w:val="Comment Subject Char"/>
    <w:basedOn w:val="CommentTextChar"/>
    <w:link w:val="CommentSubject"/>
    <w:uiPriority w:val="99"/>
    <w:semiHidden/>
    <w:rsid w:val="003C299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46A71"/>
    <w:rPr>
      <w:color w:val="0563C1" w:themeColor="hyperlink"/>
      <w:u w:val="single"/>
    </w:rPr>
  </w:style>
  <w:style w:type="character" w:styleId="UnresolvedMention">
    <w:name w:val="Unresolved Mention"/>
    <w:basedOn w:val="DefaultParagraphFont"/>
    <w:uiPriority w:val="99"/>
    <w:semiHidden/>
    <w:unhideWhenUsed/>
    <w:rsid w:val="00A46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628324">
      <w:bodyDiv w:val="1"/>
      <w:marLeft w:val="0"/>
      <w:marRight w:val="0"/>
      <w:marTop w:val="0"/>
      <w:marBottom w:val="0"/>
      <w:divBdr>
        <w:top w:val="none" w:sz="0" w:space="0" w:color="auto"/>
        <w:left w:val="none" w:sz="0" w:space="0" w:color="auto"/>
        <w:bottom w:val="none" w:sz="0" w:space="0" w:color="auto"/>
        <w:right w:val="none" w:sz="0" w:space="0" w:color="auto"/>
      </w:divBdr>
      <w:divsChild>
        <w:div w:id="1980261260">
          <w:marLeft w:val="547"/>
          <w:marRight w:val="0"/>
          <w:marTop w:val="0"/>
          <w:marBottom w:val="0"/>
          <w:divBdr>
            <w:top w:val="none" w:sz="0" w:space="0" w:color="auto"/>
            <w:left w:val="none" w:sz="0" w:space="0" w:color="auto"/>
            <w:bottom w:val="none" w:sz="0" w:space="0" w:color="auto"/>
            <w:right w:val="none" w:sz="0" w:space="0" w:color="auto"/>
          </w:divBdr>
        </w:div>
      </w:divsChild>
    </w:div>
    <w:div w:id="1156873542">
      <w:bodyDiv w:val="1"/>
      <w:marLeft w:val="0"/>
      <w:marRight w:val="0"/>
      <w:marTop w:val="0"/>
      <w:marBottom w:val="0"/>
      <w:divBdr>
        <w:top w:val="none" w:sz="0" w:space="0" w:color="auto"/>
        <w:left w:val="none" w:sz="0" w:space="0" w:color="auto"/>
        <w:bottom w:val="none" w:sz="0" w:space="0" w:color="auto"/>
        <w:right w:val="none" w:sz="0" w:space="0" w:color="auto"/>
      </w:divBdr>
    </w:div>
    <w:div w:id="1484587680">
      <w:bodyDiv w:val="1"/>
      <w:marLeft w:val="0"/>
      <w:marRight w:val="0"/>
      <w:marTop w:val="0"/>
      <w:marBottom w:val="0"/>
      <w:divBdr>
        <w:top w:val="none" w:sz="0" w:space="0" w:color="auto"/>
        <w:left w:val="none" w:sz="0" w:space="0" w:color="auto"/>
        <w:bottom w:val="none" w:sz="0" w:space="0" w:color="auto"/>
        <w:right w:val="none" w:sz="0" w:space="0" w:color="auto"/>
      </w:divBdr>
      <w:divsChild>
        <w:div w:id="226379486">
          <w:marLeft w:val="547"/>
          <w:marRight w:val="0"/>
          <w:marTop w:val="0"/>
          <w:marBottom w:val="0"/>
          <w:divBdr>
            <w:top w:val="none" w:sz="0" w:space="0" w:color="auto"/>
            <w:left w:val="none" w:sz="0" w:space="0" w:color="auto"/>
            <w:bottom w:val="none" w:sz="0" w:space="0" w:color="auto"/>
            <w:right w:val="none" w:sz="0" w:space="0" w:color="auto"/>
          </w:divBdr>
        </w:div>
      </w:divsChild>
    </w:div>
    <w:div w:id="1620451637">
      <w:bodyDiv w:val="1"/>
      <w:marLeft w:val="0"/>
      <w:marRight w:val="0"/>
      <w:marTop w:val="0"/>
      <w:marBottom w:val="0"/>
      <w:divBdr>
        <w:top w:val="none" w:sz="0" w:space="0" w:color="auto"/>
        <w:left w:val="none" w:sz="0" w:space="0" w:color="auto"/>
        <w:bottom w:val="none" w:sz="0" w:space="0" w:color="auto"/>
        <w:right w:val="none" w:sz="0" w:space="0" w:color="auto"/>
      </w:divBdr>
      <w:divsChild>
        <w:div w:id="1166092497">
          <w:marLeft w:val="274"/>
          <w:marRight w:val="0"/>
          <w:marTop w:val="0"/>
          <w:marBottom w:val="120"/>
          <w:divBdr>
            <w:top w:val="none" w:sz="0" w:space="0" w:color="auto"/>
            <w:left w:val="none" w:sz="0" w:space="0" w:color="auto"/>
            <w:bottom w:val="none" w:sz="0" w:space="0" w:color="auto"/>
            <w:right w:val="none" w:sz="0" w:space="0" w:color="auto"/>
          </w:divBdr>
        </w:div>
        <w:div w:id="1381590135">
          <w:marLeft w:val="274"/>
          <w:marRight w:val="0"/>
          <w:marTop w:val="0"/>
          <w:marBottom w:val="120"/>
          <w:divBdr>
            <w:top w:val="none" w:sz="0" w:space="0" w:color="auto"/>
            <w:left w:val="none" w:sz="0" w:space="0" w:color="auto"/>
            <w:bottom w:val="none" w:sz="0" w:space="0" w:color="auto"/>
            <w:right w:val="none" w:sz="0" w:space="0" w:color="auto"/>
          </w:divBdr>
        </w:div>
        <w:div w:id="1844540880">
          <w:marLeft w:val="274"/>
          <w:marRight w:val="0"/>
          <w:marTop w:val="0"/>
          <w:marBottom w:val="120"/>
          <w:divBdr>
            <w:top w:val="none" w:sz="0" w:space="0" w:color="auto"/>
            <w:left w:val="none" w:sz="0" w:space="0" w:color="auto"/>
            <w:bottom w:val="none" w:sz="0" w:space="0" w:color="auto"/>
            <w:right w:val="none" w:sz="0" w:space="0" w:color="auto"/>
          </w:divBdr>
        </w:div>
      </w:divsChild>
    </w:div>
    <w:div w:id="1762263226">
      <w:bodyDiv w:val="1"/>
      <w:marLeft w:val="0"/>
      <w:marRight w:val="0"/>
      <w:marTop w:val="0"/>
      <w:marBottom w:val="0"/>
      <w:divBdr>
        <w:top w:val="none" w:sz="0" w:space="0" w:color="auto"/>
        <w:left w:val="none" w:sz="0" w:space="0" w:color="auto"/>
        <w:bottom w:val="none" w:sz="0" w:space="0" w:color="auto"/>
        <w:right w:val="none" w:sz="0" w:space="0" w:color="auto"/>
      </w:divBdr>
      <w:divsChild>
        <w:div w:id="2015836791">
          <w:marLeft w:val="547"/>
          <w:marRight w:val="0"/>
          <w:marTop w:val="0"/>
          <w:marBottom w:val="0"/>
          <w:divBdr>
            <w:top w:val="none" w:sz="0" w:space="0" w:color="auto"/>
            <w:left w:val="none" w:sz="0" w:space="0" w:color="auto"/>
            <w:bottom w:val="none" w:sz="0" w:space="0" w:color="auto"/>
            <w:right w:val="none" w:sz="0" w:space="0" w:color="auto"/>
          </w:divBdr>
        </w:div>
        <w:div w:id="6086587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AppData/Local/Microsoft/AppData/Local/Packages/Microsoft.Office.Desktop_8wekyb3d8bbwe/AC/AppData/Local/Packages/Microsoft.Office.Desktop_8wekyb3d8bbwe/AC/INetCache/Content.Outlook/AppData/Local/Packages/Microsoft.Office.Desktop_8wekyb3d8bbwe/AC/AppData/Local/Packages/Microsoft.Office.Desktop_8wekyb3d8bbwe/AC/AppData/Local/Packages/AppData/Local/Microsoft/AppData/Local/Microsoft/Windows/AppData/Local/Microsoft/Windows/INetCache/AppData/Local/Microsoft/Windows/Documents%20and%20Settings/pndebele/Local%20Settings/Temporary%20Internet%20Files/WINNT/Profiles/faithk/Temporary%20Internet%20Files/OLK4A/sadclogo_medium.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Chiza Manda</dc:creator>
  <cp:keywords/>
  <dc:description/>
  <cp:lastModifiedBy>Keitseng, Dimpho GIZ BW</cp:lastModifiedBy>
  <cp:revision>2</cp:revision>
  <dcterms:created xsi:type="dcterms:W3CDTF">2020-09-24T08:25:00Z</dcterms:created>
  <dcterms:modified xsi:type="dcterms:W3CDTF">2020-09-24T08:25:00Z</dcterms:modified>
</cp:coreProperties>
</file>