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lang w:val="en-GB" w:eastAsia="en-GB"/>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ECTION OF INDIVIDUAL CONSULTANT</w:t>
      </w:r>
    </w:p>
    <w:p w14:paraId="5B218813" w14:textId="77777777" w:rsidR="00867E27" w:rsidRDefault="00867E27" w:rsidP="00867E27">
      <w:pPr>
        <w:ind w:left="709"/>
        <w:jc w:val="center"/>
        <w:rPr>
          <w:rFonts w:ascii="Arial" w:hAnsi="Arial" w:cs="Arial"/>
          <w:b/>
          <w:lang w:val="en-GB"/>
        </w:rPr>
      </w:pPr>
    </w:p>
    <w:p w14:paraId="306E1F3D" w14:textId="5E874DA8" w:rsidR="00700382" w:rsidRPr="00700382" w:rsidRDefault="00CD1DB7" w:rsidP="00C86892">
      <w:pPr>
        <w:jc w:val="center"/>
        <w:rPr>
          <w:rFonts w:ascii="Arial" w:eastAsia="Calibri" w:hAnsi="Arial" w:cs="Arial"/>
          <w:b/>
          <w:bCs/>
          <w:lang w:val="en-GB"/>
        </w:rPr>
      </w:pPr>
      <w:r>
        <w:rPr>
          <w:rFonts w:ascii="Arial" w:eastAsia="Calibri" w:hAnsi="Arial" w:cs="Arial"/>
          <w:b/>
        </w:rPr>
        <w:t>TECHNICAL ASSISTANCE TO SADC SECRETARIAT TO CONDUCT A</w:t>
      </w:r>
      <w:r w:rsidR="00C86892">
        <w:rPr>
          <w:rFonts w:ascii="Arial" w:eastAsia="Calibri" w:hAnsi="Arial" w:cs="Arial"/>
          <w:b/>
        </w:rPr>
        <w:t xml:space="preserve"> </w:t>
      </w:r>
      <w:r w:rsidR="00C86892" w:rsidRPr="00C86892">
        <w:rPr>
          <w:rFonts w:ascii="Arial" w:eastAsia="Calibri" w:hAnsi="Arial" w:cs="Arial"/>
          <w:b/>
          <w:lang w:val="en-GB"/>
        </w:rPr>
        <w:t>REMUNERATION BENCHMARK REPORT ANALYSIS</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01E10E12" w14:textId="7A371AF6" w:rsidR="00604DB3" w:rsidRPr="000B5FFB" w:rsidRDefault="00604DB3" w:rsidP="00604DB3">
      <w:pPr>
        <w:ind w:left="709"/>
        <w:jc w:val="center"/>
        <w:rPr>
          <w:rFonts w:ascii="Arial" w:hAnsi="Arial" w:cs="Arial"/>
          <w:b/>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8728A0">
        <w:rPr>
          <w:rFonts w:ascii="Arial" w:hAnsi="Arial" w:cs="Arial"/>
          <w:b/>
          <w:bCs/>
          <w:sz w:val="28"/>
          <w:szCs w:val="28"/>
          <w:lang w:val="en-GB"/>
        </w:rPr>
        <w:t>S</w:t>
      </w:r>
      <w:r w:rsidR="00C63647">
        <w:rPr>
          <w:rFonts w:ascii="Arial" w:hAnsi="Arial" w:cs="Arial"/>
          <w:b/>
          <w:bCs/>
          <w:sz w:val="28"/>
          <w:szCs w:val="28"/>
          <w:lang w:val="en-GB"/>
        </w:rPr>
        <w:t>ADC/</w:t>
      </w:r>
      <w:r w:rsidR="00CD1DB7">
        <w:rPr>
          <w:rFonts w:ascii="Arial" w:hAnsi="Arial" w:cs="Arial"/>
          <w:b/>
          <w:bCs/>
          <w:sz w:val="28"/>
          <w:szCs w:val="28"/>
          <w:lang w:val="en-GB"/>
        </w:rPr>
        <w:t>3</w:t>
      </w:r>
      <w:r w:rsidR="00C63647">
        <w:rPr>
          <w:rFonts w:ascii="Arial" w:hAnsi="Arial" w:cs="Arial"/>
          <w:b/>
          <w:bCs/>
          <w:sz w:val="28"/>
          <w:szCs w:val="28"/>
          <w:lang w:val="en-GB"/>
        </w:rPr>
        <w:t>/</w:t>
      </w:r>
      <w:r w:rsidR="00C86892">
        <w:rPr>
          <w:rFonts w:ascii="Arial" w:hAnsi="Arial" w:cs="Arial"/>
          <w:b/>
          <w:bCs/>
          <w:sz w:val="28"/>
          <w:szCs w:val="28"/>
          <w:lang w:val="en-GB"/>
        </w:rPr>
        <w:t>5/2/</w:t>
      </w:r>
      <w:r w:rsidR="006F66D4">
        <w:rPr>
          <w:rFonts w:ascii="Arial" w:hAnsi="Arial" w:cs="Arial"/>
          <w:b/>
          <w:bCs/>
          <w:sz w:val="28"/>
          <w:szCs w:val="28"/>
          <w:lang w:val="en-GB"/>
        </w:rPr>
        <w:t>106</w:t>
      </w: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0856E4AA" w:rsidR="0002104F" w:rsidRDefault="002C49FD" w:rsidP="00D8263B">
      <w:pPr>
        <w:jc w:val="center"/>
        <w:rPr>
          <w:rFonts w:ascii="Arial" w:hAnsi="Arial" w:cs="Arial"/>
          <w:b/>
          <w:lang w:val="en-GB"/>
        </w:rPr>
      </w:pPr>
      <w:r>
        <w:rPr>
          <w:rFonts w:ascii="Arial" w:hAnsi="Arial" w:cs="Arial"/>
          <w:b/>
          <w:lang w:val="en-GB"/>
        </w:rPr>
        <w:t>30</w:t>
      </w:r>
      <w:r w:rsidR="000F5FBE" w:rsidRPr="008E7810">
        <w:rPr>
          <w:rFonts w:ascii="Arial" w:hAnsi="Arial" w:cs="Arial"/>
          <w:b/>
          <w:lang w:val="en-GB"/>
        </w:rPr>
        <w:t xml:space="preserve"> JUNE</w:t>
      </w:r>
      <w:r w:rsidR="008728A0" w:rsidRPr="008E7810">
        <w:rPr>
          <w:rFonts w:ascii="Arial" w:hAnsi="Arial" w:cs="Arial"/>
          <w:b/>
          <w:lang w:val="en-GB"/>
        </w:rPr>
        <w:t xml:space="preserve"> 2020</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45D4F785" w14:textId="77777777" w:rsidR="00C86892" w:rsidRPr="00C86892" w:rsidRDefault="00C86892" w:rsidP="00C86892">
      <w:pPr>
        <w:ind w:left="720"/>
        <w:jc w:val="both"/>
        <w:rPr>
          <w:rFonts w:ascii="Arial" w:eastAsia="Calibri" w:hAnsi="Arial" w:cs="Arial"/>
          <w:b/>
        </w:rPr>
      </w:pPr>
      <w:r w:rsidRPr="00C86892">
        <w:rPr>
          <w:rFonts w:ascii="Arial" w:eastAsia="Calibri" w:hAnsi="Arial" w:cs="Arial"/>
          <w:b/>
        </w:rPr>
        <w:t xml:space="preserve">TECHNICAL ASSISTANCE TO SADC SECRETARIAT TO CONDUCT A </w:t>
      </w:r>
    </w:p>
    <w:p w14:paraId="3A777EDC" w14:textId="2A6C0813" w:rsidR="0086173D" w:rsidRPr="00C95C0D" w:rsidRDefault="00C86892" w:rsidP="00C86892">
      <w:pPr>
        <w:ind w:left="720"/>
        <w:jc w:val="both"/>
        <w:rPr>
          <w:rFonts w:ascii="Arial" w:hAnsi="Arial" w:cs="Arial"/>
          <w:b/>
          <w:lang w:val="tn-ZA"/>
        </w:rPr>
      </w:pPr>
      <w:r w:rsidRPr="00C86892">
        <w:rPr>
          <w:rFonts w:ascii="Arial" w:eastAsia="Calibri" w:hAnsi="Arial" w:cs="Arial"/>
          <w:b/>
        </w:rPr>
        <w:t>REMUNERATION BENCHMARK REPORT ANALYSIS</w:t>
      </w: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2FF0A9FD"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C63647">
        <w:rPr>
          <w:rFonts w:ascii="Arial" w:hAnsi="Arial" w:cs="Arial"/>
          <w:b/>
        </w:rPr>
        <w:t>US$</w:t>
      </w:r>
      <w:r w:rsidR="00C86892">
        <w:rPr>
          <w:rFonts w:ascii="Arial" w:hAnsi="Arial" w:cs="Arial"/>
          <w:b/>
        </w:rPr>
        <w:t>20</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2C877665" w14:textId="0AA5217E" w:rsidR="00AB4D9D" w:rsidRPr="003B0A1F" w:rsidRDefault="00981E5B" w:rsidP="00C86892">
      <w:pPr>
        <w:jc w:val="both"/>
        <w:rPr>
          <w:rFonts w:ascii="Arial" w:hAnsi="Arial" w:cs="Arial"/>
          <w:b/>
          <w:bCs/>
          <w:color w:val="000000" w:themeColor="text1"/>
          <w:lang w:val="en-GB"/>
        </w:rPr>
      </w:pPr>
      <w:r>
        <w:rPr>
          <w:rFonts w:ascii="Arial" w:hAnsi="Arial" w:cs="Arial"/>
          <w:lang w:val="en-GB"/>
        </w:rPr>
        <w:t>5. Proposal should be submitted by email</w:t>
      </w:r>
      <w:r w:rsidR="00EA011D" w:rsidRPr="006D23D9">
        <w:rPr>
          <w:rFonts w:ascii="Arial" w:hAnsi="Arial" w:cs="Arial"/>
          <w:lang w:val="en-GB"/>
        </w:rPr>
        <w:t xml:space="preserv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Pr>
          <w:rFonts w:ascii="Arial" w:hAnsi="Arial" w:cs="Arial"/>
          <w:b/>
          <w:bCs/>
          <w:color w:val="000000" w:themeColor="text1"/>
          <w:lang w:val="en-GB"/>
        </w:rPr>
        <w:t>S</w:t>
      </w:r>
      <w:r w:rsidR="00A0244E">
        <w:rPr>
          <w:rFonts w:ascii="Arial" w:hAnsi="Arial" w:cs="Arial"/>
          <w:b/>
          <w:bCs/>
          <w:color w:val="000000" w:themeColor="text1"/>
          <w:lang w:val="en-GB"/>
        </w:rPr>
        <w:t>ADC/</w:t>
      </w:r>
      <w:r w:rsidR="00CD1DB7">
        <w:rPr>
          <w:rFonts w:ascii="Arial" w:hAnsi="Arial" w:cs="Arial"/>
          <w:b/>
          <w:bCs/>
          <w:color w:val="000000" w:themeColor="text1"/>
          <w:lang w:val="en-GB"/>
        </w:rPr>
        <w:t>3/5/2/</w:t>
      </w:r>
      <w:r w:rsidR="006F66D4">
        <w:rPr>
          <w:rFonts w:ascii="Arial" w:hAnsi="Arial" w:cs="Arial"/>
          <w:b/>
          <w:bCs/>
          <w:color w:val="000000" w:themeColor="text1"/>
          <w:lang w:val="en-GB"/>
        </w:rPr>
        <w:t>106</w:t>
      </w:r>
      <w:r w:rsidR="001F2616" w:rsidRPr="001F2616">
        <w:t xml:space="preserve"> </w:t>
      </w:r>
      <w:r w:rsidR="00CD1DB7">
        <w:rPr>
          <w:rFonts w:ascii="Arial" w:eastAsia="Calibri" w:hAnsi="Arial" w:cs="Arial"/>
          <w:b/>
        </w:rPr>
        <w:t xml:space="preserve">CONSULTANCY FOR </w:t>
      </w:r>
      <w:r>
        <w:rPr>
          <w:rFonts w:ascii="Arial" w:eastAsia="Calibri" w:hAnsi="Arial" w:cs="Arial"/>
          <w:b/>
        </w:rPr>
        <w:t>TECHNICAL ASSISTANCE</w:t>
      </w:r>
      <w:r w:rsidR="00CD1DB7">
        <w:rPr>
          <w:rFonts w:ascii="Arial" w:eastAsia="Calibri" w:hAnsi="Arial" w:cs="Arial"/>
          <w:b/>
        </w:rPr>
        <w:t xml:space="preserve"> TO SADC </w:t>
      </w:r>
      <w:r w:rsidR="00CD1DB7">
        <w:rPr>
          <w:rFonts w:ascii="Arial" w:eastAsia="Calibri" w:hAnsi="Arial" w:cs="Arial"/>
          <w:b/>
        </w:rPr>
        <w:lastRenderedPageBreak/>
        <w:t>SECRETARIAT TO CONDUCT A</w:t>
      </w:r>
      <w:r w:rsidR="00C86892" w:rsidRPr="00C86892">
        <w:t xml:space="preserve"> </w:t>
      </w:r>
      <w:r w:rsidR="00C86892" w:rsidRPr="00C86892">
        <w:rPr>
          <w:rFonts w:ascii="Arial" w:eastAsia="Calibri" w:hAnsi="Arial" w:cs="Arial"/>
          <w:b/>
        </w:rPr>
        <w:t>REMUNERATION BENCHMARK REPORT ANALYSIS</w:t>
      </w:r>
      <w:r w:rsidR="009F1BE4" w:rsidRPr="0034158B">
        <w:rPr>
          <w:rFonts w:ascii="Arial" w:hAnsi="Arial" w:cs="Arial"/>
          <w:b/>
          <w:lang w:val="tn-ZA"/>
        </w:rPr>
        <w:t xml:space="preserve"> </w:t>
      </w:r>
      <w:r>
        <w:rPr>
          <w:rFonts w:ascii="Arial" w:hAnsi="Arial" w:cs="Arial"/>
          <w:b/>
          <w:lang w:val="tn-ZA"/>
        </w:rPr>
        <w:t>to</w:t>
      </w:r>
      <w:r w:rsidR="009F1BE4">
        <w:rPr>
          <w:rFonts w:ascii="Arial" w:hAnsi="Arial" w:cs="Arial"/>
          <w:lang w:val="en-GB"/>
        </w:rPr>
        <w:t xml:space="preserve"> the email address below</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751DFDD5" w14:textId="1E2E55F4" w:rsidR="00AD5BB9" w:rsidRPr="00981E5B" w:rsidRDefault="00325938" w:rsidP="00AD5BB9">
      <w:pPr>
        <w:ind w:left="1440"/>
        <w:jc w:val="both"/>
        <w:rPr>
          <w:rFonts w:ascii="Arial" w:hAnsi="Arial" w:cs="Arial"/>
          <w:b/>
          <w:i/>
        </w:rPr>
      </w:pPr>
      <w:hyperlink r:id="rId9" w:history="1">
        <w:r w:rsidR="00C86892" w:rsidRPr="00DD4560">
          <w:rPr>
            <w:rStyle w:val="Hyperlink"/>
            <w:rFonts w:ascii="Arial" w:hAnsi="Arial" w:cs="Arial"/>
            <w:b/>
            <w:i/>
          </w:rPr>
          <w:t>remuneration@sadc.int</w:t>
        </w:r>
      </w:hyperlink>
      <w:r w:rsidR="00C86892">
        <w:rPr>
          <w:rFonts w:ascii="Arial" w:hAnsi="Arial" w:cs="Arial"/>
          <w:b/>
          <w:i/>
        </w:rPr>
        <w:t xml:space="preserve"> </w:t>
      </w:r>
    </w:p>
    <w:p w14:paraId="1A9FB989" w14:textId="77777777" w:rsidR="00351771" w:rsidRPr="000B5FFB" w:rsidRDefault="00351771" w:rsidP="00382375">
      <w:pPr>
        <w:rPr>
          <w:rFonts w:ascii="Arial" w:hAnsi="Arial" w:cs="Arial"/>
          <w:lang w:val="en-GB"/>
        </w:rPr>
      </w:pPr>
    </w:p>
    <w:p w14:paraId="7866EDF8" w14:textId="3B89D9B4" w:rsidR="00512F9D" w:rsidRPr="006E2838" w:rsidRDefault="006D021F" w:rsidP="002732D4">
      <w:pPr>
        <w:pStyle w:val="BodyText2"/>
        <w:ind w:left="720" w:hanging="720"/>
        <w:rPr>
          <w:rFonts w:ascii="Arial" w:hAnsi="Arial" w:cs="Arial"/>
          <w:b/>
          <w:color w:val="000000"/>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r w:rsidR="00AA34A2" w:rsidRPr="008E7810">
        <w:rPr>
          <w:rFonts w:ascii="Arial" w:hAnsi="Arial" w:cs="Arial"/>
          <w:b/>
          <w:lang w:val="en-GB"/>
        </w:rPr>
        <w:t>Tuesday</w:t>
      </w:r>
      <w:r w:rsidR="008B74A7" w:rsidRPr="008E7810">
        <w:rPr>
          <w:rFonts w:ascii="Arial" w:hAnsi="Arial" w:cs="Arial"/>
          <w:b/>
          <w:lang w:val="en-GB"/>
        </w:rPr>
        <w:t xml:space="preserve"> </w:t>
      </w:r>
      <w:r w:rsidR="002C49FD">
        <w:rPr>
          <w:rFonts w:ascii="Arial" w:hAnsi="Arial" w:cs="Arial"/>
          <w:b/>
          <w:lang w:val="en-GB"/>
        </w:rPr>
        <w:t>2</w:t>
      </w:r>
      <w:r w:rsidR="00471262">
        <w:rPr>
          <w:rFonts w:ascii="Arial" w:hAnsi="Arial" w:cs="Arial"/>
          <w:b/>
          <w:lang w:val="en-GB"/>
        </w:rPr>
        <w:t>3</w:t>
      </w:r>
      <w:r w:rsidR="00471262" w:rsidRPr="00471262">
        <w:rPr>
          <w:rFonts w:ascii="Arial" w:hAnsi="Arial" w:cs="Arial"/>
          <w:b/>
          <w:vertAlign w:val="superscript"/>
          <w:lang w:val="en-GB"/>
        </w:rPr>
        <w:t>rd</w:t>
      </w:r>
      <w:r w:rsidR="00471262">
        <w:rPr>
          <w:rFonts w:ascii="Arial" w:hAnsi="Arial" w:cs="Arial"/>
          <w:b/>
          <w:lang w:val="en-GB"/>
        </w:rPr>
        <w:t xml:space="preserve"> </w:t>
      </w:r>
      <w:r w:rsidR="008B74A7" w:rsidRPr="008E7810">
        <w:rPr>
          <w:rFonts w:ascii="Arial" w:hAnsi="Arial" w:cs="Arial"/>
          <w:b/>
          <w:lang w:val="en-GB"/>
        </w:rPr>
        <w:t>Ju</w:t>
      </w:r>
      <w:r w:rsidR="0055755A" w:rsidRPr="008E7810">
        <w:rPr>
          <w:rFonts w:ascii="Arial" w:hAnsi="Arial" w:cs="Arial"/>
          <w:b/>
          <w:lang w:val="en-GB"/>
        </w:rPr>
        <w:t>ly</w:t>
      </w:r>
      <w:r w:rsidR="008B74A7" w:rsidRPr="008E7810">
        <w:rPr>
          <w:rFonts w:ascii="Arial" w:hAnsi="Arial" w:cs="Arial"/>
          <w:b/>
          <w:lang w:val="en-GB"/>
        </w:rPr>
        <w:t xml:space="preserve"> 2020</w:t>
      </w:r>
      <w:r w:rsidR="002732D4" w:rsidRPr="008E7810">
        <w:rPr>
          <w:rFonts w:ascii="Arial" w:hAnsi="Arial" w:cs="Arial"/>
          <w:b/>
          <w:lang w:val="en-GB"/>
        </w:rPr>
        <w:t xml:space="preserve"> at 1</w:t>
      </w:r>
      <w:r w:rsidR="0038616F" w:rsidRPr="008E7810">
        <w:rPr>
          <w:rFonts w:ascii="Arial" w:hAnsi="Arial" w:cs="Arial"/>
          <w:b/>
          <w:lang w:val="en-GB"/>
        </w:rPr>
        <w:t>5:0</w:t>
      </w:r>
      <w:r w:rsidR="002732D4" w:rsidRPr="008E7810">
        <w:rPr>
          <w:rFonts w:ascii="Arial" w:hAnsi="Arial" w:cs="Arial"/>
          <w:b/>
          <w:lang w:val="en-GB"/>
        </w:rPr>
        <w:t>0hours local time</w:t>
      </w:r>
    </w:p>
    <w:p w14:paraId="221F853F" w14:textId="5749B154" w:rsidR="00382375" w:rsidRPr="000B5FFB" w:rsidRDefault="00382375" w:rsidP="00981E5B">
      <w:pPr>
        <w:rPr>
          <w:rFonts w:ascii="Arial" w:hAnsi="Arial" w:cs="Arial"/>
          <w:lang w:val="en-GB"/>
        </w:rPr>
      </w:pPr>
    </w:p>
    <w:p w14:paraId="2E477B48" w14:textId="77777777" w:rsidR="00483A66" w:rsidRPr="000B5FFB" w:rsidRDefault="00483A66" w:rsidP="00382375">
      <w:pPr>
        <w:rPr>
          <w:rFonts w:ascii="Arial" w:hAnsi="Arial" w:cs="Arial"/>
          <w:lang w:val="en-GB"/>
        </w:rPr>
      </w:pPr>
    </w:p>
    <w:p w14:paraId="0751583E" w14:textId="6A7F2638" w:rsidR="00C201C5" w:rsidRPr="000B5FFB" w:rsidRDefault="00981E5B" w:rsidP="00C201C5">
      <w:pPr>
        <w:jc w:val="both"/>
        <w:rPr>
          <w:rFonts w:ascii="Arial" w:hAnsi="Arial" w:cs="Arial"/>
          <w:lang w:val="en-GB"/>
        </w:rPr>
      </w:pPr>
      <w:r>
        <w:rPr>
          <w:rFonts w:ascii="Arial" w:hAnsi="Arial" w:cs="Arial"/>
          <w:b/>
          <w:lang w:val="en-GB"/>
        </w:rPr>
        <w:t>7</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2732D4">
            <w:pPr>
              <w:spacing w:line="360" w:lineRule="auto"/>
              <w:jc w:val="center"/>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35CF57AF"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Qualification and Skills</w:t>
            </w:r>
            <w:r w:rsidR="007C2094"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6542A4B9" w:rsidR="007C2094" w:rsidRPr="002732D4" w:rsidRDefault="00DB2694" w:rsidP="00514679">
            <w:pPr>
              <w:spacing w:line="360" w:lineRule="auto"/>
              <w:jc w:val="center"/>
              <w:rPr>
                <w:rFonts w:ascii="Arial" w:hAnsi="Arial" w:cs="Arial"/>
                <w:b/>
                <w:sz w:val="22"/>
                <w:szCs w:val="22"/>
              </w:rPr>
            </w:pPr>
            <w:r>
              <w:rPr>
                <w:rFonts w:ascii="Arial" w:hAnsi="Arial" w:cs="Arial"/>
                <w:b/>
                <w:spacing w:val="-3"/>
                <w:sz w:val="22"/>
                <w:szCs w:val="22"/>
                <w:lang w:val="en-GB"/>
              </w:rPr>
              <w:t>3</w:t>
            </w:r>
            <w:r w:rsidR="00514679">
              <w:rPr>
                <w:rFonts w:ascii="Arial" w:hAnsi="Arial" w:cs="Arial"/>
                <w:b/>
                <w:spacing w:val="-3"/>
                <w:sz w:val="22"/>
                <w:szCs w:val="22"/>
                <w:lang w:val="en-GB"/>
              </w:rPr>
              <w:t>0</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47E5C5DA"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General professional experience</w:t>
            </w:r>
            <w:r w:rsidR="007C2094"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6DDCAF15"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10</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5C184AEA"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7DA12164"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60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77777777" w:rsidR="00570E19" w:rsidRPr="000B5FFB" w:rsidRDefault="00570E19" w:rsidP="00483A66">
      <w:pPr>
        <w:rPr>
          <w:rFonts w:ascii="Arial" w:hAnsi="Arial" w:cs="Arial"/>
          <w:lang w:val="en-GB"/>
        </w:rPr>
      </w:pPr>
    </w:p>
    <w:p w14:paraId="7AB46FAE" w14:textId="1F1E5A9B" w:rsidR="00382375" w:rsidRPr="000B5FFB" w:rsidRDefault="000E78B7" w:rsidP="00986F39">
      <w:pPr>
        <w:pStyle w:val="BodyText2"/>
        <w:ind w:left="720" w:hanging="720"/>
        <w:rPr>
          <w:rFonts w:ascii="Arial" w:hAnsi="Arial" w:cs="Arial"/>
          <w:b/>
          <w:lang w:val="en-GB"/>
        </w:rPr>
      </w:pPr>
      <w:r>
        <w:rPr>
          <w:rFonts w:ascii="Arial" w:hAnsi="Arial" w:cs="Arial"/>
          <w:b/>
          <w:lang w:val="en-GB"/>
        </w:rPr>
        <w:t>8</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28E44FDE" w14:textId="0115660D"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004D552F">
        <w:rPr>
          <w:rFonts w:ascii="Arial" w:hAnsi="Arial" w:cs="Arial"/>
          <w:lang w:val="en-GB"/>
        </w:rPr>
        <w:t xml:space="preserve"> </w:t>
      </w:r>
      <w:r w:rsidR="004D552F">
        <w:rPr>
          <w:rFonts w:ascii="Arial" w:hAnsi="Arial" w:cs="Arial"/>
          <w:color w:val="000000"/>
          <w:lang w:val="en-GB"/>
        </w:rPr>
        <w:t xml:space="preserve">and </w:t>
      </w:r>
      <w:r w:rsidR="004D552F" w:rsidRPr="004D552F">
        <w:rPr>
          <w:rFonts w:ascii="Arial" w:hAnsi="Arial" w:cs="Arial"/>
          <w:color w:val="000000"/>
          <w:lang w:val="en-GB"/>
        </w:rPr>
        <w:t>must not include any of the following taxes in Purchaser country: value added tax and social charges or/and income taxes on fees and benefits.</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74B172DC" w14:textId="2F2E11C0"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 xml:space="preserve">will be further evaluated </w:t>
      </w:r>
      <w:r w:rsidR="00052C40" w:rsidRPr="000B5FFB">
        <w:rPr>
          <w:rFonts w:ascii="Arial" w:hAnsi="Arial" w:cs="Arial"/>
          <w:lang w:val="en-GB"/>
        </w:rPr>
        <w:t>technically.</w:t>
      </w:r>
      <w:r w:rsidR="00052C40">
        <w:rPr>
          <w:rFonts w:ascii="Arial" w:hAnsi="Arial" w:cs="Arial"/>
          <w:lang w:val="en-GB"/>
        </w:rPr>
        <w:t xml:space="preserve"> Only</w:t>
      </w:r>
      <w:r w:rsidR="00AA34A2">
        <w:rPr>
          <w:rFonts w:ascii="Arial" w:hAnsi="Arial" w:cs="Arial"/>
          <w:lang w:val="en-GB"/>
        </w:rPr>
        <w:t xml:space="preserve"> those </w:t>
      </w:r>
      <w:r w:rsidR="00052C40">
        <w:rPr>
          <w:rFonts w:ascii="Arial" w:hAnsi="Arial" w:cs="Arial"/>
          <w:lang w:val="en-GB"/>
        </w:rPr>
        <w:t>proposals, which manage to get a minimum of 70 points, will be considered for financial evaluation.</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11DBC93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w:t>
      </w:r>
      <w:r w:rsidR="004D552F">
        <w:rPr>
          <w:rFonts w:ascii="Arial" w:hAnsi="Arial" w:cs="Arial"/>
          <w:lang w:val="en-GB"/>
        </w:rPr>
        <w:t xml:space="preserve"> and </w:t>
      </w:r>
      <w:r w:rsidR="00D82A92">
        <w:rPr>
          <w:rFonts w:ascii="Arial" w:hAnsi="Arial" w:cs="Arial"/>
          <w:lang w:val="en-GB"/>
        </w:rPr>
        <w:t xml:space="preserve">8 </w:t>
      </w:r>
      <w:r w:rsidR="00382375" w:rsidRPr="000B5FFB">
        <w:rPr>
          <w:rFonts w:ascii="Arial" w:hAnsi="Arial" w:cs="Arial"/>
          <w:lang w:val="en-GB"/>
        </w:rPr>
        <w:t>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0D20D7AD" w:rsidR="00186025" w:rsidRPr="000B5FFB" w:rsidRDefault="00382375" w:rsidP="00FC7FA4">
      <w:pPr>
        <w:numPr>
          <w:ilvl w:val="0"/>
          <w:numId w:val="9"/>
        </w:numPr>
        <w:ind w:left="1560"/>
        <w:jc w:val="both"/>
        <w:rPr>
          <w:rFonts w:ascii="Arial" w:hAnsi="Arial" w:cs="Arial"/>
          <w:lang w:val="en-GB"/>
        </w:rPr>
      </w:pPr>
      <w:r w:rsidRPr="000B5FFB">
        <w:rPr>
          <w:rFonts w:ascii="Arial" w:hAnsi="Arial" w:cs="Arial"/>
          <w:lang w:val="en-GB"/>
        </w:rPr>
        <w:t xml:space="preserve">The </w:t>
      </w:r>
      <w:r w:rsidR="00FC7FA4" w:rsidRPr="00FC7FA4">
        <w:rPr>
          <w:rFonts w:ascii="Arial" w:hAnsi="Arial" w:cs="Arial"/>
          <w:lang w:val="en-GB"/>
        </w:rPr>
        <w:t>Bidder who submitted a technical and financial responsive proposal and received the highest combined score, will be awarded the contract</w:t>
      </w: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lastRenderedPageBreak/>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9EC676C" w:rsidR="00382375" w:rsidRPr="000B5FFB" w:rsidRDefault="000E78B7" w:rsidP="00986F39">
      <w:pPr>
        <w:ind w:left="720" w:hanging="720"/>
        <w:jc w:val="both"/>
        <w:rPr>
          <w:rFonts w:ascii="Arial" w:hAnsi="Arial" w:cs="Arial"/>
          <w:lang w:val="en-GB"/>
        </w:rPr>
      </w:pPr>
      <w:r>
        <w:rPr>
          <w:rFonts w:ascii="Arial" w:hAnsi="Arial" w:cs="Arial"/>
          <w:lang w:val="en-GB"/>
        </w:rPr>
        <w:t>9</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4880968B" w:rsidR="00382375" w:rsidRPr="000B5FFB" w:rsidRDefault="003D026D" w:rsidP="003141B7">
      <w:pPr>
        <w:ind w:left="720" w:hanging="720"/>
        <w:jc w:val="both"/>
        <w:rPr>
          <w:rFonts w:ascii="Arial" w:hAnsi="Arial" w:cs="Arial"/>
          <w:lang w:val="en-GB"/>
        </w:rPr>
      </w:pPr>
      <w:r w:rsidRPr="000B5FFB">
        <w:rPr>
          <w:rFonts w:ascii="Arial" w:hAnsi="Arial" w:cs="Arial"/>
          <w:lang w:val="en-GB"/>
        </w:rPr>
        <w:t>1</w:t>
      </w:r>
      <w:r w:rsidR="000E78B7">
        <w:rPr>
          <w:rFonts w:ascii="Arial" w:hAnsi="Arial" w:cs="Arial"/>
          <w:lang w:val="en-GB"/>
        </w:rPr>
        <w:t>0</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1C20BEF5"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AC3721">
        <w:rPr>
          <w:rFonts w:ascii="Arial" w:hAnsi="Arial" w:cs="Arial"/>
        </w:rPr>
        <w:t>Mrs.</w:t>
      </w:r>
      <w:r w:rsidR="00514679">
        <w:rPr>
          <w:rFonts w:ascii="Arial" w:hAnsi="Arial" w:cs="Arial"/>
        </w:rPr>
        <w:t xml:space="preserve"> </w:t>
      </w:r>
      <w:r w:rsidR="00AC3721">
        <w:rPr>
          <w:rFonts w:ascii="Arial" w:hAnsi="Arial" w:cs="Arial"/>
        </w:rPr>
        <w:t>Veronica Zulu Chingalawa</w:t>
      </w:r>
    </w:p>
    <w:p w14:paraId="58DC3912" w14:textId="0F72D2B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14F9C40A" w:rsidR="00382375" w:rsidRPr="004C6FC9" w:rsidRDefault="00382375" w:rsidP="00382375">
      <w:pPr>
        <w:rPr>
          <w:rFonts w:ascii="Arial" w:hAnsi="Arial" w:cs="Arial"/>
          <w:lang w:val="en-GB"/>
        </w:rPr>
      </w:pPr>
      <w:r w:rsidRPr="004C6FC9">
        <w:rPr>
          <w:rFonts w:ascii="Arial" w:hAnsi="Arial" w:cs="Arial"/>
          <w:lang w:val="en-GB"/>
        </w:rPr>
        <w:tab/>
        <w:t>Fax</w:t>
      </w:r>
      <w:r w:rsidR="00AC3721" w:rsidRPr="004C6FC9">
        <w:rPr>
          <w:rFonts w:ascii="Arial" w:hAnsi="Arial" w:cs="Arial"/>
          <w:lang w:val="en-GB"/>
        </w:rPr>
        <w:t>:</w:t>
      </w:r>
      <w:r w:rsidR="00AC3721" w:rsidRPr="004C6FC9">
        <w:rPr>
          <w:rFonts w:ascii="Arial" w:hAnsi="Arial" w:cs="Arial"/>
          <w:b/>
          <w:lang w:val="en-GB"/>
        </w:rPr>
        <w:t xml:space="preserve"> 3972848</w:t>
      </w:r>
    </w:p>
    <w:p w14:paraId="7868A03D" w14:textId="1C19F36E" w:rsidR="0055755A" w:rsidRPr="008E7810" w:rsidRDefault="007C0613" w:rsidP="0055755A">
      <w:pPr>
        <w:ind w:left="720"/>
        <w:rPr>
          <w:rStyle w:val="Hyperlink"/>
          <w:rFonts w:ascii="Arial" w:hAnsi="Arial" w:cs="Arial"/>
        </w:rPr>
      </w:pPr>
      <w:r w:rsidRPr="008E7810">
        <w:rPr>
          <w:rFonts w:ascii="Arial" w:hAnsi="Arial" w:cs="Arial"/>
          <w:lang w:val="en-GB"/>
        </w:rPr>
        <w:t>E-</w:t>
      </w:r>
      <w:r w:rsidR="0055755A" w:rsidRPr="008E7810">
        <w:rPr>
          <w:rFonts w:ascii="Arial" w:hAnsi="Arial" w:cs="Arial"/>
          <w:lang w:val="en-GB"/>
        </w:rPr>
        <w:t>mail</w:t>
      </w:r>
      <w:r w:rsidR="0055755A" w:rsidRPr="008E7810">
        <w:rPr>
          <w:rStyle w:val="Hyperlink"/>
        </w:rPr>
        <w:t>:</w:t>
      </w:r>
      <w:r w:rsidR="0055755A" w:rsidRPr="008E7810">
        <w:rPr>
          <w:rStyle w:val="Hyperlink"/>
          <w:rFonts w:ascii="Arial" w:hAnsi="Arial" w:cs="Arial"/>
        </w:rPr>
        <w:t xml:space="preserve">tnyamukondiwa@sadc.int and tenders@sadc.int </w:t>
      </w:r>
    </w:p>
    <w:p w14:paraId="2341787C" w14:textId="2AFB727B" w:rsidR="00CD5BE8" w:rsidRPr="008E7810" w:rsidRDefault="008E7810" w:rsidP="0055755A">
      <w:pPr>
        <w:ind w:left="720"/>
        <w:rPr>
          <w:rStyle w:val="Hyperlink"/>
          <w:rFonts w:ascii="Arial" w:hAnsi="Arial" w:cs="Arial"/>
          <w:b/>
          <w:color w:val="auto"/>
          <w:u w:val="none"/>
          <w:lang w:val="en-GB"/>
        </w:rPr>
      </w:pPr>
      <w:r w:rsidRPr="008E7810">
        <w:rPr>
          <w:rFonts w:ascii="Arial" w:hAnsi="Arial" w:cs="Arial"/>
          <w:lang w:val="en-GB"/>
        </w:rPr>
        <w:t>Copy to</w:t>
      </w:r>
      <w:r w:rsidR="0055755A" w:rsidRPr="008E7810">
        <w:rPr>
          <w:rStyle w:val="Hyperlink"/>
          <w:rFonts w:ascii="Arial" w:hAnsi="Arial" w:cs="Arial"/>
          <w:u w:val="none"/>
        </w:rPr>
        <w:t>:</w:t>
      </w:r>
      <w:r>
        <w:rPr>
          <w:rStyle w:val="Hyperlink"/>
          <w:rFonts w:ascii="Arial" w:hAnsi="Arial" w:cs="Arial"/>
          <w:u w:val="none"/>
        </w:rPr>
        <w:t xml:space="preserve"> </w:t>
      </w:r>
      <w:r w:rsidR="0055755A" w:rsidRPr="008E7810">
        <w:rPr>
          <w:rStyle w:val="Hyperlink"/>
          <w:rFonts w:ascii="Arial" w:hAnsi="Arial" w:cs="Arial"/>
        </w:rPr>
        <w:t>amwoombola@sadc.int</w:t>
      </w:r>
      <w:r w:rsidR="0055755A" w:rsidRPr="008E7810">
        <w:rPr>
          <w:rStyle w:val="Hyperlink"/>
          <w:rFonts w:ascii="Arial" w:hAnsi="Arial" w:cs="Arial"/>
          <w:u w:val="none"/>
        </w:rPr>
        <w:t xml:space="preserve">   and </w:t>
      </w:r>
      <w:r w:rsidR="0055755A" w:rsidRPr="008E7810">
        <w:rPr>
          <w:rStyle w:val="Hyperlink"/>
          <w:rFonts w:ascii="Arial" w:hAnsi="Arial" w:cs="Arial"/>
        </w:rPr>
        <w:t>vchingalawa@sadc.int</w:t>
      </w:r>
    </w:p>
    <w:p w14:paraId="21B80278" w14:textId="77777777" w:rsidR="00382375" w:rsidRPr="008E7810" w:rsidRDefault="007F192D" w:rsidP="00CD5BE8">
      <w:pPr>
        <w:ind w:left="720"/>
        <w:rPr>
          <w:rFonts w:ascii="Arial" w:hAnsi="Arial" w:cs="Arial"/>
          <w:lang w:val="en-GB"/>
        </w:rPr>
      </w:pPr>
      <w:r w:rsidRPr="008E7810">
        <w:rPr>
          <w:rStyle w:val="Hyperlink"/>
          <w:rFonts w:ascii="Arial" w:hAnsi="Arial" w:cs="Arial"/>
          <w:b/>
          <w:i/>
          <w:u w:val="none"/>
          <w:lang w:val="en-GB"/>
        </w:rPr>
        <w:tab/>
      </w:r>
      <w:r w:rsidR="00106590" w:rsidRPr="008E7810">
        <w:rPr>
          <w:rFonts w:ascii="Arial" w:hAnsi="Arial" w:cs="Arial"/>
          <w:b/>
          <w:i/>
          <w:lang w:val="en-GB"/>
        </w:rPr>
        <w:tab/>
      </w:r>
    </w:p>
    <w:p w14:paraId="2B436BC5" w14:textId="36CEE8B0"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 xml:space="preserve">(s) to </w:t>
      </w:r>
      <w:r w:rsidR="004C0954">
        <w:rPr>
          <w:rFonts w:ascii="Arial" w:hAnsi="Arial" w:cs="Arial"/>
          <w:lang w:val="en-GB"/>
        </w:rPr>
        <w:t>those</w:t>
      </w:r>
      <w:r w:rsidR="004C0954" w:rsidRPr="000B5FFB">
        <w:rPr>
          <w:rFonts w:ascii="Arial" w:hAnsi="Arial" w:cs="Arial"/>
          <w:lang w:val="en-GB"/>
        </w:rPr>
        <w:t xml:space="preserve"> </w:t>
      </w:r>
      <w:r w:rsidR="00367838" w:rsidRPr="000B5FFB">
        <w:rPr>
          <w:rFonts w:ascii="Arial" w:hAnsi="Arial" w:cs="Arial"/>
          <w:lang w:val="en-GB"/>
        </w:rPr>
        <w:t>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4A5E29A4"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34F13683"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54BD15E0" w:rsidR="00382375" w:rsidRPr="000B5FFB" w:rsidRDefault="00382375" w:rsidP="00382375">
      <w:pPr>
        <w:rPr>
          <w:rFonts w:ascii="Arial" w:hAnsi="Arial" w:cs="Arial"/>
          <w:lang w:val="en-GB"/>
        </w:rPr>
      </w:pPr>
    </w:p>
    <w:p w14:paraId="329A1395" w14:textId="3C67FA87" w:rsidR="00CD5BE8" w:rsidRDefault="00CD5BE8" w:rsidP="00CD5BE8">
      <w:pPr>
        <w:ind w:firstLine="720"/>
        <w:rPr>
          <w:rFonts w:ascii="Arial" w:hAnsi="Arial" w:cs="Arial"/>
          <w:b/>
          <w:lang w:val="en-GB"/>
        </w:rPr>
      </w:pPr>
    </w:p>
    <w:p w14:paraId="5BEDFD70" w14:textId="3E4761F3" w:rsidR="00CD5BE8" w:rsidRDefault="00CD5BE8" w:rsidP="00CD5BE8">
      <w:pPr>
        <w:ind w:firstLine="720"/>
        <w:rPr>
          <w:rFonts w:ascii="Arial" w:hAnsi="Arial" w:cs="Arial"/>
          <w:b/>
          <w:lang w:val="en-GB"/>
        </w:rPr>
      </w:pPr>
    </w:p>
    <w:p w14:paraId="5420A85F" w14:textId="63712EAA"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15728F1F" w:rsidR="00CD5BE8" w:rsidRDefault="00CD5BE8" w:rsidP="00CD5BE8">
      <w:pPr>
        <w:ind w:firstLine="720"/>
        <w:rPr>
          <w:rFonts w:ascii="Arial" w:hAnsi="Arial" w:cs="Arial"/>
          <w:i/>
          <w:lang w:val="en-GB"/>
        </w:rPr>
      </w:pPr>
      <w:bookmarkStart w:id="0" w:name="_GoBack"/>
      <w:bookmarkEnd w:id="0"/>
    </w:p>
    <w:p w14:paraId="7F0304C6" w14:textId="0A3D7F12" w:rsidR="00CD5BE8" w:rsidRDefault="00CD5BE8" w:rsidP="00CD5BE8">
      <w:pPr>
        <w:ind w:firstLine="720"/>
        <w:rPr>
          <w:rFonts w:ascii="Arial" w:hAnsi="Arial" w:cs="Arial"/>
          <w:i/>
          <w:lang w:val="en-GB"/>
        </w:rPr>
      </w:pPr>
    </w:p>
    <w:p w14:paraId="31DB0B4E" w14:textId="3C636086" w:rsidR="00CD5BE8" w:rsidRPr="0049085D" w:rsidRDefault="00CD5BE8" w:rsidP="00CD5BE8">
      <w:pPr>
        <w:ind w:firstLine="720"/>
        <w:rPr>
          <w:rFonts w:ascii="Arial" w:hAnsi="Arial" w:cs="Arial"/>
          <w:lang w:val="en-GB"/>
        </w:rPr>
      </w:pPr>
    </w:p>
    <w:p w14:paraId="3B4D6E0D" w14:textId="3CE6DD88"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2483C3D6" w14:textId="4856FA63"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49085D">
        <w:rPr>
          <w:rFonts w:ascii="Arial" w:hAnsi="Arial" w:cs="Arial"/>
          <w:lang w:val="en-GB"/>
        </w:rPr>
        <w:t>Veronica Zulu-Chingalawa</w:t>
      </w:r>
    </w:p>
    <w:p w14:paraId="6DFCBDC9" w14:textId="357308A6" w:rsidR="00382375" w:rsidRPr="00F86213"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49085D">
        <w:rPr>
          <w:rFonts w:ascii="Arial" w:hAnsi="Arial" w:cs="Arial"/>
          <w:lang w:val="en-GB"/>
        </w:rPr>
        <w:t>Acting Head – Procurement.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0"/>
          <w:footerReference w:type="even" r:id="rId11"/>
          <w:footerReference w:type="default" r:id="rId12"/>
          <w:headerReference w:type="first" r:id="rId13"/>
          <w:footerReference w:type="first" r:id="rId14"/>
          <w:footnotePr>
            <w:numRestart w:val="eachPage"/>
          </w:footnotePr>
          <w:pgSz w:w="11909" w:h="16834" w:code="9"/>
          <w:pgMar w:top="1728" w:right="1379" w:bottom="1584" w:left="1584" w:header="576" w:footer="576" w:gutter="0"/>
          <w:cols w:space="720"/>
          <w:titlePg/>
          <w:docGrid w:linePitch="360"/>
        </w:sectPr>
      </w:pP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2D31EC00"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14:paraId="6F379717" w14:textId="20311C2A" w:rsidR="00AD4FA6" w:rsidRDefault="00AD4FA6" w:rsidP="009D2247">
      <w:pPr>
        <w:ind w:left="-270"/>
        <w:jc w:val="center"/>
        <w:rPr>
          <w:rFonts w:ascii="Arial" w:hAnsi="Arial" w:cs="Arial"/>
          <w:b/>
          <w:lang w:val="en-GB"/>
        </w:rPr>
      </w:pPr>
    </w:p>
    <w:p w14:paraId="171243EA" w14:textId="2035DA0D" w:rsidR="00AD4FA6" w:rsidRDefault="00AD4FA6" w:rsidP="009D2247">
      <w:pPr>
        <w:ind w:left="-270"/>
        <w:jc w:val="center"/>
        <w:rPr>
          <w:rFonts w:ascii="Arial" w:hAnsi="Arial" w:cs="Arial"/>
          <w:b/>
          <w:lang w:val="en-GB"/>
        </w:rPr>
      </w:pPr>
    </w:p>
    <w:p w14:paraId="3B7FFD0C" w14:textId="09D66D78"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6E32D6">
        <w:fldChar w:fldCharType="begin"/>
      </w:r>
      <w:r w:rsidR="006E32D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fldChar w:fldCharType="separate"/>
      </w:r>
      <w:r w:rsidR="003B5606">
        <w:fldChar w:fldCharType="begin"/>
      </w:r>
      <w:r w:rsidR="003B56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fldChar w:fldCharType="separate"/>
      </w:r>
      <w:r w:rsidR="007E08D0">
        <w:fldChar w:fldCharType="begin"/>
      </w:r>
      <w:r w:rsidR="007E08D0">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fldChar w:fldCharType="separate"/>
      </w:r>
      <w:r w:rsidR="00A0244E">
        <w:fldChar w:fldCharType="begin"/>
      </w:r>
      <w:r w:rsidR="00A0244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fldChar w:fldCharType="separate"/>
      </w:r>
      <w:r w:rsidR="00CD1DB7">
        <w:fldChar w:fldCharType="begin"/>
      </w:r>
      <w:r w:rsidR="00CD1DB7">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fldChar w:fldCharType="separate"/>
      </w:r>
      <w:r w:rsidR="00E44BC6">
        <w:fldChar w:fldCharType="begin"/>
      </w:r>
      <w:r w:rsidR="00E44BC6">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fldChar w:fldCharType="separate"/>
      </w:r>
      <w:r w:rsidR="005C0E21">
        <w:fldChar w:fldCharType="begin"/>
      </w:r>
      <w:r w:rsidR="005C0E21">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fldChar w:fldCharType="separate"/>
      </w:r>
      <w:r w:rsidR="0093094D">
        <w:fldChar w:fldCharType="begin"/>
      </w:r>
      <w:r w:rsidR="0093094D">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fldChar w:fldCharType="separate"/>
      </w:r>
      <w:r w:rsidR="001B6732">
        <w:fldChar w:fldCharType="begin"/>
      </w:r>
      <w:r w:rsidR="001B6732">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fldChar w:fldCharType="separate"/>
      </w:r>
      <w:r w:rsidR="00AC3721">
        <w:fldChar w:fldCharType="begin"/>
      </w:r>
      <w:r w:rsidR="00AC3721">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fldChar w:fldCharType="separate"/>
      </w:r>
      <w:r w:rsidR="003671F0">
        <w:fldChar w:fldCharType="begin"/>
      </w:r>
      <w:r w:rsidR="003671F0">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fldChar w:fldCharType="separate"/>
      </w:r>
      <w:r w:rsidR="009F1BE4">
        <w:fldChar w:fldCharType="begin"/>
      </w:r>
      <w:r w:rsidR="009F1BE4">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fldChar w:fldCharType="separate"/>
      </w:r>
      <w:r w:rsidR="00894059">
        <w:fldChar w:fldCharType="begin"/>
      </w:r>
      <w:r w:rsidR="004D552F">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fldChar w:fldCharType="separate"/>
      </w:r>
      <w:r w:rsidR="002D1D32">
        <w:rPr>
          <w:noProof/>
        </w:rPr>
        <w:fldChar w:fldCharType="begin"/>
      </w:r>
      <w:r w:rsidR="002D1D32">
        <w:rPr>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Pr>
          <w:noProof/>
        </w:rPr>
        <w:fldChar w:fldCharType="separate"/>
      </w:r>
      <w:r w:rsidR="009358F2">
        <w:rPr>
          <w:noProof/>
        </w:rPr>
        <w:fldChar w:fldCharType="begin"/>
      </w:r>
      <w:r w:rsidR="009358F2">
        <w:rPr>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Pr>
          <w:noProof/>
        </w:rPr>
        <w:fldChar w:fldCharType="separate"/>
      </w:r>
      <w:r w:rsidR="00EA3DD1">
        <w:rPr>
          <w:noProof/>
        </w:rPr>
        <w:fldChar w:fldCharType="begin"/>
      </w:r>
      <w:r w:rsidR="00EA3DD1">
        <w:rPr>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Pr>
          <w:noProof/>
        </w:rPr>
        <w:fldChar w:fldCharType="separate"/>
      </w:r>
      <w:r w:rsidR="009A19BD">
        <w:rPr>
          <w:noProof/>
        </w:rPr>
        <w:fldChar w:fldCharType="begin"/>
      </w:r>
      <w:r w:rsidR="009A19BD">
        <w:rPr>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Pr>
          <w:noProof/>
        </w:rPr>
        <w:fldChar w:fldCharType="separate"/>
      </w:r>
      <w:r w:rsidR="00CC5265">
        <w:rPr>
          <w:noProof/>
        </w:rPr>
        <w:fldChar w:fldCharType="begin"/>
      </w:r>
      <w:r w:rsidR="0042098D">
        <w:rPr>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Pr>
          <w:noProof/>
        </w:rPr>
        <w:fldChar w:fldCharType="separate"/>
      </w:r>
      <w:r w:rsidR="00D61377">
        <w:rPr>
          <w:noProof/>
        </w:rPr>
        <w:fldChar w:fldCharType="begin"/>
      </w:r>
      <w:r w:rsidR="00D61377">
        <w:rPr>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Pr>
          <w:noProof/>
        </w:rPr>
        <w:fldChar w:fldCharType="separate"/>
      </w:r>
      <w:r w:rsidR="00DF31FC">
        <w:rPr>
          <w:noProof/>
        </w:rPr>
        <w:fldChar w:fldCharType="begin"/>
      </w:r>
      <w:r w:rsidR="00DF31FC">
        <w:rPr>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F31FC">
        <w:rPr>
          <w:noProof/>
        </w:rPr>
        <w:fldChar w:fldCharType="separate"/>
      </w:r>
      <w:r w:rsidR="00C86892">
        <w:rPr>
          <w:noProof/>
        </w:rPr>
        <w:fldChar w:fldCharType="begin"/>
      </w:r>
      <w:r w:rsidR="00C86892">
        <w:rPr>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6892">
        <w:rPr>
          <w:noProof/>
        </w:rPr>
        <w:fldChar w:fldCharType="separate"/>
      </w:r>
      <w:r w:rsidR="008C66B1">
        <w:rPr>
          <w:noProof/>
        </w:rPr>
        <w:fldChar w:fldCharType="begin"/>
      </w:r>
      <w:r w:rsidR="008C66B1">
        <w:rPr>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C66B1">
        <w:rPr>
          <w:noProof/>
        </w:rPr>
        <w:fldChar w:fldCharType="separate"/>
      </w:r>
      <w:r w:rsidR="00EC4027">
        <w:rPr>
          <w:noProof/>
        </w:rPr>
        <w:fldChar w:fldCharType="begin"/>
      </w:r>
      <w:r w:rsidR="00EC4027">
        <w:rPr>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C4027">
        <w:rPr>
          <w:noProof/>
        </w:rPr>
        <w:fldChar w:fldCharType="separate"/>
      </w:r>
      <w:r w:rsidR="00E915C4">
        <w:rPr>
          <w:noProof/>
        </w:rPr>
        <w:fldChar w:fldCharType="begin"/>
      </w:r>
      <w:r w:rsidR="00E915C4">
        <w:rPr>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915C4">
        <w:rPr>
          <w:noProof/>
        </w:rPr>
        <w:fldChar w:fldCharType="separate"/>
      </w:r>
      <w:r w:rsidR="005B012F">
        <w:rPr>
          <w:noProof/>
        </w:rPr>
        <w:fldChar w:fldCharType="begin"/>
      </w:r>
      <w:r w:rsidR="00052C40">
        <w:rPr>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5B012F">
        <w:rPr>
          <w:noProof/>
        </w:rPr>
        <w:fldChar w:fldCharType="separate"/>
      </w:r>
      <w:r w:rsidR="00AA34A2">
        <w:rPr>
          <w:noProof/>
        </w:rPr>
        <w:fldChar w:fldCharType="begin"/>
      </w:r>
      <w:r w:rsidR="00AA34A2">
        <w:rPr>
          <w:noProof/>
        </w:rPr>
        <w:instrText xml:space="preserve"> INCLUDEPICTURE  "C:\\Users\\tnyamukondiwa\\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A34A2">
        <w:rPr>
          <w:noProof/>
        </w:rPr>
        <w:fldChar w:fldCharType="separate"/>
      </w:r>
      <w:r w:rsidR="009600E8">
        <w:rPr>
          <w:noProof/>
        </w:rPr>
        <w:fldChar w:fldCharType="begin"/>
      </w:r>
      <w:r w:rsidR="009600E8">
        <w:rPr>
          <w:noProof/>
        </w:rPr>
        <w:instrText xml:space="preserve"> INCLUDEPICTURE  "C:\\Users\\tnyamukondiwa\\AppData\\Local\\Microsoft\\Windows\\Temporary Internet 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600E8">
        <w:rPr>
          <w:noProof/>
        </w:rPr>
        <w:fldChar w:fldCharType="separate"/>
      </w:r>
      <w:r w:rsidR="00356784">
        <w:rPr>
          <w:noProof/>
        </w:rPr>
        <w:fldChar w:fldCharType="begin"/>
      </w:r>
      <w:r w:rsidR="00356784">
        <w:rPr>
          <w:noProof/>
        </w:rPr>
        <w:instrText xml:space="preserve"> INCLUDEPICTURE  "C:\\Users\\tnyamukondiwa\\AppData\\Local\\Microsoft\\Windows\\AppData\\Local\\Microsoft\\Windows\\Temporary Internet 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56784">
        <w:rPr>
          <w:noProof/>
        </w:rPr>
        <w:fldChar w:fldCharType="separate"/>
      </w:r>
      <w:r w:rsidR="00202F64">
        <w:rPr>
          <w:noProof/>
        </w:rPr>
        <w:fldChar w:fldCharType="begin"/>
      </w:r>
      <w:r w:rsidR="00202F64">
        <w:rPr>
          <w:noProof/>
        </w:rPr>
        <w:instrText xml:space="preserve"> INCLUDEPICTURE  "C:\\Users\\tnyamukondiwa\\AppData\\Local\\Microsoft\\Windows\\AppData\\Local\\Microsoft\\Windows\\Temporary Internet 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02F64">
        <w:rPr>
          <w:noProof/>
        </w:rPr>
        <w:fldChar w:fldCharType="separate"/>
      </w:r>
      <w:r w:rsidR="00C64B5B">
        <w:rPr>
          <w:noProof/>
        </w:rPr>
        <w:fldChar w:fldCharType="begin"/>
      </w:r>
      <w:r w:rsidR="00C64B5B">
        <w:rPr>
          <w:noProof/>
        </w:rPr>
        <w:instrText xml:space="preserve"> INCLUDEPICTURE  "C:\\Users\\tnyamukondiwa\\AppData\\Local\\Microsoft\\Windows\\AppData\\Local\\Microsoft\\Windows\\AppData\\Local\\Microsoft\\Windows\\Temporary Internet 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64B5B">
        <w:rPr>
          <w:noProof/>
        </w:rPr>
        <w:fldChar w:fldCharType="separate"/>
      </w:r>
      <w:r w:rsidR="00D732DD">
        <w:rPr>
          <w:noProof/>
        </w:rPr>
        <w:fldChar w:fldCharType="begin"/>
      </w:r>
      <w:r w:rsidR="00D732DD">
        <w:rPr>
          <w:noProof/>
        </w:rPr>
        <w:instrText xml:space="preserve"> INCLUDEPICTURE  "C:\\Users\\tnyamukondiwa\\AppData\\Local\\Microsoft\\Windows\\AppData\\Local\\Microsoft\\Windows\\AppData\\Local\\Microsoft\\Windows\\Temporary Internet 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732DD">
        <w:rPr>
          <w:noProof/>
        </w:rPr>
        <w:fldChar w:fldCharType="separate"/>
      </w:r>
      <w:r w:rsidR="00A41297">
        <w:rPr>
          <w:noProof/>
        </w:rPr>
        <w:fldChar w:fldCharType="begin"/>
      </w:r>
      <w:r w:rsidR="00A41297">
        <w:rPr>
          <w:noProof/>
        </w:rPr>
        <w:instrText xml:space="preserve"> INCLUDEPICTURE  "C:\\Users\\tnyamukondiwa\\AppData\\Local\\Microsoft\\Windows\\AppData\\Local\\Microsoft\\Windows\\AppData\\Local\\Microsoft\\Windows\\AppData\\Local\\Microsoft\\Windows\\Temporary Internet 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41297">
        <w:rPr>
          <w:noProof/>
        </w:rPr>
        <w:fldChar w:fldCharType="separate"/>
      </w:r>
      <w:r w:rsidR="002330AA">
        <w:rPr>
          <w:noProof/>
        </w:rPr>
        <w:fldChar w:fldCharType="begin"/>
      </w:r>
      <w:r w:rsidR="002330AA">
        <w:rPr>
          <w:noProof/>
        </w:rPr>
        <w:instrText xml:space="preserve"> INCLUDEPICTURE  "C:\\Users\\tnyamukondiwa\\AppData\\Local\\Microsoft\\Windows\\AppData\\Local\\Microsoft\\Windows\\AppData\\Local\\Microsoft\\Windows\\AppData\\Local\\Microsoft\\Windows\\Temporary Internet 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330AA">
        <w:rPr>
          <w:noProof/>
        </w:rPr>
        <w:fldChar w:fldCharType="separate"/>
      </w:r>
      <w:r w:rsidR="007244D1">
        <w:rPr>
          <w:noProof/>
        </w:rPr>
        <w:fldChar w:fldCharType="begin"/>
      </w:r>
      <w:r w:rsidR="00471262">
        <w:rPr>
          <w:noProof/>
        </w:rPr>
        <w:instrText xml:space="preserve"> INCLUDEPICTURE "C:\\Users\\harispiknjac\\Dropbox\\AppData\\Local\\Microsoft\\Windows\\AppData\\Local\\Microsoft\\Windows\\AppData\\Local\\Microsoft\\Windows\\AppData\\Local\\Microsoft\\Windows\\Temporary Internet 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7244D1">
        <w:rPr>
          <w:noProof/>
        </w:rPr>
        <w:fldChar w:fldCharType="separate"/>
      </w:r>
      <w:r w:rsidR="00F27136">
        <w:rPr>
          <w:noProof/>
        </w:rPr>
        <w:fldChar w:fldCharType="begin"/>
      </w:r>
      <w:r w:rsidR="00F27136">
        <w:rPr>
          <w:noProof/>
        </w:rPr>
        <w:instrText xml:space="preserve"> INCLUDEPICTURE  "C:\\Users\\vchingalawa\\AppData\\Local\\Microsoft\\Windows\\AppData\\Local\\Microsoft\\Windows\\AppData\\Local\\Microsoft\\Windows\\AppData\\Local\\Microsoft\\Windows\\AppData\\Local\\Microsoft\\Windows\\Temporary Internet 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27136">
        <w:rPr>
          <w:noProof/>
        </w:rPr>
        <w:fldChar w:fldCharType="separate"/>
      </w:r>
      <w:r w:rsidR="00325938">
        <w:rPr>
          <w:noProof/>
        </w:rPr>
        <w:fldChar w:fldCharType="begin"/>
      </w:r>
      <w:r w:rsidR="00325938">
        <w:rPr>
          <w:noProof/>
        </w:rPr>
        <w:instrText xml:space="preserve"> </w:instrText>
      </w:r>
      <w:r w:rsidR="00325938">
        <w:rPr>
          <w:noProof/>
        </w:rPr>
        <w:instrText>INCLUDEPICTURE  "C:\\Users\\vchingalawa\\AppData\\Local\\Microsoft\\Windows\\AppData\\Local\\Microsoft\\Windows\\AppData\\Local\\Microsoft\\Windows\\AppData\\Local\\Microsoft\\Windows\\AppDat</w:instrText>
      </w:r>
      <w:r w:rsidR="00325938">
        <w:rPr>
          <w:noProof/>
        </w:rPr>
        <w:instrText>a\\Local\\Microsoft\\Windows\\Temporary Internet Files\\AppData\\Local\\Microsoft\\Windows\\Library\\Containers\\com.apple.mail\\Data\\AppData\\Local\\Microsoft\\Library\\Containers\\com.apple.mail\\Data\\AppData\\Local\\Microsoft\\Windows\\AppData\\Local\</w:instrText>
      </w:r>
      <w:r w:rsidR="00325938">
        <w:rPr>
          <w:noProof/>
        </w:rPr>
        <w:instrText>\Packages\\AppData\\Local\\Microsoft\\Windows\\Library\\Containers\\com.apple.mail\\Data\\AppData\\Local\\Microsoft\\Windows\\AppData\\Local\\Microsoft\\Windows\\AppData\\Local\\Microsoft\\Windows\\Temporary Internet Files\\Content.Outlook\\AppData\\Local\</w:instrText>
      </w:r>
      <w:r w:rsidR="00325938">
        <w:rPr>
          <w:noProof/>
        </w:rPr>
        <w:instrText>\Microsoft\\Windows\\INetCache\\AppData\\Local\\Microsoft\\Windows\\Temporary Internet Files\\Content.Outlook\\AppData\\Local\\Microsoft\\Windows\\INetCache\\AppData\\Local\\Microsoft\\Windows\\Temporary Internet Files\\AppData\\Local\\Microsoft\\Windows\\</w:instrText>
      </w:r>
      <w:r w:rsidR="00325938">
        <w:rPr>
          <w:noProof/>
        </w:rPr>
        <w:instrText>AppData\\Local\\Microsoft\\Windows\\Temporary Internet Files\\AppData\\Local\\Microsoft\\Windows\\Temporary Internet Files\\AppData\\Local\\AppData\\Documents and Settings\\angelv\\Local Settings\\Temporary Internet Files\\Local Settings\\Temporary Interne</w:instrText>
      </w:r>
      <w:r w:rsidR="00325938">
        <w:rPr>
          <w:noProof/>
        </w:rPr>
        <w:instrText>t Files\\OLK6\\Talking Notes\\WINNT\\Profiles\\faithk\\Temporary Internet Files\\OLK4A\\sadclogo_medium.jpg" \* MERGEFORMATINET</w:instrText>
      </w:r>
      <w:r w:rsidR="00325938">
        <w:rPr>
          <w:noProof/>
        </w:rPr>
        <w:instrText xml:space="preserve"> </w:instrText>
      </w:r>
      <w:r w:rsidR="00325938">
        <w:rPr>
          <w:noProof/>
        </w:rPr>
        <w:fldChar w:fldCharType="separate"/>
      </w:r>
      <w:r w:rsidR="008A0C56">
        <w:rPr>
          <w:noProof/>
        </w:rPr>
        <w:pict w14:anchorId="6D650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4pt;height:107.4pt;mso-width-percent:0;mso-height-percent:0;mso-width-percent:0;mso-height-percent:0" fillcolor="window">
            <v:imagedata r:id="rId15" r:href="rId16"/>
          </v:shape>
        </w:pict>
      </w:r>
      <w:r w:rsidR="00325938">
        <w:rPr>
          <w:noProof/>
        </w:rPr>
        <w:fldChar w:fldCharType="end"/>
      </w:r>
      <w:r w:rsidR="00F27136">
        <w:rPr>
          <w:noProof/>
        </w:rPr>
        <w:fldChar w:fldCharType="end"/>
      </w:r>
      <w:r w:rsidR="007244D1">
        <w:rPr>
          <w:noProof/>
        </w:rPr>
        <w:fldChar w:fldCharType="end"/>
      </w:r>
      <w:r w:rsidR="002330AA">
        <w:rPr>
          <w:noProof/>
        </w:rPr>
        <w:fldChar w:fldCharType="end"/>
      </w:r>
      <w:r w:rsidR="00A41297">
        <w:rPr>
          <w:noProof/>
        </w:rPr>
        <w:fldChar w:fldCharType="end"/>
      </w:r>
      <w:r w:rsidR="00D732DD">
        <w:rPr>
          <w:noProof/>
        </w:rPr>
        <w:fldChar w:fldCharType="end"/>
      </w:r>
      <w:r w:rsidR="00C64B5B">
        <w:rPr>
          <w:noProof/>
        </w:rPr>
        <w:fldChar w:fldCharType="end"/>
      </w:r>
      <w:r w:rsidR="00202F64">
        <w:rPr>
          <w:noProof/>
        </w:rPr>
        <w:fldChar w:fldCharType="end"/>
      </w:r>
      <w:r w:rsidR="00356784">
        <w:rPr>
          <w:noProof/>
        </w:rPr>
        <w:fldChar w:fldCharType="end"/>
      </w:r>
      <w:r w:rsidR="009600E8">
        <w:rPr>
          <w:noProof/>
        </w:rPr>
        <w:fldChar w:fldCharType="end"/>
      </w:r>
      <w:r w:rsidR="00AA34A2">
        <w:rPr>
          <w:noProof/>
        </w:rPr>
        <w:fldChar w:fldCharType="end"/>
      </w:r>
      <w:r w:rsidR="005B012F">
        <w:rPr>
          <w:noProof/>
        </w:rPr>
        <w:fldChar w:fldCharType="end"/>
      </w:r>
      <w:r w:rsidR="00E915C4">
        <w:rPr>
          <w:noProof/>
        </w:rPr>
        <w:fldChar w:fldCharType="end"/>
      </w:r>
      <w:r w:rsidR="00EC4027">
        <w:rPr>
          <w:noProof/>
        </w:rPr>
        <w:fldChar w:fldCharType="end"/>
      </w:r>
      <w:r w:rsidR="008C66B1">
        <w:rPr>
          <w:noProof/>
        </w:rPr>
        <w:fldChar w:fldCharType="end"/>
      </w:r>
      <w:r w:rsidR="00C86892">
        <w:rPr>
          <w:noProof/>
        </w:rPr>
        <w:fldChar w:fldCharType="end"/>
      </w:r>
      <w:r w:rsidR="00DF31FC">
        <w:rPr>
          <w:noProof/>
        </w:rPr>
        <w:fldChar w:fldCharType="end"/>
      </w:r>
      <w:r w:rsidR="00D61377">
        <w:rPr>
          <w:noProof/>
        </w:rPr>
        <w:fldChar w:fldCharType="end"/>
      </w:r>
      <w:r w:rsidR="00CC5265">
        <w:rPr>
          <w:noProof/>
        </w:rPr>
        <w:fldChar w:fldCharType="end"/>
      </w:r>
      <w:r w:rsidR="009A19BD">
        <w:rPr>
          <w:noProof/>
        </w:rPr>
        <w:fldChar w:fldCharType="end"/>
      </w:r>
      <w:r w:rsidR="00EA3DD1">
        <w:rPr>
          <w:noProof/>
        </w:rPr>
        <w:fldChar w:fldCharType="end"/>
      </w:r>
      <w:r w:rsidR="009358F2">
        <w:rPr>
          <w:noProof/>
        </w:rPr>
        <w:fldChar w:fldCharType="end"/>
      </w:r>
      <w:r w:rsidR="002D1D32">
        <w:rPr>
          <w:noProof/>
        </w:rPr>
        <w:fldChar w:fldCharType="end"/>
      </w:r>
      <w:r w:rsidR="00894059">
        <w:fldChar w:fldCharType="end"/>
      </w:r>
      <w:r w:rsidR="009F1BE4">
        <w:fldChar w:fldCharType="end"/>
      </w:r>
      <w:r w:rsidR="003671F0">
        <w:fldChar w:fldCharType="end"/>
      </w:r>
      <w:r w:rsidR="00AC3721">
        <w:fldChar w:fldCharType="end"/>
      </w:r>
      <w:r w:rsidR="001B6732">
        <w:fldChar w:fldCharType="end"/>
      </w:r>
      <w:r w:rsidR="0093094D">
        <w:fldChar w:fldCharType="end"/>
      </w:r>
      <w:r w:rsidR="005C0E21">
        <w:fldChar w:fldCharType="end"/>
      </w:r>
      <w:r w:rsidR="00E44BC6">
        <w:fldChar w:fldCharType="end"/>
      </w:r>
      <w:r w:rsidR="00CD1DB7">
        <w:fldChar w:fldCharType="end"/>
      </w:r>
      <w:r w:rsidR="00A0244E">
        <w:fldChar w:fldCharType="end"/>
      </w:r>
      <w:r w:rsidR="007E08D0">
        <w:fldChar w:fldCharType="end"/>
      </w:r>
      <w:r w:rsidR="003B5606">
        <w:fldChar w:fldCharType="end"/>
      </w:r>
      <w:r w:rsidR="006E32D6">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14:paraId="381B7A38" w14:textId="77777777" w:rsidR="00AD4FA6" w:rsidRPr="005673CF" w:rsidRDefault="00AD4FA6" w:rsidP="00AD4FA6">
      <w:pPr>
        <w:jc w:val="center"/>
        <w:rPr>
          <w:b/>
          <w:sz w:val="52"/>
          <w:szCs w:val="52"/>
        </w:rPr>
      </w:pPr>
    </w:p>
    <w:p w14:paraId="071CC5B9" w14:textId="77777777" w:rsidR="00CD1DB7" w:rsidRPr="00CD1DB7" w:rsidRDefault="00CD1DB7" w:rsidP="00CD1DB7">
      <w:pPr>
        <w:spacing w:line="276" w:lineRule="auto"/>
        <w:jc w:val="center"/>
        <w:rPr>
          <w:rFonts w:ascii="Arial" w:hAnsi="Arial" w:cs="Arial"/>
          <w:b/>
          <w:lang w:val="en-GB"/>
        </w:rPr>
      </w:pPr>
    </w:p>
    <w:p w14:paraId="75D9FE94" w14:textId="77777777" w:rsidR="00CD1DB7" w:rsidRPr="00CD1DB7" w:rsidRDefault="00CD1DB7" w:rsidP="00CD1DB7">
      <w:pPr>
        <w:spacing w:line="276" w:lineRule="auto"/>
        <w:jc w:val="center"/>
        <w:rPr>
          <w:rFonts w:ascii="Arial" w:hAnsi="Arial" w:cs="Arial"/>
          <w:b/>
          <w:sz w:val="28"/>
          <w:szCs w:val="28"/>
          <w:lang w:val="en-GB"/>
        </w:rPr>
      </w:pPr>
      <w:r w:rsidRPr="00CD1DB7">
        <w:rPr>
          <w:rFonts w:ascii="Arial" w:hAnsi="Arial" w:cs="Arial"/>
          <w:b/>
          <w:sz w:val="28"/>
          <w:szCs w:val="28"/>
          <w:lang w:val="en-GB"/>
        </w:rPr>
        <w:t xml:space="preserve">(Global Priced) </w:t>
      </w:r>
    </w:p>
    <w:p w14:paraId="470872B2" w14:textId="77777777" w:rsidR="00CD1DB7" w:rsidRPr="00CD1DB7" w:rsidRDefault="00CD1DB7" w:rsidP="00CD1DB7">
      <w:pPr>
        <w:spacing w:line="276" w:lineRule="auto"/>
        <w:jc w:val="center"/>
        <w:rPr>
          <w:rFonts w:ascii="Arial" w:hAnsi="Arial" w:cs="Arial"/>
          <w:b/>
          <w:lang w:val="en-GB"/>
        </w:rPr>
      </w:pPr>
    </w:p>
    <w:p w14:paraId="2A24E51E" w14:textId="3EC5A04A" w:rsidR="00CD1DB7" w:rsidRPr="00CD1DB7" w:rsidRDefault="00CD1DB7" w:rsidP="008B74A7">
      <w:pPr>
        <w:spacing w:line="276" w:lineRule="auto"/>
        <w:jc w:val="center"/>
        <w:rPr>
          <w:rFonts w:ascii="Arial" w:hAnsi="Arial" w:cs="Arial"/>
          <w:b/>
          <w:lang w:val="en-GB"/>
        </w:rPr>
      </w:pPr>
      <w:r w:rsidRPr="00CD1DB7">
        <w:rPr>
          <w:rFonts w:ascii="Arial" w:hAnsi="Arial" w:cs="Arial"/>
          <w:b/>
          <w:lang w:val="en-GB"/>
        </w:rPr>
        <w:t xml:space="preserve">TECHNICAL ASSISTANCE TO SADC SECRETARIAT TO CONDUCT A </w:t>
      </w:r>
      <w:r w:rsidR="008B74A7">
        <w:rPr>
          <w:rFonts w:ascii="Arial" w:hAnsi="Arial" w:cs="Arial"/>
          <w:b/>
          <w:lang w:val="en-GB"/>
        </w:rPr>
        <w:t>REMUNERATION</w:t>
      </w:r>
      <w:r w:rsidR="008B74A7" w:rsidRPr="008B74A7">
        <w:rPr>
          <w:rFonts w:ascii="Arial" w:hAnsi="Arial" w:cs="Arial"/>
          <w:b/>
          <w:lang w:val="en-GB"/>
        </w:rPr>
        <w:t xml:space="preserve"> BENCHMARK REPORT ANALYS</w:t>
      </w:r>
      <w:r w:rsidR="008B74A7">
        <w:rPr>
          <w:rFonts w:ascii="Arial" w:hAnsi="Arial" w:cs="Arial"/>
          <w:b/>
          <w:lang w:val="en-GB"/>
        </w:rPr>
        <w:t>IS</w:t>
      </w:r>
      <w:r w:rsidRPr="00CD1DB7">
        <w:rPr>
          <w:rFonts w:ascii="Arial" w:hAnsi="Arial" w:cs="Arial"/>
          <w:b/>
          <w:lang w:val="en-GB"/>
        </w:rPr>
        <w:t xml:space="preserve"> </w:t>
      </w:r>
    </w:p>
    <w:p w14:paraId="64766A31" w14:textId="77777777" w:rsidR="00CD1DB7" w:rsidRPr="00CD1DB7" w:rsidRDefault="00CD1DB7" w:rsidP="00CD1DB7">
      <w:pPr>
        <w:spacing w:line="276" w:lineRule="auto"/>
        <w:jc w:val="center"/>
        <w:rPr>
          <w:rFonts w:ascii="Arial" w:hAnsi="Arial" w:cs="Arial"/>
          <w:b/>
          <w:lang w:val="en-GB"/>
        </w:rPr>
      </w:pPr>
    </w:p>
    <w:p w14:paraId="2DD4BFC8" w14:textId="77777777" w:rsidR="00CD1DB7" w:rsidRPr="00CD1DB7" w:rsidRDefault="00CD1DB7" w:rsidP="00CD1DB7">
      <w:pPr>
        <w:spacing w:line="276" w:lineRule="auto"/>
        <w:jc w:val="center"/>
        <w:rPr>
          <w:rFonts w:ascii="Arial" w:hAnsi="Arial" w:cs="Arial"/>
          <w:b/>
          <w:lang w:val="en-GB"/>
        </w:rPr>
      </w:pPr>
    </w:p>
    <w:p w14:paraId="55CE174C" w14:textId="77777777" w:rsidR="00CD1DB7" w:rsidRPr="00CD1DB7" w:rsidRDefault="00CD1DB7" w:rsidP="00CD1DB7">
      <w:pPr>
        <w:spacing w:line="276" w:lineRule="auto"/>
        <w:jc w:val="center"/>
        <w:rPr>
          <w:rFonts w:ascii="Arial" w:hAnsi="Arial" w:cs="Arial"/>
          <w:b/>
          <w:lang w:val="en-GB"/>
        </w:rPr>
      </w:pPr>
    </w:p>
    <w:p w14:paraId="5E60AEED" w14:textId="77777777" w:rsidR="00CD1DB7" w:rsidRPr="00CD1DB7" w:rsidRDefault="00CD1DB7" w:rsidP="00CD1DB7">
      <w:pPr>
        <w:spacing w:line="276" w:lineRule="auto"/>
        <w:jc w:val="center"/>
        <w:rPr>
          <w:rFonts w:ascii="Arial" w:hAnsi="Arial" w:cs="Arial"/>
          <w:b/>
          <w:lang w:val="en-GB"/>
        </w:rPr>
      </w:pPr>
    </w:p>
    <w:p w14:paraId="3E239EA7" w14:textId="77777777" w:rsidR="00CD1DB7" w:rsidRPr="00CD1DB7" w:rsidRDefault="00CD1DB7" w:rsidP="00CD1DB7">
      <w:pPr>
        <w:spacing w:line="276" w:lineRule="auto"/>
        <w:jc w:val="center"/>
        <w:rPr>
          <w:rFonts w:ascii="Arial" w:hAnsi="Arial" w:cs="Arial"/>
          <w:b/>
          <w:lang w:val="en-GB"/>
        </w:rPr>
      </w:pPr>
    </w:p>
    <w:p w14:paraId="778A3D5D" w14:textId="77777777" w:rsidR="00CD1DB7" w:rsidRPr="00CD1DB7" w:rsidRDefault="00CD1DB7" w:rsidP="00CD1DB7">
      <w:pPr>
        <w:spacing w:line="276" w:lineRule="auto"/>
        <w:jc w:val="center"/>
        <w:rPr>
          <w:rFonts w:ascii="Arial" w:hAnsi="Arial" w:cs="Arial"/>
          <w:b/>
          <w:lang w:val="en-GB"/>
        </w:rPr>
      </w:pPr>
    </w:p>
    <w:p w14:paraId="0D610AAE" w14:textId="77777777" w:rsidR="00CD1DB7" w:rsidRPr="00CD1DB7" w:rsidRDefault="00CD1DB7" w:rsidP="00CD1DB7">
      <w:pPr>
        <w:spacing w:line="276" w:lineRule="auto"/>
        <w:jc w:val="center"/>
        <w:rPr>
          <w:rFonts w:ascii="Arial" w:hAnsi="Arial" w:cs="Arial"/>
          <w:b/>
          <w:lang w:val="en-GB"/>
        </w:rPr>
      </w:pPr>
    </w:p>
    <w:p w14:paraId="5EE36C48" w14:textId="77777777" w:rsidR="00CD1DB7" w:rsidRPr="00CD1DB7" w:rsidRDefault="00CD1DB7" w:rsidP="00CD1DB7">
      <w:pPr>
        <w:spacing w:line="276" w:lineRule="auto"/>
        <w:jc w:val="center"/>
        <w:rPr>
          <w:rFonts w:ascii="Arial" w:hAnsi="Arial" w:cs="Arial"/>
          <w:b/>
          <w:lang w:val="en-GB"/>
        </w:rPr>
      </w:pPr>
    </w:p>
    <w:p w14:paraId="55BDF367" w14:textId="77777777" w:rsidR="00CD1DB7" w:rsidRPr="00CD1DB7" w:rsidRDefault="00CD1DB7" w:rsidP="00CD1DB7">
      <w:pPr>
        <w:spacing w:line="276" w:lineRule="auto"/>
        <w:jc w:val="center"/>
        <w:rPr>
          <w:rFonts w:ascii="Arial" w:hAnsi="Arial" w:cs="Arial"/>
          <w:b/>
          <w:lang w:val="en-GB"/>
        </w:rPr>
      </w:pPr>
    </w:p>
    <w:p w14:paraId="732F89CF" w14:textId="77777777" w:rsidR="00CD1DB7" w:rsidRPr="00CD1DB7" w:rsidRDefault="00CD1DB7" w:rsidP="00CD1DB7">
      <w:pPr>
        <w:spacing w:line="276" w:lineRule="auto"/>
        <w:jc w:val="center"/>
        <w:rPr>
          <w:rFonts w:ascii="Arial" w:hAnsi="Arial" w:cs="Arial"/>
          <w:b/>
          <w:lang w:val="en-GB"/>
        </w:rPr>
      </w:pPr>
    </w:p>
    <w:p w14:paraId="01C6D0C6" w14:textId="77777777" w:rsidR="00CD1DB7" w:rsidRPr="00CD1DB7" w:rsidRDefault="00CD1DB7" w:rsidP="00CD1DB7">
      <w:pPr>
        <w:spacing w:line="276" w:lineRule="auto"/>
        <w:jc w:val="center"/>
        <w:rPr>
          <w:rFonts w:ascii="Arial" w:hAnsi="Arial" w:cs="Arial"/>
          <w:b/>
          <w:lang w:val="en-GB"/>
        </w:rPr>
      </w:pPr>
    </w:p>
    <w:p w14:paraId="4343F819" w14:textId="77777777" w:rsidR="00CD1DB7" w:rsidRPr="00CD1DB7" w:rsidRDefault="00CD1DB7" w:rsidP="00CD1DB7">
      <w:pPr>
        <w:spacing w:line="276" w:lineRule="auto"/>
        <w:jc w:val="center"/>
        <w:rPr>
          <w:rFonts w:ascii="Arial" w:hAnsi="Arial" w:cs="Arial"/>
          <w:b/>
          <w:lang w:val="en-GB"/>
        </w:rPr>
      </w:pPr>
    </w:p>
    <w:p w14:paraId="49EBEE02" w14:textId="77777777" w:rsidR="006E2838" w:rsidRPr="005673CF" w:rsidRDefault="006E2838" w:rsidP="00D2097D">
      <w:pPr>
        <w:jc w:val="both"/>
        <w:rPr>
          <w:sz w:val="52"/>
          <w:szCs w:val="52"/>
        </w:rPr>
      </w:pPr>
    </w:p>
    <w:p w14:paraId="0D662D05" w14:textId="77777777" w:rsidR="00AD4FA6" w:rsidRPr="005673CF" w:rsidRDefault="00AD4FA6" w:rsidP="00D2097D">
      <w:pPr>
        <w:jc w:val="both"/>
        <w:rPr>
          <w:sz w:val="52"/>
          <w:szCs w:val="52"/>
        </w:rPr>
      </w:pPr>
    </w:p>
    <w:p w14:paraId="23D9CD6B" w14:textId="77777777" w:rsidR="00AD4FA6" w:rsidRPr="005673CF" w:rsidRDefault="00AD4FA6" w:rsidP="00D2097D">
      <w:pPr>
        <w:jc w:val="both"/>
        <w:rPr>
          <w:sz w:val="52"/>
          <w:szCs w:val="52"/>
        </w:rPr>
      </w:pPr>
    </w:p>
    <w:p w14:paraId="75AA48FA" w14:textId="77777777" w:rsidR="00AD4FA6" w:rsidRPr="005673CF" w:rsidRDefault="00AD4FA6" w:rsidP="00D2097D">
      <w:pPr>
        <w:jc w:val="both"/>
        <w:rPr>
          <w:i/>
          <w:sz w:val="44"/>
          <w:szCs w:val="44"/>
        </w:rPr>
      </w:pPr>
    </w:p>
    <w:p w14:paraId="20BE871F" w14:textId="77777777" w:rsidR="00AD4FA6" w:rsidRPr="005673CF" w:rsidRDefault="00AD4FA6" w:rsidP="00D2097D">
      <w:pPr>
        <w:jc w:val="both"/>
      </w:pPr>
    </w:p>
    <w:p w14:paraId="4852841B" w14:textId="77777777" w:rsidR="00AD4FA6" w:rsidRPr="005673CF" w:rsidRDefault="00AD4FA6" w:rsidP="00D2097D">
      <w:pPr>
        <w:jc w:val="both"/>
      </w:pPr>
    </w:p>
    <w:p w14:paraId="42DB944A" w14:textId="293E4F34" w:rsidR="00AD4FA6" w:rsidRDefault="00AD4FA6" w:rsidP="00D2097D">
      <w:pPr>
        <w:ind w:left="-270"/>
        <w:jc w:val="both"/>
        <w:rPr>
          <w:rFonts w:ascii="Arial" w:hAnsi="Arial" w:cs="Arial"/>
          <w:b/>
          <w:lang w:val="en-GB"/>
        </w:rPr>
      </w:pPr>
    </w:p>
    <w:p w14:paraId="567158DA" w14:textId="6EE75447" w:rsidR="00AD4FA6" w:rsidRDefault="00AD4FA6" w:rsidP="00D2097D">
      <w:pPr>
        <w:ind w:left="-270"/>
        <w:jc w:val="both"/>
        <w:rPr>
          <w:rFonts w:ascii="Arial" w:hAnsi="Arial" w:cs="Arial"/>
          <w:b/>
          <w:lang w:val="en-GB"/>
        </w:rPr>
      </w:pPr>
    </w:p>
    <w:p w14:paraId="3B990C7F" w14:textId="4DD39CA2" w:rsidR="00AD4FA6" w:rsidRDefault="00AD4FA6" w:rsidP="00D2097D">
      <w:pPr>
        <w:ind w:left="-270"/>
        <w:jc w:val="both"/>
        <w:rPr>
          <w:rFonts w:ascii="Arial" w:hAnsi="Arial" w:cs="Arial"/>
          <w:b/>
          <w:lang w:val="en-GB"/>
        </w:rPr>
      </w:pPr>
    </w:p>
    <w:p w14:paraId="4A2CC772" w14:textId="6B6A4934" w:rsidR="00AD4FA6" w:rsidRDefault="00AD4FA6" w:rsidP="00D2097D">
      <w:pPr>
        <w:ind w:left="-270"/>
        <w:jc w:val="both"/>
        <w:rPr>
          <w:rFonts w:ascii="Arial" w:hAnsi="Arial" w:cs="Arial"/>
          <w:b/>
          <w:lang w:val="en-GB"/>
        </w:rPr>
      </w:pPr>
    </w:p>
    <w:p w14:paraId="67873AE3" w14:textId="1A08A87B" w:rsidR="00AD4FA6" w:rsidRDefault="00AD4FA6" w:rsidP="00D2097D">
      <w:pPr>
        <w:ind w:left="-270"/>
        <w:jc w:val="both"/>
        <w:rPr>
          <w:rFonts w:ascii="Arial" w:hAnsi="Arial" w:cs="Arial"/>
          <w:b/>
          <w:lang w:val="en-GB"/>
        </w:rPr>
      </w:pPr>
    </w:p>
    <w:p w14:paraId="119A2A13" w14:textId="77777777" w:rsidR="00F2110E" w:rsidRDefault="00F2110E" w:rsidP="00D2097D">
      <w:pPr>
        <w:jc w:val="both"/>
        <w:rPr>
          <w:rFonts w:ascii="Arial" w:hAnsi="Arial" w:cs="Arial"/>
          <w:b/>
        </w:rPr>
      </w:pPr>
    </w:p>
    <w:p w14:paraId="1940066D" w14:textId="77777777" w:rsidR="00E81AA8" w:rsidRPr="00680B7C" w:rsidRDefault="00E81AA8" w:rsidP="00E81AA8">
      <w:pPr>
        <w:keepLines/>
        <w:pageBreakBefore/>
        <w:tabs>
          <w:tab w:val="left" w:pos="1701"/>
          <w:tab w:val="left" w:pos="2552"/>
        </w:tabs>
        <w:spacing w:before="240" w:after="240"/>
        <w:jc w:val="center"/>
        <w:rPr>
          <w:rFonts w:ascii="Arial" w:hAnsi="Arial" w:cs="Arial"/>
          <w:b/>
          <w:caps/>
          <w:sz w:val="28"/>
          <w:szCs w:val="28"/>
          <w:lang w:val="en-GB" w:eastAsia="en-GB"/>
        </w:rPr>
      </w:pPr>
      <w:r w:rsidRPr="00680B7C">
        <w:rPr>
          <w:rFonts w:ascii="Arial" w:hAnsi="Arial" w:cs="Arial"/>
          <w:b/>
          <w:caps/>
          <w:sz w:val="28"/>
          <w:szCs w:val="28"/>
          <w:lang w:val="en-GB" w:eastAsia="en-GB"/>
        </w:rPr>
        <w:lastRenderedPageBreak/>
        <w:t xml:space="preserve">TERMS OF REFERENCE </w:t>
      </w:r>
    </w:p>
    <w:p w14:paraId="484336A0" w14:textId="1A68E72F" w:rsidR="00E81AA8" w:rsidRPr="00680B7C" w:rsidRDefault="00E81AA8" w:rsidP="00E81AA8">
      <w:pPr>
        <w:tabs>
          <w:tab w:val="right" w:leader="dot" w:pos="8640"/>
        </w:tabs>
        <w:spacing w:before="60" w:after="60"/>
        <w:ind w:left="482" w:right="720" w:hanging="482"/>
        <w:jc w:val="both"/>
        <w:rPr>
          <w:rFonts w:ascii="Arial" w:hAnsi="Arial" w:cs="Arial"/>
          <w:sz w:val="22"/>
          <w:szCs w:val="22"/>
        </w:rPr>
      </w:pPr>
      <w:r w:rsidRPr="00680B7C">
        <w:rPr>
          <w:rFonts w:ascii="Arial" w:hAnsi="Arial" w:cs="Arial"/>
          <w:b/>
          <w:caps/>
          <w:smallCaps/>
          <w:szCs w:val="22"/>
          <w:lang w:val="en-GB"/>
        </w:rPr>
        <w:fldChar w:fldCharType="begin"/>
      </w:r>
      <w:r w:rsidRPr="00680B7C">
        <w:rPr>
          <w:rFonts w:ascii="Arial" w:hAnsi="Arial" w:cs="Arial"/>
          <w:b/>
          <w:caps/>
          <w:smallCaps/>
          <w:szCs w:val="22"/>
          <w:lang w:val="en-GB"/>
        </w:rPr>
        <w:instrText xml:space="preserve"> TOC \o "1-2" </w:instrText>
      </w:r>
      <w:r w:rsidRPr="00680B7C">
        <w:rPr>
          <w:rFonts w:ascii="Arial" w:hAnsi="Arial" w:cs="Arial"/>
          <w:b/>
          <w:caps/>
          <w:smallCaps/>
          <w:szCs w:val="22"/>
          <w:lang w:val="en-GB"/>
        </w:rPr>
        <w:fldChar w:fldCharType="separate"/>
      </w:r>
      <w:r w:rsidRPr="00680B7C">
        <w:rPr>
          <w:rFonts w:ascii="Arial" w:hAnsi="Arial" w:cs="Arial"/>
          <w:b/>
          <w:caps/>
          <w:lang w:val="en-GB"/>
        </w:rPr>
        <w:t>1.</w:t>
      </w:r>
      <w:r w:rsidRPr="00680B7C">
        <w:rPr>
          <w:rFonts w:ascii="Arial" w:hAnsi="Arial" w:cs="Arial"/>
          <w:sz w:val="22"/>
          <w:szCs w:val="22"/>
        </w:rPr>
        <w:tab/>
      </w:r>
      <w:r w:rsidRPr="00680B7C">
        <w:rPr>
          <w:rFonts w:ascii="Arial" w:hAnsi="Arial" w:cs="Arial"/>
          <w:b/>
          <w:caps/>
          <w:lang w:val="en-GB"/>
        </w:rPr>
        <w:t>BACKGROUND INFORMATION</w:t>
      </w:r>
      <w:r w:rsidRPr="00680B7C">
        <w:rPr>
          <w:rFonts w:ascii="Arial" w:hAnsi="Arial" w:cs="Arial"/>
          <w:b/>
          <w:caps/>
          <w:lang w:val="en-GB"/>
        </w:rPr>
        <w:tab/>
      </w:r>
      <w:r w:rsidRPr="00680B7C">
        <w:rPr>
          <w:rFonts w:ascii="Arial" w:hAnsi="Arial" w:cs="Arial"/>
          <w:b/>
          <w:caps/>
          <w:lang w:val="en-GB"/>
        </w:rPr>
        <w:fldChar w:fldCharType="begin"/>
      </w:r>
      <w:r w:rsidRPr="00680B7C">
        <w:rPr>
          <w:rFonts w:ascii="Arial" w:hAnsi="Arial" w:cs="Arial"/>
          <w:b/>
          <w:caps/>
          <w:lang w:val="en-GB"/>
        </w:rPr>
        <w:instrText xml:space="preserve"> PAGEREF _Toc29391598 \h </w:instrText>
      </w:r>
      <w:r w:rsidRPr="00680B7C">
        <w:rPr>
          <w:rFonts w:ascii="Arial" w:hAnsi="Arial" w:cs="Arial"/>
          <w:b/>
          <w:caps/>
          <w:lang w:val="en-GB"/>
        </w:rPr>
      </w:r>
      <w:r w:rsidRPr="00680B7C">
        <w:rPr>
          <w:rFonts w:ascii="Arial" w:hAnsi="Arial" w:cs="Arial"/>
          <w:b/>
          <w:caps/>
          <w:lang w:val="en-GB"/>
        </w:rPr>
        <w:fldChar w:fldCharType="separate"/>
      </w:r>
      <w:r w:rsidR="0001248F">
        <w:rPr>
          <w:rFonts w:ascii="Arial" w:hAnsi="Arial" w:cs="Arial"/>
          <w:b/>
          <w:caps/>
          <w:noProof/>
          <w:lang w:val="en-GB"/>
        </w:rPr>
        <w:t>3</w:t>
      </w:r>
      <w:r w:rsidRPr="00680B7C">
        <w:rPr>
          <w:rFonts w:ascii="Arial" w:hAnsi="Arial" w:cs="Arial"/>
          <w:b/>
          <w:caps/>
          <w:lang w:val="en-GB"/>
        </w:rPr>
        <w:fldChar w:fldCharType="end"/>
      </w:r>
    </w:p>
    <w:p w14:paraId="55936659" w14:textId="66A400D1"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1.1.</w:t>
      </w:r>
      <w:r w:rsidRPr="00680B7C">
        <w:rPr>
          <w:rFonts w:ascii="Arial" w:hAnsi="Arial" w:cs="Arial"/>
          <w:sz w:val="22"/>
          <w:szCs w:val="22"/>
        </w:rPr>
        <w:tab/>
      </w:r>
      <w:r w:rsidRPr="00680B7C">
        <w:rPr>
          <w:rFonts w:ascii="Arial" w:hAnsi="Arial" w:cs="Arial"/>
          <w:sz w:val="22"/>
          <w:lang w:val="en-GB"/>
        </w:rPr>
        <w:t>Partner country and Procuring Entity</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_Toc29391599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3</w:t>
      </w:r>
      <w:r w:rsidRPr="00680B7C">
        <w:rPr>
          <w:rFonts w:ascii="Arial" w:hAnsi="Arial" w:cs="Arial"/>
          <w:sz w:val="22"/>
          <w:lang w:val="en-GB"/>
        </w:rPr>
        <w:fldChar w:fldCharType="end"/>
      </w:r>
    </w:p>
    <w:p w14:paraId="12CA5673" w14:textId="35A9155D"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1.2.</w:t>
      </w:r>
      <w:r w:rsidRPr="00680B7C">
        <w:rPr>
          <w:rFonts w:ascii="Arial" w:hAnsi="Arial" w:cs="Arial"/>
          <w:sz w:val="22"/>
          <w:szCs w:val="22"/>
        </w:rPr>
        <w:tab/>
      </w:r>
      <w:r w:rsidRPr="00680B7C">
        <w:rPr>
          <w:rFonts w:ascii="Arial" w:hAnsi="Arial" w:cs="Arial"/>
          <w:sz w:val="22"/>
          <w:lang w:val="en-GB"/>
        </w:rPr>
        <w:t>Contracting authority</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_Toc29391600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3</w:t>
      </w:r>
      <w:r w:rsidRPr="00680B7C">
        <w:rPr>
          <w:rFonts w:ascii="Arial" w:hAnsi="Arial" w:cs="Arial"/>
          <w:sz w:val="22"/>
          <w:lang w:val="en-GB"/>
        </w:rPr>
        <w:fldChar w:fldCharType="end"/>
      </w:r>
    </w:p>
    <w:p w14:paraId="776345C0" w14:textId="0EC77000"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1.3.</w:t>
      </w:r>
      <w:r w:rsidRPr="00680B7C">
        <w:rPr>
          <w:rFonts w:ascii="Arial" w:hAnsi="Arial" w:cs="Arial"/>
          <w:sz w:val="22"/>
          <w:szCs w:val="22"/>
        </w:rPr>
        <w:tab/>
      </w:r>
      <w:r w:rsidRPr="00680B7C">
        <w:rPr>
          <w:rFonts w:ascii="Arial" w:hAnsi="Arial" w:cs="Arial"/>
          <w:sz w:val="22"/>
          <w:lang w:val="en-GB"/>
        </w:rPr>
        <w:t>Country background</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_Toc29391601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3</w:t>
      </w:r>
      <w:r w:rsidRPr="00680B7C">
        <w:rPr>
          <w:rFonts w:ascii="Arial" w:hAnsi="Arial" w:cs="Arial"/>
          <w:sz w:val="22"/>
          <w:lang w:val="en-GB"/>
        </w:rPr>
        <w:fldChar w:fldCharType="end"/>
      </w:r>
    </w:p>
    <w:p w14:paraId="3677DDFF" w14:textId="3883FD47"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1.4.</w:t>
      </w:r>
      <w:r w:rsidRPr="00680B7C">
        <w:rPr>
          <w:rFonts w:ascii="Arial" w:hAnsi="Arial" w:cs="Arial"/>
          <w:sz w:val="22"/>
          <w:szCs w:val="22"/>
        </w:rPr>
        <w:tab/>
      </w:r>
      <w:r w:rsidRPr="00680B7C">
        <w:rPr>
          <w:rFonts w:ascii="Arial" w:hAnsi="Arial" w:cs="Arial"/>
          <w:sz w:val="22"/>
          <w:lang w:val="en-GB"/>
        </w:rPr>
        <w:t>Current situation in the sector</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_Toc29391602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3</w:t>
      </w:r>
      <w:r w:rsidRPr="00680B7C">
        <w:rPr>
          <w:rFonts w:ascii="Arial" w:hAnsi="Arial" w:cs="Arial"/>
          <w:sz w:val="22"/>
          <w:lang w:val="en-GB"/>
        </w:rPr>
        <w:fldChar w:fldCharType="end"/>
      </w:r>
    </w:p>
    <w:p w14:paraId="2F8C543B" w14:textId="04C2B9B9"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1.5.</w:t>
      </w:r>
      <w:r w:rsidRPr="00680B7C">
        <w:rPr>
          <w:rFonts w:ascii="Arial" w:hAnsi="Arial" w:cs="Arial"/>
          <w:sz w:val="22"/>
          <w:szCs w:val="22"/>
        </w:rPr>
        <w:tab/>
      </w:r>
      <w:r w:rsidRPr="00680B7C">
        <w:rPr>
          <w:rFonts w:ascii="Arial" w:hAnsi="Arial" w:cs="Arial"/>
          <w:sz w:val="22"/>
          <w:lang w:val="en-GB"/>
        </w:rPr>
        <w:t>Related programmes and other donor activities</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_Toc29391603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3</w:t>
      </w:r>
      <w:r w:rsidRPr="00680B7C">
        <w:rPr>
          <w:rFonts w:ascii="Arial" w:hAnsi="Arial" w:cs="Arial"/>
          <w:sz w:val="22"/>
          <w:lang w:val="en-GB"/>
        </w:rPr>
        <w:fldChar w:fldCharType="end"/>
      </w:r>
    </w:p>
    <w:p w14:paraId="3588380C" w14:textId="015ED0D8" w:rsidR="00E81AA8" w:rsidRPr="00680B7C" w:rsidRDefault="00E81AA8" w:rsidP="00E81AA8">
      <w:pPr>
        <w:tabs>
          <w:tab w:val="right" w:leader="dot" w:pos="8640"/>
        </w:tabs>
        <w:spacing w:before="60" w:after="60"/>
        <w:ind w:left="482" w:right="720" w:hanging="482"/>
        <w:jc w:val="both"/>
        <w:rPr>
          <w:rFonts w:ascii="Arial" w:hAnsi="Arial" w:cs="Arial"/>
          <w:sz w:val="22"/>
          <w:szCs w:val="22"/>
        </w:rPr>
      </w:pPr>
      <w:r w:rsidRPr="00680B7C">
        <w:rPr>
          <w:rFonts w:ascii="Arial" w:hAnsi="Arial" w:cs="Arial"/>
          <w:b/>
          <w:caps/>
          <w:lang w:val="en-GB"/>
        </w:rPr>
        <w:t>2.</w:t>
      </w:r>
      <w:r w:rsidRPr="00680B7C">
        <w:rPr>
          <w:rFonts w:ascii="Arial" w:hAnsi="Arial" w:cs="Arial"/>
          <w:sz w:val="22"/>
          <w:szCs w:val="22"/>
        </w:rPr>
        <w:tab/>
      </w:r>
      <w:r w:rsidRPr="00680B7C">
        <w:rPr>
          <w:rFonts w:ascii="Arial" w:hAnsi="Arial" w:cs="Arial"/>
          <w:b/>
          <w:caps/>
          <w:lang w:val="en-GB"/>
        </w:rPr>
        <w:t>OBJECTIVE, PURPOSE &amp; EXPECTED RESULTS</w:t>
      </w:r>
      <w:r w:rsidRPr="00680B7C">
        <w:rPr>
          <w:rFonts w:ascii="Arial" w:hAnsi="Arial" w:cs="Arial"/>
          <w:b/>
          <w:caps/>
          <w:lang w:val="en-GB"/>
        </w:rPr>
        <w:tab/>
      </w:r>
      <w:r w:rsidRPr="00680B7C">
        <w:rPr>
          <w:rFonts w:ascii="Arial" w:hAnsi="Arial" w:cs="Arial"/>
          <w:b/>
          <w:caps/>
          <w:lang w:val="en-GB"/>
        </w:rPr>
        <w:fldChar w:fldCharType="begin"/>
      </w:r>
      <w:r w:rsidRPr="00680B7C">
        <w:rPr>
          <w:rFonts w:ascii="Arial" w:hAnsi="Arial" w:cs="Arial"/>
          <w:b/>
          <w:caps/>
          <w:lang w:val="en-GB"/>
        </w:rPr>
        <w:instrText xml:space="preserve"> PAGEREF _Toc29391604 \h </w:instrText>
      </w:r>
      <w:r w:rsidRPr="00680B7C">
        <w:rPr>
          <w:rFonts w:ascii="Arial" w:hAnsi="Arial" w:cs="Arial"/>
          <w:b/>
          <w:caps/>
          <w:lang w:val="en-GB"/>
        </w:rPr>
      </w:r>
      <w:r w:rsidRPr="00680B7C">
        <w:rPr>
          <w:rFonts w:ascii="Arial" w:hAnsi="Arial" w:cs="Arial"/>
          <w:b/>
          <w:caps/>
          <w:lang w:val="en-GB"/>
        </w:rPr>
        <w:fldChar w:fldCharType="separate"/>
      </w:r>
      <w:r w:rsidR="0001248F">
        <w:rPr>
          <w:rFonts w:ascii="Arial" w:hAnsi="Arial" w:cs="Arial"/>
          <w:b/>
          <w:caps/>
          <w:noProof/>
          <w:lang w:val="en-GB"/>
        </w:rPr>
        <w:t>3</w:t>
      </w:r>
      <w:r w:rsidRPr="00680B7C">
        <w:rPr>
          <w:rFonts w:ascii="Arial" w:hAnsi="Arial" w:cs="Arial"/>
          <w:b/>
          <w:caps/>
          <w:lang w:val="en-GB"/>
        </w:rPr>
        <w:fldChar w:fldCharType="end"/>
      </w:r>
    </w:p>
    <w:p w14:paraId="45DAEB51" w14:textId="6B79D0B8"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2.1.</w:t>
      </w:r>
      <w:r w:rsidRPr="00680B7C">
        <w:rPr>
          <w:rFonts w:ascii="Arial" w:hAnsi="Arial" w:cs="Arial"/>
          <w:sz w:val="22"/>
          <w:szCs w:val="22"/>
        </w:rPr>
        <w:tab/>
      </w:r>
      <w:r w:rsidRPr="00680B7C">
        <w:rPr>
          <w:rFonts w:ascii="Arial" w:hAnsi="Arial" w:cs="Arial"/>
          <w:sz w:val="22"/>
          <w:lang w:val="en-GB"/>
        </w:rPr>
        <w:t>Overall objective</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_Toc29391605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3</w:t>
      </w:r>
      <w:r w:rsidRPr="00680B7C">
        <w:rPr>
          <w:rFonts w:ascii="Arial" w:hAnsi="Arial" w:cs="Arial"/>
          <w:sz w:val="22"/>
          <w:lang w:val="en-GB"/>
        </w:rPr>
        <w:fldChar w:fldCharType="end"/>
      </w:r>
    </w:p>
    <w:p w14:paraId="7A825CC9" w14:textId="7BE5B244"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2.2.</w:t>
      </w:r>
      <w:r w:rsidRPr="00680B7C">
        <w:rPr>
          <w:rFonts w:ascii="Arial" w:hAnsi="Arial" w:cs="Arial"/>
          <w:sz w:val="22"/>
          <w:szCs w:val="22"/>
        </w:rPr>
        <w:tab/>
      </w:r>
      <w:r w:rsidRPr="00680B7C">
        <w:rPr>
          <w:rFonts w:ascii="Arial" w:hAnsi="Arial" w:cs="Arial"/>
          <w:sz w:val="22"/>
          <w:lang w:val="en-GB"/>
        </w:rPr>
        <w:t>Purpose</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_Toc29391606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4</w:t>
      </w:r>
      <w:r w:rsidRPr="00680B7C">
        <w:rPr>
          <w:rFonts w:ascii="Arial" w:hAnsi="Arial" w:cs="Arial"/>
          <w:sz w:val="22"/>
          <w:lang w:val="en-GB"/>
        </w:rPr>
        <w:fldChar w:fldCharType="end"/>
      </w:r>
    </w:p>
    <w:p w14:paraId="762E8D77" w14:textId="0B540111"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2.3.</w:t>
      </w:r>
      <w:r w:rsidRPr="00680B7C">
        <w:rPr>
          <w:rFonts w:ascii="Arial" w:hAnsi="Arial" w:cs="Arial"/>
          <w:sz w:val="22"/>
          <w:szCs w:val="22"/>
        </w:rPr>
        <w:tab/>
      </w:r>
      <w:r w:rsidRPr="00680B7C">
        <w:rPr>
          <w:rFonts w:ascii="Arial" w:hAnsi="Arial" w:cs="Arial"/>
          <w:sz w:val="22"/>
          <w:lang w:val="en-GB"/>
        </w:rPr>
        <w:t>Results to be achieved by the contractor</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_Toc29391607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4</w:t>
      </w:r>
      <w:r w:rsidRPr="00680B7C">
        <w:rPr>
          <w:rFonts w:ascii="Arial" w:hAnsi="Arial" w:cs="Arial"/>
          <w:sz w:val="22"/>
          <w:lang w:val="en-GB"/>
        </w:rPr>
        <w:fldChar w:fldCharType="end"/>
      </w:r>
    </w:p>
    <w:p w14:paraId="72F61792" w14:textId="5C371EC7" w:rsidR="00E81AA8" w:rsidRPr="00680B7C" w:rsidRDefault="00E81AA8" w:rsidP="00E81AA8">
      <w:pPr>
        <w:tabs>
          <w:tab w:val="right" w:leader="dot" w:pos="8640"/>
        </w:tabs>
        <w:spacing w:before="60" w:after="60"/>
        <w:ind w:left="482" w:right="720" w:hanging="482"/>
        <w:jc w:val="both"/>
        <w:rPr>
          <w:rFonts w:ascii="Arial" w:hAnsi="Arial" w:cs="Arial"/>
          <w:sz w:val="22"/>
          <w:szCs w:val="22"/>
        </w:rPr>
      </w:pPr>
      <w:r w:rsidRPr="00680B7C">
        <w:rPr>
          <w:rFonts w:ascii="Arial" w:hAnsi="Arial" w:cs="Arial"/>
          <w:b/>
          <w:caps/>
          <w:lang w:val="en-GB"/>
        </w:rPr>
        <w:t>3.</w:t>
      </w:r>
      <w:r w:rsidRPr="00680B7C">
        <w:rPr>
          <w:rFonts w:ascii="Arial" w:hAnsi="Arial" w:cs="Arial"/>
          <w:sz w:val="22"/>
          <w:szCs w:val="22"/>
        </w:rPr>
        <w:tab/>
      </w:r>
      <w:r w:rsidRPr="00680B7C">
        <w:rPr>
          <w:rFonts w:ascii="Arial" w:hAnsi="Arial" w:cs="Arial"/>
          <w:b/>
          <w:caps/>
          <w:lang w:val="en-GB"/>
        </w:rPr>
        <w:t>ASSUMPTIONS &amp; RISKS</w:t>
      </w:r>
      <w:r w:rsidRPr="00680B7C">
        <w:rPr>
          <w:rFonts w:ascii="Arial" w:hAnsi="Arial" w:cs="Arial"/>
          <w:b/>
          <w:caps/>
          <w:lang w:val="en-GB"/>
        </w:rPr>
        <w:tab/>
      </w:r>
      <w:r w:rsidRPr="00680B7C">
        <w:rPr>
          <w:rFonts w:ascii="Arial" w:hAnsi="Arial" w:cs="Arial"/>
          <w:b/>
          <w:caps/>
          <w:lang w:val="en-GB"/>
        </w:rPr>
        <w:fldChar w:fldCharType="begin"/>
      </w:r>
      <w:r w:rsidRPr="00680B7C">
        <w:rPr>
          <w:rFonts w:ascii="Arial" w:hAnsi="Arial" w:cs="Arial"/>
          <w:b/>
          <w:caps/>
          <w:lang w:val="en-GB"/>
        </w:rPr>
        <w:instrText xml:space="preserve"> PAGEREF _Toc29391608 \h </w:instrText>
      </w:r>
      <w:r w:rsidRPr="00680B7C">
        <w:rPr>
          <w:rFonts w:ascii="Arial" w:hAnsi="Arial" w:cs="Arial"/>
          <w:b/>
          <w:caps/>
          <w:lang w:val="en-GB"/>
        </w:rPr>
      </w:r>
      <w:r w:rsidRPr="00680B7C">
        <w:rPr>
          <w:rFonts w:ascii="Arial" w:hAnsi="Arial" w:cs="Arial"/>
          <w:b/>
          <w:caps/>
          <w:lang w:val="en-GB"/>
        </w:rPr>
        <w:fldChar w:fldCharType="separate"/>
      </w:r>
      <w:r w:rsidR="0001248F">
        <w:rPr>
          <w:rFonts w:ascii="Arial" w:hAnsi="Arial" w:cs="Arial"/>
          <w:b/>
          <w:caps/>
          <w:noProof/>
          <w:lang w:val="en-GB"/>
        </w:rPr>
        <w:t>4</w:t>
      </w:r>
      <w:r w:rsidRPr="00680B7C">
        <w:rPr>
          <w:rFonts w:ascii="Arial" w:hAnsi="Arial" w:cs="Arial"/>
          <w:b/>
          <w:caps/>
          <w:lang w:val="en-GB"/>
        </w:rPr>
        <w:fldChar w:fldCharType="end"/>
      </w:r>
    </w:p>
    <w:p w14:paraId="65F33A4B" w14:textId="4BA63B95"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3.1.</w:t>
      </w:r>
      <w:r w:rsidRPr="00680B7C">
        <w:rPr>
          <w:rFonts w:ascii="Arial" w:hAnsi="Arial" w:cs="Arial"/>
          <w:sz w:val="22"/>
          <w:szCs w:val="22"/>
        </w:rPr>
        <w:tab/>
      </w:r>
      <w:r w:rsidRPr="00680B7C">
        <w:rPr>
          <w:rFonts w:ascii="Arial" w:hAnsi="Arial" w:cs="Arial"/>
          <w:sz w:val="22"/>
          <w:lang w:val="en-GB"/>
        </w:rPr>
        <w:t>Assumptions underlying the project</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_Toc29391609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4</w:t>
      </w:r>
      <w:r w:rsidRPr="00680B7C">
        <w:rPr>
          <w:rFonts w:ascii="Arial" w:hAnsi="Arial" w:cs="Arial"/>
          <w:sz w:val="22"/>
          <w:lang w:val="en-GB"/>
        </w:rPr>
        <w:fldChar w:fldCharType="end"/>
      </w:r>
    </w:p>
    <w:p w14:paraId="3F102BA2" w14:textId="51EBDC96"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3.2.</w:t>
      </w:r>
      <w:r w:rsidRPr="00680B7C">
        <w:rPr>
          <w:rFonts w:ascii="Arial" w:hAnsi="Arial" w:cs="Arial"/>
          <w:sz w:val="22"/>
          <w:szCs w:val="22"/>
        </w:rPr>
        <w:tab/>
      </w:r>
      <w:r w:rsidRPr="00680B7C">
        <w:rPr>
          <w:rFonts w:ascii="Arial" w:hAnsi="Arial" w:cs="Arial"/>
          <w:sz w:val="22"/>
          <w:lang w:val="en-GB"/>
        </w:rPr>
        <w:t>Risks</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_Toc29391610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4</w:t>
      </w:r>
      <w:r w:rsidRPr="00680B7C">
        <w:rPr>
          <w:rFonts w:ascii="Arial" w:hAnsi="Arial" w:cs="Arial"/>
          <w:sz w:val="22"/>
          <w:lang w:val="en-GB"/>
        </w:rPr>
        <w:fldChar w:fldCharType="end"/>
      </w:r>
    </w:p>
    <w:p w14:paraId="6A66BE44" w14:textId="4EA39BCC" w:rsidR="00E81AA8" w:rsidRPr="00680B7C" w:rsidRDefault="00E81AA8" w:rsidP="00E81AA8">
      <w:pPr>
        <w:tabs>
          <w:tab w:val="right" w:leader="dot" w:pos="8640"/>
        </w:tabs>
        <w:spacing w:before="60" w:after="60"/>
        <w:ind w:left="482" w:right="720" w:hanging="482"/>
        <w:jc w:val="both"/>
        <w:rPr>
          <w:rFonts w:ascii="Arial" w:hAnsi="Arial" w:cs="Arial"/>
          <w:sz w:val="22"/>
          <w:szCs w:val="22"/>
        </w:rPr>
      </w:pPr>
      <w:r w:rsidRPr="00680B7C">
        <w:rPr>
          <w:rFonts w:ascii="Arial" w:hAnsi="Arial" w:cs="Arial"/>
          <w:b/>
          <w:caps/>
          <w:lang w:val="en-GB"/>
        </w:rPr>
        <w:t>4.</w:t>
      </w:r>
      <w:r w:rsidRPr="00680B7C">
        <w:rPr>
          <w:rFonts w:ascii="Arial" w:hAnsi="Arial" w:cs="Arial"/>
          <w:sz w:val="22"/>
          <w:szCs w:val="22"/>
        </w:rPr>
        <w:tab/>
      </w:r>
      <w:r w:rsidRPr="00680B7C">
        <w:rPr>
          <w:rFonts w:ascii="Arial" w:hAnsi="Arial" w:cs="Arial"/>
          <w:b/>
          <w:caps/>
          <w:lang w:val="en-GB"/>
        </w:rPr>
        <w:t>SCOPE OF THE WORK</w:t>
      </w:r>
      <w:r w:rsidRPr="00680B7C">
        <w:rPr>
          <w:rFonts w:ascii="Arial" w:hAnsi="Arial" w:cs="Arial"/>
          <w:b/>
          <w:caps/>
          <w:lang w:val="en-GB"/>
        </w:rPr>
        <w:tab/>
      </w:r>
      <w:r w:rsidRPr="00680B7C">
        <w:rPr>
          <w:rFonts w:ascii="Arial" w:hAnsi="Arial" w:cs="Arial"/>
          <w:b/>
          <w:caps/>
          <w:lang w:val="en-GB"/>
        </w:rPr>
        <w:fldChar w:fldCharType="begin"/>
      </w:r>
      <w:r w:rsidRPr="00680B7C">
        <w:rPr>
          <w:rFonts w:ascii="Arial" w:hAnsi="Arial" w:cs="Arial"/>
          <w:b/>
          <w:caps/>
          <w:lang w:val="en-GB"/>
        </w:rPr>
        <w:instrText xml:space="preserve"> PAGEREF _Toc29391611 \h </w:instrText>
      </w:r>
      <w:r w:rsidRPr="00680B7C">
        <w:rPr>
          <w:rFonts w:ascii="Arial" w:hAnsi="Arial" w:cs="Arial"/>
          <w:b/>
          <w:caps/>
          <w:lang w:val="en-GB"/>
        </w:rPr>
      </w:r>
      <w:r w:rsidRPr="00680B7C">
        <w:rPr>
          <w:rFonts w:ascii="Arial" w:hAnsi="Arial" w:cs="Arial"/>
          <w:b/>
          <w:caps/>
          <w:lang w:val="en-GB"/>
        </w:rPr>
        <w:fldChar w:fldCharType="separate"/>
      </w:r>
      <w:r w:rsidR="0001248F">
        <w:rPr>
          <w:rFonts w:ascii="Arial" w:hAnsi="Arial" w:cs="Arial"/>
          <w:b/>
          <w:caps/>
          <w:noProof/>
          <w:lang w:val="en-GB"/>
        </w:rPr>
        <w:t>4</w:t>
      </w:r>
      <w:r w:rsidRPr="00680B7C">
        <w:rPr>
          <w:rFonts w:ascii="Arial" w:hAnsi="Arial" w:cs="Arial"/>
          <w:b/>
          <w:caps/>
          <w:lang w:val="en-GB"/>
        </w:rPr>
        <w:fldChar w:fldCharType="end"/>
      </w:r>
    </w:p>
    <w:p w14:paraId="029E1D6F" w14:textId="1B1B52AA"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4.1.</w:t>
      </w:r>
      <w:r w:rsidRPr="00680B7C">
        <w:rPr>
          <w:rFonts w:ascii="Arial" w:hAnsi="Arial" w:cs="Arial"/>
          <w:sz w:val="22"/>
          <w:szCs w:val="22"/>
        </w:rPr>
        <w:tab/>
      </w:r>
      <w:r w:rsidRPr="00680B7C">
        <w:rPr>
          <w:rFonts w:ascii="Arial" w:hAnsi="Arial" w:cs="Arial"/>
          <w:sz w:val="22"/>
          <w:lang w:val="en-GB"/>
        </w:rPr>
        <w:t>General</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_Toc29391612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4</w:t>
      </w:r>
      <w:r w:rsidRPr="00680B7C">
        <w:rPr>
          <w:rFonts w:ascii="Arial" w:hAnsi="Arial" w:cs="Arial"/>
          <w:sz w:val="22"/>
          <w:lang w:val="en-GB"/>
        </w:rPr>
        <w:fldChar w:fldCharType="end"/>
      </w:r>
    </w:p>
    <w:p w14:paraId="06DBDFED" w14:textId="467CB500"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4.2.</w:t>
      </w:r>
      <w:r w:rsidRPr="00680B7C">
        <w:rPr>
          <w:rFonts w:ascii="Arial" w:hAnsi="Arial" w:cs="Arial"/>
          <w:sz w:val="22"/>
          <w:szCs w:val="22"/>
        </w:rPr>
        <w:tab/>
      </w:r>
      <w:r w:rsidRPr="00680B7C">
        <w:rPr>
          <w:rFonts w:ascii="Arial" w:hAnsi="Arial" w:cs="Arial"/>
          <w:sz w:val="22"/>
          <w:lang w:val="en-GB"/>
        </w:rPr>
        <w:t>Specific work</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_Toc29391613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5</w:t>
      </w:r>
      <w:r w:rsidRPr="00680B7C">
        <w:rPr>
          <w:rFonts w:ascii="Arial" w:hAnsi="Arial" w:cs="Arial"/>
          <w:sz w:val="22"/>
          <w:lang w:val="en-GB"/>
        </w:rPr>
        <w:fldChar w:fldCharType="end"/>
      </w:r>
    </w:p>
    <w:p w14:paraId="3C2A4E35" w14:textId="4C7F086F"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4.3.</w:t>
      </w:r>
      <w:r w:rsidRPr="00680B7C">
        <w:rPr>
          <w:rFonts w:ascii="Arial" w:hAnsi="Arial" w:cs="Arial"/>
          <w:sz w:val="22"/>
          <w:szCs w:val="22"/>
        </w:rPr>
        <w:tab/>
      </w:r>
      <w:r w:rsidRPr="00680B7C">
        <w:rPr>
          <w:rFonts w:ascii="Arial" w:hAnsi="Arial" w:cs="Arial"/>
          <w:sz w:val="22"/>
          <w:lang w:val="en-GB"/>
        </w:rPr>
        <w:t>Project management</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_Toc29391614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6</w:t>
      </w:r>
      <w:r w:rsidRPr="00680B7C">
        <w:rPr>
          <w:rFonts w:ascii="Arial" w:hAnsi="Arial" w:cs="Arial"/>
          <w:sz w:val="22"/>
          <w:lang w:val="en-GB"/>
        </w:rPr>
        <w:fldChar w:fldCharType="end"/>
      </w:r>
    </w:p>
    <w:p w14:paraId="3E07202F" w14:textId="26BF4675" w:rsidR="00E81AA8" w:rsidRPr="00680B7C" w:rsidRDefault="00E81AA8" w:rsidP="00E81AA8">
      <w:pPr>
        <w:tabs>
          <w:tab w:val="right" w:leader="dot" w:pos="8640"/>
        </w:tabs>
        <w:spacing w:before="60" w:after="60"/>
        <w:ind w:left="482" w:right="720" w:hanging="482"/>
        <w:jc w:val="both"/>
        <w:rPr>
          <w:rFonts w:ascii="Arial" w:hAnsi="Arial" w:cs="Arial"/>
          <w:sz w:val="22"/>
          <w:szCs w:val="22"/>
        </w:rPr>
      </w:pPr>
      <w:r w:rsidRPr="00680B7C">
        <w:rPr>
          <w:rFonts w:ascii="Arial" w:hAnsi="Arial" w:cs="Arial"/>
          <w:b/>
          <w:caps/>
          <w:lang w:val="en-GB"/>
        </w:rPr>
        <w:t>5.</w:t>
      </w:r>
      <w:r w:rsidRPr="00680B7C">
        <w:rPr>
          <w:rFonts w:ascii="Arial" w:hAnsi="Arial" w:cs="Arial"/>
          <w:sz w:val="22"/>
          <w:szCs w:val="22"/>
        </w:rPr>
        <w:tab/>
      </w:r>
      <w:r w:rsidRPr="00680B7C">
        <w:rPr>
          <w:rFonts w:ascii="Arial" w:hAnsi="Arial" w:cs="Arial"/>
          <w:b/>
          <w:caps/>
          <w:lang w:val="en-GB"/>
        </w:rPr>
        <w:t>LOGISTICS AND TIMING</w:t>
      </w:r>
      <w:r w:rsidRPr="00680B7C">
        <w:rPr>
          <w:rFonts w:ascii="Arial" w:hAnsi="Arial" w:cs="Arial"/>
          <w:b/>
          <w:caps/>
          <w:lang w:val="en-GB"/>
        </w:rPr>
        <w:tab/>
      </w:r>
      <w:r w:rsidRPr="00680B7C">
        <w:rPr>
          <w:rFonts w:ascii="Arial" w:hAnsi="Arial" w:cs="Arial"/>
          <w:b/>
          <w:caps/>
          <w:lang w:val="en-GB"/>
        </w:rPr>
        <w:fldChar w:fldCharType="begin"/>
      </w:r>
      <w:r w:rsidRPr="00680B7C">
        <w:rPr>
          <w:rFonts w:ascii="Arial" w:hAnsi="Arial" w:cs="Arial"/>
          <w:b/>
          <w:caps/>
          <w:lang w:val="en-GB"/>
        </w:rPr>
        <w:instrText xml:space="preserve"> PAGEREF _Toc29391615 \h </w:instrText>
      </w:r>
      <w:r w:rsidRPr="00680B7C">
        <w:rPr>
          <w:rFonts w:ascii="Arial" w:hAnsi="Arial" w:cs="Arial"/>
          <w:b/>
          <w:caps/>
          <w:lang w:val="en-GB"/>
        </w:rPr>
      </w:r>
      <w:r w:rsidRPr="00680B7C">
        <w:rPr>
          <w:rFonts w:ascii="Arial" w:hAnsi="Arial" w:cs="Arial"/>
          <w:b/>
          <w:caps/>
          <w:lang w:val="en-GB"/>
        </w:rPr>
        <w:fldChar w:fldCharType="separate"/>
      </w:r>
      <w:r w:rsidR="0001248F">
        <w:rPr>
          <w:rFonts w:ascii="Arial" w:hAnsi="Arial" w:cs="Arial"/>
          <w:b/>
          <w:caps/>
          <w:noProof/>
          <w:lang w:val="en-GB"/>
        </w:rPr>
        <w:t>7</w:t>
      </w:r>
      <w:r w:rsidRPr="00680B7C">
        <w:rPr>
          <w:rFonts w:ascii="Arial" w:hAnsi="Arial" w:cs="Arial"/>
          <w:b/>
          <w:caps/>
          <w:lang w:val="en-GB"/>
        </w:rPr>
        <w:fldChar w:fldCharType="end"/>
      </w:r>
    </w:p>
    <w:p w14:paraId="326A8CEF" w14:textId="507260D8"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5.1.</w:t>
      </w:r>
      <w:r w:rsidRPr="00680B7C">
        <w:rPr>
          <w:rFonts w:ascii="Arial" w:hAnsi="Arial" w:cs="Arial"/>
          <w:sz w:val="22"/>
          <w:szCs w:val="22"/>
        </w:rPr>
        <w:tab/>
      </w:r>
      <w:r w:rsidRPr="00680B7C">
        <w:rPr>
          <w:rFonts w:ascii="Arial" w:hAnsi="Arial" w:cs="Arial"/>
          <w:sz w:val="22"/>
          <w:lang w:val="en-GB"/>
        </w:rPr>
        <w:t>Location</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_Toc29391616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7</w:t>
      </w:r>
      <w:r w:rsidRPr="00680B7C">
        <w:rPr>
          <w:rFonts w:ascii="Arial" w:hAnsi="Arial" w:cs="Arial"/>
          <w:sz w:val="22"/>
          <w:lang w:val="en-GB"/>
        </w:rPr>
        <w:fldChar w:fldCharType="end"/>
      </w:r>
    </w:p>
    <w:p w14:paraId="3CAD68D8" w14:textId="6CA5B34F"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5.2.</w:t>
      </w:r>
      <w:r w:rsidRPr="00680B7C">
        <w:rPr>
          <w:rFonts w:ascii="Arial" w:hAnsi="Arial" w:cs="Arial"/>
          <w:sz w:val="22"/>
          <w:szCs w:val="22"/>
        </w:rPr>
        <w:tab/>
      </w:r>
      <w:r w:rsidRPr="00680B7C">
        <w:rPr>
          <w:rFonts w:ascii="Arial" w:hAnsi="Arial" w:cs="Arial"/>
          <w:sz w:val="22"/>
          <w:lang w:val="en-GB"/>
        </w:rPr>
        <w:t>Start date &amp; period of implementation of tasks</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_Toc29391617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7</w:t>
      </w:r>
      <w:r w:rsidRPr="00680B7C">
        <w:rPr>
          <w:rFonts w:ascii="Arial" w:hAnsi="Arial" w:cs="Arial"/>
          <w:sz w:val="22"/>
          <w:lang w:val="en-GB"/>
        </w:rPr>
        <w:fldChar w:fldCharType="end"/>
      </w:r>
    </w:p>
    <w:p w14:paraId="639BECE6" w14:textId="4E4611C6" w:rsidR="00E81AA8" w:rsidRPr="00680B7C" w:rsidRDefault="00E81AA8" w:rsidP="00E81AA8">
      <w:pPr>
        <w:tabs>
          <w:tab w:val="right" w:leader="dot" w:pos="8640"/>
        </w:tabs>
        <w:spacing w:before="60" w:after="60"/>
        <w:ind w:left="482" w:right="720" w:hanging="482"/>
        <w:jc w:val="both"/>
        <w:rPr>
          <w:rFonts w:ascii="Arial" w:hAnsi="Arial" w:cs="Arial"/>
          <w:sz w:val="22"/>
          <w:szCs w:val="22"/>
        </w:rPr>
      </w:pPr>
      <w:r w:rsidRPr="00680B7C">
        <w:rPr>
          <w:rFonts w:ascii="Arial" w:hAnsi="Arial" w:cs="Arial"/>
          <w:b/>
          <w:caps/>
          <w:lang w:val="en-GB"/>
        </w:rPr>
        <w:t>6.</w:t>
      </w:r>
      <w:r w:rsidRPr="00680B7C">
        <w:rPr>
          <w:rFonts w:ascii="Arial" w:hAnsi="Arial" w:cs="Arial"/>
          <w:sz w:val="22"/>
          <w:szCs w:val="22"/>
        </w:rPr>
        <w:tab/>
      </w:r>
      <w:r w:rsidRPr="00680B7C">
        <w:rPr>
          <w:rFonts w:ascii="Arial" w:hAnsi="Arial" w:cs="Arial"/>
          <w:b/>
          <w:caps/>
          <w:lang w:val="en-GB"/>
        </w:rPr>
        <w:t>REQUIREMENTS</w:t>
      </w:r>
      <w:r w:rsidRPr="00680B7C">
        <w:rPr>
          <w:rFonts w:ascii="Arial" w:hAnsi="Arial" w:cs="Arial"/>
          <w:b/>
          <w:caps/>
          <w:lang w:val="en-GB"/>
        </w:rPr>
        <w:tab/>
      </w:r>
      <w:r w:rsidRPr="00680B7C">
        <w:rPr>
          <w:rFonts w:ascii="Arial" w:hAnsi="Arial" w:cs="Arial"/>
          <w:b/>
          <w:caps/>
          <w:lang w:val="en-GB"/>
        </w:rPr>
        <w:fldChar w:fldCharType="begin"/>
      </w:r>
      <w:r w:rsidRPr="00680B7C">
        <w:rPr>
          <w:rFonts w:ascii="Arial" w:hAnsi="Arial" w:cs="Arial"/>
          <w:b/>
          <w:caps/>
          <w:lang w:val="en-GB"/>
        </w:rPr>
        <w:instrText xml:space="preserve"> PAGEREF _Toc29391618 \h </w:instrText>
      </w:r>
      <w:r w:rsidRPr="00680B7C">
        <w:rPr>
          <w:rFonts w:ascii="Arial" w:hAnsi="Arial" w:cs="Arial"/>
          <w:b/>
          <w:caps/>
          <w:lang w:val="en-GB"/>
        </w:rPr>
      </w:r>
      <w:r w:rsidRPr="00680B7C">
        <w:rPr>
          <w:rFonts w:ascii="Arial" w:hAnsi="Arial" w:cs="Arial"/>
          <w:b/>
          <w:caps/>
          <w:lang w:val="en-GB"/>
        </w:rPr>
        <w:fldChar w:fldCharType="separate"/>
      </w:r>
      <w:r w:rsidR="0001248F">
        <w:rPr>
          <w:rFonts w:ascii="Arial" w:hAnsi="Arial" w:cs="Arial"/>
          <w:b/>
          <w:caps/>
          <w:noProof/>
          <w:lang w:val="en-GB"/>
        </w:rPr>
        <w:t>7</w:t>
      </w:r>
      <w:r w:rsidRPr="00680B7C">
        <w:rPr>
          <w:rFonts w:ascii="Arial" w:hAnsi="Arial" w:cs="Arial"/>
          <w:b/>
          <w:caps/>
          <w:lang w:val="en-GB"/>
        </w:rPr>
        <w:fldChar w:fldCharType="end"/>
      </w:r>
    </w:p>
    <w:p w14:paraId="6FDC29DD" w14:textId="2655B37A"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6.1.</w:t>
      </w:r>
      <w:r w:rsidRPr="00680B7C">
        <w:rPr>
          <w:rFonts w:ascii="Arial" w:hAnsi="Arial" w:cs="Arial"/>
          <w:sz w:val="22"/>
          <w:szCs w:val="22"/>
        </w:rPr>
        <w:tab/>
      </w:r>
      <w:r w:rsidRPr="00680B7C">
        <w:rPr>
          <w:rFonts w:ascii="Arial" w:hAnsi="Arial" w:cs="Arial"/>
          <w:sz w:val="22"/>
          <w:lang w:val="en-GB"/>
        </w:rPr>
        <w:t>Staff</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_Toc29391619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7</w:t>
      </w:r>
      <w:r w:rsidRPr="00680B7C">
        <w:rPr>
          <w:rFonts w:ascii="Arial" w:hAnsi="Arial" w:cs="Arial"/>
          <w:sz w:val="22"/>
          <w:lang w:val="en-GB"/>
        </w:rPr>
        <w:fldChar w:fldCharType="end"/>
      </w:r>
    </w:p>
    <w:p w14:paraId="6C3EFC38" w14:textId="7AE854BA"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6.2.</w:t>
      </w:r>
      <w:r w:rsidRPr="00680B7C">
        <w:rPr>
          <w:rFonts w:ascii="Arial" w:hAnsi="Arial" w:cs="Arial"/>
          <w:sz w:val="22"/>
          <w:szCs w:val="22"/>
        </w:rPr>
        <w:tab/>
      </w:r>
      <w:r w:rsidRPr="00680B7C">
        <w:rPr>
          <w:rFonts w:ascii="Arial" w:hAnsi="Arial" w:cs="Arial"/>
          <w:sz w:val="22"/>
          <w:lang w:val="en-GB"/>
        </w:rPr>
        <w:t>Office accommodation</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_Toc29391620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9</w:t>
      </w:r>
      <w:r w:rsidRPr="00680B7C">
        <w:rPr>
          <w:rFonts w:ascii="Arial" w:hAnsi="Arial" w:cs="Arial"/>
          <w:sz w:val="22"/>
          <w:lang w:val="en-GB"/>
        </w:rPr>
        <w:fldChar w:fldCharType="end"/>
      </w:r>
    </w:p>
    <w:p w14:paraId="475ED0C7" w14:textId="397D97DB"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6.3.</w:t>
      </w:r>
      <w:r w:rsidRPr="00680B7C">
        <w:rPr>
          <w:rFonts w:ascii="Arial" w:hAnsi="Arial" w:cs="Arial"/>
          <w:sz w:val="22"/>
          <w:szCs w:val="22"/>
        </w:rPr>
        <w:tab/>
      </w:r>
      <w:r w:rsidRPr="00680B7C">
        <w:rPr>
          <w:rFonts w:ascii="Arial" w:hAnsi="Arial" w:cs="Arial"/>
          <w:sz w:val="22"/>
          <w:lang w:val="en-GB"/>
        </w:rPr>
        <w:t>Facilities to be provided by the contractor</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_Toc29391621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9</w:t>
      </w:r>
      <w:r w:rsidRPr="00680B7C">
        <w:rPr>
          <w:rFonts w:ascii="Arial" w:hAnsi="Arial" w:cs="Arial"/>
          <w:sz w:val="22"/>
          <w:lang w:val="en-GB"/>
        </w:rPr>
        <w:fldChar w:fldCharType="end"/>
      </w:r>
    </w:p>
    <w:p w14:paraId="1B7C3371" w14:textId="43A81135"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6.4.</w:t>
      </w:r>
      <w:r w:rsidRPr="00680B7C">
        <w:rPr>
          <w:rFonts w:ascii="Arial" w:hAnsi="Arial" w:cs="Arial"/>
          <w:sz w:val="22"/>
          <w:szCs w:val="22"/>
        </w:rPr>
        <w:tab/>
      </w:r>
      <w:r w:rsidRPr="00680B7C">
        <w:rPr>
          <w:rFonts w:ascii="Arial" w:hAnsi="Arial" w:cs="Arial"/>
          <w:sz w:val="22"/>
          <w:lang w:val="en-GB"/>
        </w:rPr>
        <w:t>Equipment</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_Toc29391622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9</w:t>
      </w:r>
      <w:r w:rsidRPr="00680B7C">
        <w:rPr>
          <w:rFonts w:ascii="Arial" w:hAnsi="Arial" w:cs="Arial"/>
          <w:sz w:val="22"/>
          <w:lang w:val="en-GB"/>
        </w:rPr>
        <w:fldChar w:fldCharType="end"/>
      </w:r>
    </w:p>
    <w:p w14:paraId="06CE4507" w14:textId="68067C20" w:rsidR="00E81AA8" w:rsidRPr="00680B7C" w:rsidRDefault="00E81AA8" w:rsidP="00E81AA8">
      <w:pPr>
        <w:tabs>
          <w:tab w:val="right" w:leader="dot" w:pos="8640"/>
        </w:tabs>
        <w:spacing w:before="60" w:after="60"/>
        <w:ind w:left="482" w:right="720" w:hanging="482"/>
        <w:jc w:val="both"/>
        <w:rPr>
          <w:rFonts w:ascii="Arial" w:hAnsi="Arial" w:cs="Arial"/>
          <w:sz w:val="22"/>
          <w:szCs w:val="22"/>
        </w:rPr>
      </w:pPr>
      <w:r w:rsidRPr="00680B7C">
        <w:rPr>
          <w:rFonts w:ascii="Arial" w:hAnsi="Arial" w:cs="Arial"/>
          <w:b/>
          <w:caps/>
          <w:lang w:val="en-GB"/>
        </w:rPr>
        <w:t>7.</w:t>
      </w:r>
      <w:r w:rsidRPr="00680B7C">
        <w:rPr>
          <w:rFonts w:ascii="Arial" w:hAnsi="Arial" w:cs="Arial"/>
          <w:sz w:val="22"/>
          <w:szCs w:val="22"/>
        </w:rPr>
        <w:tab/>
      </w:r>
      <w:r w:rsidRPr="00680B7C">
        <w:rPr>
          <w:rFonts w:ascii="Arial" w:hAnsi="Arial" w:cs="Arial"/>
          <w:b/>
          <w:caps/>
          <w:lang w:val="en-GB"/>
        </w:rPr>
        <w:t>REPORTS</w:t>
      </w:r>
      <w:r w:rsidRPr="00680B7C">
        <w:rPr>
          <w:rFonts w:ascii="Arial" w:hAnsi="Arial" w:cs="Arial"/>
          <w:b/>
          <w:caps/>
          <w:lang w:val="en-GB"/>
        </w:rPr>
        <w:tab/>
      </w:r>
      <w:r w:rsidRPr="00680B7C">
        <w:rPr>
          <w:rFonts w:ascii="Arial" w:hAnsi="Arial" w:cs="Arial"/>
          <w:b/>
          <w:caps/>
          <w:lang w:val="en-GB"/>
        </w:rPr>
        <w:fldChar w:fldCharType="begin"/>
      </w:r>
      <w:r w:rsidRPr="00680B7C">
        <w:rPr>
          <w:rFonts w:ascii="Arial" w:hAnsi="Arial" w:cs="Arial"/>
          <w:b/>
          <w:caps/>
          <w:lang w:val="en-GB"/>
        </w:rPr>
        <w:instrText xml:space="preserve"> PAGEREF _Toc29391623 \h </w:instrText>
      </w:r>
      <w:r w:rsidRPr="00680B7C">
        <w:rPr>
          <w:rFonts w:ascii="Arial" w:hAnsi="Arial" w:cs="Arial"/>
          <w:b/>
          <w:caps/>
          <w:lang w:val="en-GB"/>
        </w:rPr>
      </w:r>
      <w:r w:rsidRPr="00680B7C">
        <w:rPr>
          <w:rFonts w:ascii="Arial" w:hAnsi="Arial" w:cs="Arial"/>
          <w:b/>
          <w:caps/>
          <w:lang w:val="en-GB"/>
        </w:rPr>
        <w:fldChar w:fldCharType="separate"/>
      </w:r>
      <w:r w:rsidR="0001248F">
        <w:rPr>
          <w:rFonts w:ascii="Arial" w:hAnsi="Arial" w:cs="Arial"/>
          <w:b/>
          <w:caps/>
          <w:noProof/>
          <w:lang w:val="en-GB"/>
        </w:rPr>
        <w:t>9</w:t>
      </w:r>
      <w:r w:rsidRPr="00680B7C">
        <w:rPr>
          <w:rFonts w:ascii="Arial" w:hAnsi="Arial" w:cs="Arial"/>
          <w:b/>
          <w:caps/>
          <w:lang w:val="en-GB"/>
        </w:rPr>
        <w:fldChar w:fldCharType="end"/>
      </w:r>
    </w:p>
    <w:p w14:paraId="323AE241" w14:textId="0BC27BB9"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7.1.</w:t>
      </w:r>
      <w:r w:rsidRPr="00680B7C">
        <w:rPr>
          <w:rFonts w:ascii="Arial" w:hAnsi="Arial" w:cs="Arial"/>
          <w:sz w:val="22"/>
          <w:szCs w:val="22"/>
        </w:rPr>
        <w:tab/>
      </w:r>
      <w:r w:rsidRPr="00680B7C">
        <w:rPr>
          <w:rFonts w:ascii="Arial" w:hAnsi="Arial" w:cs="Arial"/>
          <w:sz w:val="22"/>
          <w:lang w:val="en-GB"/>
        </w:rPr>
        <w:t>Reporting requirements</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_Toc29391624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9</w:t>
      </w:r>
      <w:r w:rsidRPr="00680B7C">
        <w:rPr>
          <w:rFonts w:ascii="Arial" w:hAnsi="Arial" w:cs="Arial"/>
          <w:sz w:val="22"/>
          <w:lang w:val="en-GB"/>
        </w:rPr>
        <w:fldChar w:fldCharType="end"/>
      </w:r>
    </w:p>
    <w:p w14:paraId="1806A0BF" w14:textId="0DCD40D8"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7.2.</w:t>
      </w:r>
      <w:r w:rsidRPr="00680B7C">
        <w:rPr>
          <w:rFonts w:ascii="Arial" w:hAnsi="Arial" w:cs="Arial"/>
          <w:sz w:val="22"/>
          <w:szCs w:val="22"/>
        </w:rPr>
        <w:tab/>
      </w:r>
      <w:r w:rsidRPr="00680B7C">
        <w:rPr>
          <w:rFonts w:ascii="Arial" w:hAnsi="Arial" w:cs="Arial"/>
          <w:sz w:val="22"/>
          <w:lang w:val="en-GB"/>
        </w:rPr>
        <w:t>Submission and approval of reports</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_Toc29391625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9</w:t>
      </w:r>
      <w:r w:rsidRPr="00680B7C">
        <w:rPr>
          <w:rFonts w:ascii="Arial" w:hAnsi="Arial" w:cs="Arial"/>
          <w:sz w:val="22"/>
          <w:lang w:val="en-GB"/>
        </w:rPr>
        <w:fldChar w:fldCharType="end"/>
      </w:r>
    </w:p>
    <w:p w14:paraId="51517DA7" w14:textId="4C2C83AD" w:rsidR="00E81AA8" w:rsidRPr="00680B7C" w:rsidRDefault="00E81AA8" w:rsidP="00E81AA8">
      <w:pPr>
        <w:tabs>
          <w:tab w:val="right" w:leader="dot" w:pos="8640"/>
        </w:tabs>
        <w:spacing w:before="60" w:after="60"/>
        <w:ind w:left="482" w:right="720" w:hanging="482"/>
        <w:jc w:val="both"/>
        <w:rPr>
          <w:rFonts w:ascii="Arial" w:hAnsi="Arial" w:cs="Arial"/>
          <w:sz w:val="22"/>
          <w:szCs w:val="22"/>
        </w:rPr>
      </w:pPr>
      <w:r w:rsidRPr="00680B7C">
        <w:rPr>
          <w:rFonts w:ascii="Arial" w:hAnsi="Arial" w:cs="Arial"/>
          <w:b/>
          <w:caps/>
          <w:lang w:val="en-GB"/>
        </w:rPr>
        <w:t>8.</w:t>
      </w:r>
      <w:r w:rsidRPr="00680B7C">
        <w:rPr>
          <w:rFonts w:ascii="Arial" w:hAnsi="Arial" w:cs="Arial"/>
          <w:sz w:val="22"/>
          <w:szCs w:val="22"/>
        </w:rPr>
        <w:tab/>
      </w:r>
      <w:r w:rsidRPr="00680B7C">
        <w:rPr>
          <w:rFonts w:ascii="Arial" w:hAnsi="Arial" w:cs="Arial"/>
          <w:b/>
          <w:caps/>
          <w:lang w:val="en-GB"/>
        </w:rPr>
        <w:t>MONITORING AND EVALUATION</w:t>
      </w:r>
      <w:r w:rsidRPr="00680B7C">
        <w:rPr>
          <w:rFonts w:ascii="Arial" w:hAnsi="Arial" w:cs="Arial"/>
          <w:b/>
          <w:caps/>
          <w:lang w:val="en-GB"/>
        </w:rPr>
        <w:tab/>
      </w:r>
      <w:r w:rsidRPr="00680B7C">
        <w:rPr>
          <w:rFonts w:ascii="Arial" w:hAnsi="Arial" w:cs="Arial"/>
          <w:b/>
          <w:caps/>
          <w:lang w:val="en-GB"/>
        </w:rPr>
        <w:fldChar w:fldCharType="begin"/>
      </w:r>
      <w:r w:rsidRPr="00680B7C">
        <w:rPr>
          <w:rFonts w:ascii="Arial" w:hAnsi="Arial" w:cs="Arial"/>
          <w:b/>
          <w:caps/>
          <w:lang w:val="en-GB"/>
        </w:rPr>
        <w:instrText xml:space="preserve"> PAGEREF _Toc29391626 \h </w:instrText>
      </w:r>
      <w:r w:rsidRPr="00680B7C">
        <w:rPr>
          <w:rFonts w:ascii="Arial" w:hAnsi="Arial" w:cs="Arial"/>
          <w:b/>
          <w:caps/>
          <w:lang w:val="en-GB"/>
        </w:rPr>
      </w:r>
      <w:r w:rsidRPr="00680B7C">
        <w:rPr>
          <w:rFonts w:ascii="Arial" w:hAnsi="Arial" w:cs="Arial"/>
          <w:b/>
          <w:caps/>
          <w:lang w:val="en-GB"/>
        </w:rPr>
        <w:fldChar w:fldCharType="separate"/>
      </w:r>
      <w:r w:rsidR="0001248F">
        <w:rPr>
          <w:rFonts w:ascii="Arial" w:hAnsi="Arial" w:cs="Arial"/>
          <w:b/>
          <w:caps/>
          <w:noProof/>
          <w:lang w:val="en-GB"/>
        </w:rPr>
        <w:t>10</w:t>
      </w:r>
      <w:r w:rsidRPr="00680B7C">
        <w:rPr>
          <w:rFonts w:ascii="Arial" w:hAnsi="Arial" w:cs="Arial"/>
          <w:b/>
          <w:caps/>
          <w:lang w:val="en-GB"/>
        </w:rPr>
        <w:fldChar w:fldCharType="end"/>
      </w:r>
    </w:p>
    <w:p w14:paraId="3E4E4756" w14:textId="2419C5CA"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8.1.</w:t>
      </w:r>
      <w:r w:rsidRPr="00680B7C">
        <w:rPr>
          <w:rFonts w:ascii="Arial" w:hAnsi="Arial" w:cs="Arial"/>
          <w:sz w:val="22"/>
          <w:szCs w:val="22"/>
        </w:rPr>
        <w:tab/>
      </w:r>
      <w:r w:rsidRPr="00680B7C">
        <w:rPr>
          <w:rFonts w:ascii="Arial" w:hAnsi="Arial" w:cs="Arial"/>
          <w:sz w:val="22"/>
          <w:lang w:val="en-GB"/>
        </w:rPr>
        <w:t>Definition of indicators</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_Toc29391627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noProof/>
          <w:sz w:val="22"/>
          <w:lang w:val="en-GB"/>
        </w:rPr>
        <w:t>10</w:t>
      </w:r>
      <w:r w:rsidRPr="00680B7C">
        <w:rPr>
          <w:rFonts w:ascii="Arial" w:hAnsi="Arial" w:cs="Arial"/>
          <w:sz w:val="22"/>
          <w:lang w:val="en-GB"/>
        </w:rPr>
        <w:fldChar w:fldCharType="end"/>
      </w:r>
    </w:p>
    <w:p w14:paraId="5C1375A6" w14:textId="67E404E1" w:rsidR="00E81AA8" w:rsidRPr="00680B7C" w:rsidRDefault="00E81AA8" w:rsidP="00E81AA8">
      <w:pPr>
        <w:tabs>
          <w:tab w:val="left" w:pos="1077"/>
          <w:tab w:val="right" w:leader="dot" w:pos="8640"/>
        </w:tabs>
        <w:spacing w:after="60"/>
        <w:ind w:left="1077" w:right="720" w:hanging="595"/>
        <w:jc w:val="both"/>
        <w:rPr>
          <w:rFonts w:ascii="Arial" w:hAnsi="Arial" w:cs="Arial"/>
          <w:sz w:val="22"/>
          <w:szCs w:val="22"/>
        </w:rPr>
      </w:pPr>
      <w:r w:rsidRPr="00680B7C">
        <w:rPr>
          <w:rFonts w:ascii="Arial" w:hAnsi="Arial" w:cs="Arial"/>
          <w:sz w:val="22"/>
          <w:lang w:val="en-GB"/>
        </w:rPr>
        <w:t>8.2.</w:t>
      </w:r>
      <w:r w:rsidRPr="00680B7C">
        <w:rPr>
          <w:rFonts w:ascii="Arial" w:hAnsi="Arial" w:cs="Arial"/>
          <w:sz w:val="22"/>
          <w:szCs w:val="22"/>
        </w:rPr>
        <w:tab/>
      </w:r>
      <w:r w:rsidRPr="00680B7C">
        <w:rPr>
          <w:rFonts w:ascii="Arial" w:hAnsi="Arial" w:cs="Arial"/>
          <w:sz w:val="22"/>
          <w:lang w:val="en-GB"/>
        </w:rPr>
        <w:t>Special requirements</w:t>
      </w:r>
      <w:r w:rsidRPr="00680B7C">
        <w:rPr>
          <w:rFonts w:ascii="Arial" w:hAnsi="Arial" w:cs="Arial"/>
          <w:sz w:val="22"/>
          <w:lang w:val="en-GB"/>
        </w:rPr>
        <w:tab/>
      </w:r>
      <w:r w:rsidRPr="00680B7C">
        <w:rPr>
          <w:rFonts w:ascii="Arial" w:hAnsi="Arial" w:cs="Arial"/>
          <w:sz w:val="22"/>
          <w:lang w:val="en-GB"/>
        </w:rPr>
        <w:fldChar w:fldCharType="begin"/>
      </w:r>
      <w:r w:rsidRPr="00680B7C">
        <w:rPr>
          <w:rFonts w:ascii="Arial" w:hAnsi="Arial" w:cs="Arial"/>
          <w:sz w:val="22"/>
          <w:lang w:val="en-GB"/>
        </w:rPr>
        <w:instrText xml:space="preserve"> PAGEREF _Toc29391628 \h </w:instrText>
      </w:r>
      <w:r w:rsidRPr="00680B7C">
        <w:rPr>
          <w:rFonts w:ascii="Arial" w:hAnsi="Arial" w:cs="Arial"/>
          <w:sz w:val="22"/>
          <w:lang w:val="en-GB"/>
        </w:rPr>
      </w:r>
      <w:r w:rsidRPr="00680B7C">
        <w:rPr>
          <w:rFonts w:ascii="Arial" w:hAnsi="Arial" w:cs="Arial"/>
          <w:sz w:val="22"/>
          <w:lang w:val="en-GB"/>
        </w:rPr>
        <w:fldChar w:fldCharType="separate"/>
      </w:r>
      <w:r w:rsidR="0001248F">
        <w:rPr>
          <w:rFonts w:ascii="Arial" w:hAnsi="Arial" w:cs="Arial"/>
          <w:b/>
          <w:bCs/>
          <w:noProof/>
          <w:sz w:val="22"/>
        </w:rPr>
        <w:t>Error! Bookmark not defined.</w:t>
      </w:r>
      <w:r w:rsidRPr="00680B7C">
        <w:rPr>
          <w:rFonts w:ascii="Arial" w:hAnsi="Arial" w:cs="Arial"/>
          <w:sz w:val="22"/>
          <w:lang w:val="en-GB"/>
        </w:rPr>
        <w:fldChar w:fldCharType="end"/>
      </w:r>
    </w:p>
    <w:p w14:paraId="71953F1D" w14:textId="0AB87C5C" w:rsidR="00E81AA8" w:rsidRPr="00680B7C" w:rsidRDefault="00E81AA8" w:rsidP="00E81AA8">
      <w:pPr>
        <w:tabs>
          <w:tab w:val="right" w:leader="dot" w:pos="8640"/>
        </w:tabs>
        <w:spacing w:before="60" w:after="60"/>
        <w:ind w:left="482" w:right="720" w:hanging="482"/>
        <w:jc w:val="both"/>
        <w:rPr>
          <w:rFonts w:ascii="Arial" w:hAnsi="Arial" w:cs="Arial"/>
          <w:sz w:val="22"/>
          <w:szCs w:val="22"/>
        </w:rPr>
      </w:pPr>
      <w:r w:rsidRPr="00680B7C">
        <w:rPr>
          <w:rFonts w:ascii="Arial" w:hAnsi="Arial" w:cs="Arial"/>
          <w:b/>
          <w:caps/>
          <w:lang w:val="en-GB"/>
        </w:rPr>
        <w:t>9.</w:t>
      </w:r>
      <w:r w:rsidRPr="00680B7C">
        <w:rPr>
          <w:rFonts w:ascii="Arial" w:hAnsi="Arial" w:cs="Arial"/>
          <w:sz w:val="22"/>
          <w:szCs w:val="22"/>
        </w:rPr>
        <w:tab/>
      </w:r>
      <w:r w:rsidRPr="00680B7C">
        <w:rPr>
          <w:rFonts w:ascii="Arial" w:hAnsi="Arial" w:cs="Arial"/>
          <w:b/>
          <w:caps/>
          <w:lang w:val="en-GB"/>
        </w:rPr>
        <w:t>BUDGET</w:t>
      </w:r>
      <w:r w:rsidRPr="00680B7C">
        <w:rPr>
          <w:rFonts w:ascii="Arial" w:hAnsi="Arial" w:cs="Arial"/>
          <w:b/>
          <w:caps/>
          <w:lang w:val="en-GB"/>
        </w:rPr>
        <w:tab/>
      </w:r>
      <w:r w:rsidRPr="00680B7C">
        <w:rPr>
          <w:rFonts w:ascii="Arial" w:hAnsi="Arial" w:cs="Arial"/>
          <w:b/>
          <w:caps/>
          <w:lang w:val="en-GB"/>
        </w:rPr>
        <w:fldChar w:fldCharType="begin"/>
      </w:r>
      <w:r w:rsidRPr="00680B7C">
        <w:rPr>
          <w:rFonts w:ascii="Arial" w:hAnsi="Arial" w:cs="Arial"/>
          <w:b/>
          <w:caps/>
          <w:lang w:val="en-GB"/>
        </w:rPr>
        <w:instrText xml:space="preserve"> PAGEREF _Toc29391629 \h </w:instrText>
      </w:r>
      <w:r w:rsidRPr="00680B7C">
        <w:rPr>
          <w:rFonts w:ascii="Arial" w:hAnsi="Arial" w:cs="Arial"/>
          <w:b/>
          <w:caps/>
          <w:lang w:val="en-GB"/>
        </w:rPr>
      </w:r>
      <w:r w:rsidRPr="00680B7C">
        <w:rPr>
          <w:rFonts w:ascii="Arial" w:hAnsi="Arial" w:cs="Arial"/>
          <w:b/>
          <w:caps/>
          <w:lang w:val="en-GB"/>
        </w:rPr>
        <w:fldChar w:fldCharType="separate"/>
      </w:r>
      <w:r w:rsidR="0001248F">
        <w:rPr>
          <w:rFonts w:ascii="Arial" w:hAnsi="Arial" w:cs="Arial"/>
          <w:bCs/>
          <w:caps/>
          <w:noProof/>
        </w:rPr>
        <w:t>Error! Bookmark not defined.</w:t>
      </w:r>
      <w:r w:rsidRPr="00680B7C">
        <w:rPr>
          <w:rFonts w:ascii="Arial" w:hAnsi="Arial" w:cs="Arial"/>
          <w:b/>
          <w:caps/>
          <w:lang w:val="en-GB"/>
        </w:rPr>
        <w:fldChar w:fldCharType="end"/>
      </w:r>
    </w:p>
    <w:p w14:paraId="05A32543" w14:textId="77777777" w:rsidR="00E81AA8" w:rsidRPr="00680B7C" w:rsidRDefault="00E81AA8" w:rsidP="00E81AA8">
      <w:pPr>
        <w:spacing w:after="240"/>
        <w:jc w:val="both"/>
        <w:rPr>
          <w:rFonts w:ascii="Arial" w:hAnsi="Arial" w:cs="Arial"/>
          <w:sz w:val="20"/>
          <w:szCs w:val="20"/>
          <w:lang w:val="en-GB" w:eastAsia="en-GB"/>
        </w:rPr>
        <w:sectPr w:rsidR="00E81AA8" w:rsidRPr="00680B7C" w:rsidSect="00EC4027">
          <w:footerReference w:type="default" r:id="rId17"/>
          <w:footerReference w:type="first" r:id="rId18"/>
          <w:pgSz w:w="11913" w:h="16834" w:code="9"/>
          <w:pgMar w:top="709" w:right="1134" w:bottom="1134" w:left="1134" w:header="720" w:footer="720" w:gutter="567"/>
          <w:pgNumType w:start="1"/>
          <w:cols w:space="720"/>
          <w:titlePg/>
        </w:sectPr>
      </w:pPr>
      <w:r w:rsidRPr="00680B7C">
        <w:rPr>
          <w:rFonts w:ascii="Arial" w:hAnsi="Arial" w:cs="Arial"/>
          <w:smallCaps/>
          <w:szCs w:val="22"/>
          <w:lang w:val="en-GB"/>
        </w:rPr>
        <w:fldChar w:fldCharType="end"/>
      </w:r>
    </w:p>
    <w:p w14:paraId="5ED93A34" w14:textId="19C9AF55" w:rsidR="00E81AA8" w:rsidRPr="00680B7C" w:rsidRDefault="00E81AA8" w:rsidP="00680B7C">
      <w:pPr>
        <w:pStyle w:val="ListParagraph"/>
        <w:keepNext/>
        <w:keepLines/>
        <w:numPr>
          <w:ilvl w:val="0"/>
          <w:numId w:val="37"/>
        </w:numPr>
        <w:tabs>
          <w:tab w:val="num" w:pos="480"/>
        </w:tabs>
        <w:spacing w:before="240" w:after="240"/>
        <w:ind w:left="0" w:firstLine="0"/>
        <w:jc w:val="both"/>
        <w:outlineLvl w:val="0"/>
        <w:rPr>
          <w:rFonts w:ascii="Arial" w:hAnsi="Arial" w:cs="Arial"/>
          <w:b/>
          <w:smallCaps/>
          <w:kern w:val="28"/>
          <w:sz w:val="28"/>
          <w:szCs w:val="28"/>
          <w:lang w:val="en-GB" w:eastAsia="en-GB"/>
        </w:rPr>
      </w:pPr>
      <w:bookmarkStart w:id="1" w:name="_Toc29391598"/>
      <w:r w:rsidRPr="00680B7C">
        <w:rPr>
          <w:rFonts w:ascii="Arial" w:hAnsi="Arial" w:cs="Arial"/>
          <w:b/>
          <w:smallCaps/>
          <w:kern w:val="28"/>
          <w:sz w:val="28"/>
          <w:szCs w:val="28"/>
          <w:lang w:val="en-GB" w:eastAsia="en-GB"/>
        </w:rPr>
        <w:lastRenderedPageBreak/>
        <w:t>BACKGROUND INFORMATION</w:t>
      </w:r>
      <w:bookmarkEnd w:id="1"/>
    </w:p>
    <w:p w14:paraId="4E9AC5F1" w14:textId="507F8589"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2" w:name="_Toc29391599"/>
      <w:r w:rsidRPr="00680B7C">
        <w:rPr>
          <w:rFonts w:ascii="Arial" w:hAnsi="Arial" w:cs="Arial"/>
          <w:b/>
          <w:lang w:val="en-GB" w:eastAsia="en-GB"/>
        </w:rPr>
        <w:t xml:space="preserve">1.1 </w:t>
      </w:r>
      <w:r w:rsidR="00E81AA8" w:rsidRPr="00680B7C">
        <w:rPr>
          <w:rFonts w:ascii="Arial" w:hAnsi="Arial" w:cs="Arial"/>
          <w:b/>
          <w:lang w:val="en-GB" w:eastAsia="en-GB"/>
        </w:rPr>
        <w:t>Partner country and Procuring Entity</w:t>
      </w:r>
      <w:bookmarkEnd w:id="2"/>
    </w:p>
    <w:p w14:paraId="22A87B5B"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Member States of Southern African Development Community (SADC) are Partner Countries. Procuring Entity is Southern African Development Community Secretariat (SADC Secretariat) located in Gaborone, Botswana.</w:t>
      </w:r>
    </w:p>
    <w:p w14:paraId="34910C81" w14:textId="3E99FB33"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3" w:name="_Toc29391600"/>
      <w:r w:rsidRPr="00680B7C">
        <w:rPr>
          <w:rFonts w:ascii="Arial" w:hAnsi="Arial" w:cs="Arial"/>
          <w:b/>
          <w:lang w:val="en-GB" w:eastAsia="en-GB"/>
        </w:rPr>
        <w:t xml:space="preserve">1,2 </w:t>
      </w:r>
      <w:r w:rsidR="00E81AA8" w:rsidRPr="00680B7C">
        <w:rPr>
          <w:rFonts w:ascii="Arial" w:hAnsi="Arial" w:cs="Arial"/>
          <w:b/>
          <w:lang w:val="en-GB" w:eastAsia="en-GB"/>
        </w:rPr>
        <w:t>Contracting authority</w:t>
      </w:r>
      <w:bookmarkEnd w:id="3"/>
    </w:p>
    <w:p w14:paraId="3B997E6A"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SADC Secretariat.</w:t>
      </w:r>
    </w:p>
    <w:p w14:paraId="0A938247" w14:textId="38E7B548"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4" w:name="_Toc29391601"/>
      <w:r w:rsidRPr="00680B7C">
        <w:rPr>
          <w:rFonts w:ascii="Arial" w:hAnsi="Arial" w:cs="Arial"/>
          <w:b/>
          <w:lang w:val="en-GB" w:eastAsia="en-GB"/>
        </w:rPr>
        <w:t xml:space="preserve">1.3 </w:t>
      </w:r>
      <w:r w:rsidR="00E81AA8" w:rsidRPr="00680B7C">
        <w:rPr>
          <w:rFonts w:ascii="Arial" w:hAnsi="Arial" w:cs="Arial"/>
          <w:b/>
          <w:lang w:val="en-GB" w:eastAsia="en-GB"/>
        </w:rPr>
        <w:t>Country background</w:t>
      </w:r>
      <w:bookmarkEnd w:id="4"/>
    </w:p>
    <w:p w14:paraId="57F98222"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rPr>
        <w:t>The Southern African Development Community herein referred to as ‘SADC’’ Secretariat is made up of Angola, Botswana, Comoros, Democratic Republic of the Congo, Eswatini, Lesotho, Madagascar, Malawi, Mauritius, Mozambique, Namibia, Seychelles, South Africa, Tanzania, Zambia, and Zimbabwe.  SADC is a body that facilitates the implementation of SADC programmes and activities to meet its objectives and overall goal of poverty eradication and regional integration. The main objectives of SADC are to achieve development, peace and security, and economic growth, to alleviate poverty, enhance the standard and quality of life of the peoples of Southern Africa, and support the socially disadvantaged through regional integration, built on democratic principles and equitable and sustainable development.</w:t>
      </w:r>
    </w:p>
    <w:p w14:paraId="1A022FDD" w14:textId="423CB6BE"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5" w:name="_Toc29391602"/>
      <w:r w:rsidRPr="00680B7C">
        <w:rPr>
          <w:rFonts w:ascii="Arial" w:hAnsi="Arial" w:cs="Arial"/>
          <w:b/>
          <w:lang w:val="en-GB" w:eastAsia="en-GB"/>
        </w:rPr>
        <w:t xml:space="preserve">1.4 </w:t>
      </w:r>
      <w:r w:rsidR="00E81AA8" w:rsidRPr="00680B7C">
        <w:rPr>
          <w:rFonts w:ascii="Arial" w:hAnsi="Arial" w:cs="Arial"/>
          <w:b/>
          <w:lang w:val="en-GB" w:eastAsia="en-GB"/>
        </w:rPr>
        <w:t>Current situation in the sector</w:t>
      </w:r>
      <w:bookmarkEnd w:id="5"/>
    </w:p>
    <w:p w14:paraId="60F2FF22" w14:textId="77777777" w:rsidR="00E81AA8" w:rsidRPr="00680B7C" w:rsidRDefault="00E81AA8" w:rsidP="00E81AA8">
      <w:pPr>
        <w:spacing w:after="240"/>
        <w:jc w:val="both"/>
        <w:rPr>
          <w:rFonts w:ascii="Arial" w:hAnsi="Arial" w:cs="Arial"/>
          <w:sz w:val="22"/>
          <w:szCs w:val="22"/>
          <w:lang w:val="en-GB"/>
        </w:rPr>
      </w:pPr>
      <w:r w:rsidRPr="00680B7C">
        <w:rPr>
          <w:rFonts w:ascii="Arial" w:hAnsi="Arial" w:cs="Arial"/>
          <w:sz w:val="22"/>
          <w:szCs w:val="22"/>
          <w:lang w:val="en-GB"/>
        </w:rPr>
        <w:t>SADC Secretariat did a benchmarking mission the Common Markets for East Africa and Southern Africa (COMESA), Southern African Customs Union (SACU) and the African Union Commission (AUC). Attached to these ToR is the report that provides comparative information on remuneration, related allowances and benefits for three (3) Institutions in relation to the SADC Secretariat. This mission emanated from Council decisions taken in March 2017 at Ezulwini, Eswatini and subsequently in August 2017, Pretoria, South Africa which directed the Secretariat to embark on a salary and benefits benchmark exercise.</w:t>
      </w:r>
    </w:p>
    <w:p w14:paraId="6532B0FD" w14:textId="77777777" w:rsidR="00E81AA8" w:rsidRPr="00680B7C" w:rsidRDefault="00E81AA8" w:rsidP="00E81AA8">
      <w:pPr>
        <w:spacing w:after="240"/>
        <w:jc w:val="both"/>
        <w:rPr>
          <w:rFonts w:ascii="Arial" w:hAnsi="Arial" w:cs="Arial"/>
          <w:sz w:val="22"/>
          <w:szCs w:val="22"/>
          <w:lang w:val="en-GB"/>
        </w:rPr>
      </w:pPr>
      <w:r w:rsidRPr="00680B7C">
        <w:rPr>
          <w:rFonts w:ascii="Arial" w:hAnsi="Arial" w:cs="Arial"/>
          <w:sz w:val="22"/>
          <w:szCs w:val="22"/>
          <w:lang w:val="en-GB"/>
        </w:rPr>
        <w:t>The Benchmark exercise was undertaken from 22 May to 3 June 2017 and February 2018. During the mission, key officials at the aforementioned institutions responsible for the Human Resources and Finance departments were interviewed and information on remuneration packages, terms and conditions of service was shared. The benchmark mission comprised of Director Human Resources and Administration, Senior Officer – Statistics, Senior Officer - Human Resources, Human Resources Officer – Remuneration and Staff Benefits and Assistant Officer – Human Resource.</w:t>
      </w:r>
    </w:p>
    <w:p w14:paraId="64BCBA7E" w14:textId="3C64D152"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6" w:name="_Toc29391603"/>
      <w:r w:rsidRPr="00680B7C">
        <w:rPr>
          <w:rFonts w:ascii="Arial" w:hAnsi="Arial" w:cs="Arial"/>
          <w:b/>
          <w:lang w:val="en-GB" w:eastAsia="en-GB"/>
        </w:rPr>
        <w:t xml:space="preserve">1.5 </w:t>
      </w:r>
      <w:r w:rsidR="00E81AA8" w:rsidRPr="00680B7C">
        <w:rPr>
          <w:rFonts w:ascii="Arial" w:hAnsi="Arial" w:cs="Arial"/>
          <w:b/>
          <w:lang w:val="en-GB" w:eastAsia="en-GB"/>
        </w:rPr>
        <w:t>Related programmes and other donor activities</w:t>
      </w:r>
      <w:bookmarkEnd w:id="6"/>
    </w:p>
    <w:p w14:paraId="374B52C9"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Not applicable.</w:t>
      </w:r>
    </w:p>
    <w:p w14:paraId="5FB3A8C8" w14:textId="65998A0E" w:rsidR="00E81AA8" w:rsidRPr="00680B7C" w:rsidRDefault="00E81AA8" w:rsidP="00680B7C">
      <w:pPr>
        <w:pStyle w:val="ListParagraph"/>
        <w:keepNext/>
        <w:keepLines/>
        <w:numPr>
          <w:ilvl w:val="0"/>
          <w:numId w:val="37"/>
        </w:numPr>
        <w:tabs>
          <w:tab w:val="num" w:pos="480"/>
        </w:tabs>
        <w:spacing w:before="240" w:after="240"/>
        <w:ind w:left="0" w:firstLine="0"/>
        <w:jc w:val="both"/>
        <w:outlineLvl w:val="0"/>
        <w:rPr>
          <w:rFonts w:ascii="Arial" w:hAnsi="Arial" w:cs="Arial"/>
          <w:b/>
          <w:smallCaps/>
          <w:kern w:val="28"/>
          <w:sz w:val="28"/>
          <w:szCs w:val="28"/>
          <w:lang w:val="en-GB" w:eastAsia="en-GB"/>
        </w:rPr>
      </w:pPr>
      <w:bookmarkStart w:id="7" w:name="_Toc29391604"/>
      <w:r w:rsidRPr="00680B7C">
        <w:rPr>
          <w:rFonts w:ascii="Arial" w:hAnsi="Arial" w:cs="Arial"/>
          <w:b/>
          <w:smallCaps/>
          <w:kern w:val="28"/>
          <w:sz w:val="28"/>
          <w:szCs w:val="28"/>
          <w:lang w:val="en-GB" w:eastAsia="en-GB"/>
        </w:rPr>
        <w:t>OBJECTIVE, PURPOSE &amp; EXPECTED RESULTS</w:t>
      </w:r>
      <w:bookmarkEnd w:id="7"/>
    </w:p>
    <w:p w14:paraId="0A5EF09A" w14:textId="57EF343A"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8" w:name="_Toc29391605"/>
      <w:r w:rsidRPr="00680B7C">
        <w:rPr>
          <w:rFonts w:ascii="Arial" w:hAnsi="Arial" w:cs="Arial"/>
          <w:b/>
          <w:lang w:val="en-GB" w:eastAsia="en-GB"/>
        </w:rPr>
        <w:t xml:space="preserve">2.1 </w:t>
      </w:r>
      <w:r w:rsidR="00E81AA8" w:rsidRPr="00680B7C">
        <w:rPr>
          <w:rFonts w:ascii="Arial" w:hAnsi="Arial" w:cs="Arial"/>
          <w:b/>
          <w:lang w:val="en-GB" w:eastAsia="en-GB"/>
        </w:rPr>
        <w:t>Overall objective</w:t>
      </w:r>
      <w:bookmarkEnd w:id="8"/>
    </w:p>
    <w:p w14:paraId="774105A8"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The overall objective of the project of which this contract will be a part is as follows:</w:t>
      </w:r>
    </w:p>
    <w:p w14:paraId="1482E356"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SADC Secretariat will maintain position of an organisation that attracts professionals from Member States (MS) and keeps their motivation high.</w:t>
      </w:r>
    </w:p>
    <w:p w14:paraId="7C5823E5" w14:textId="400B9E6F"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9" w:name="_Toc29391606"/>
      <w:r w:rsidRPr="00680B7C">
        <w:rPr>
          <w:rFonts w:ascii="Arial" w:hAnsi="Arial" w:cs="Arial"/>
          <w:b/>
          <w:lang w:val="en-GB" w:eastAsia="en-GB"/>
        </w:rPr>
        <w:lastRenderedPageBreak/>
        <w:t xml:space="preserve">2.2 </w:t>
      </w:r>
      <w:r w:rsidR="00E81AA8" w:rsidRPr="00680B7C">
        <w:rPr>
          <w:rFonts w:ascii="Arial" w:hAnsi="Arial" w:cs="Arial"/>
          <w:b/>
          <w:lang w:val="en-GB" w:eastAsia="en-GB"/>
        </w:rPr>
        <w:t>Purpose</w:t>
      </w:r>
      <w:bookmarkEnd w:id="9"/>
    </w:p>
    <w:p w14:paraId="5C65F73C" w14:textId="77777777" w:rsidR="00E81AA8" w:rsidRPr="00680B7C" w:rsidRDefault="00E81AA8" w:rsidP="00E81AA8">
      <w:pPr>
        <w:keepNext/>
        <w:keepLines/>
        <w:spacing w:after="240"/>
        <w:jc w:val="both"/>
        <w:rPr>
          <w:rFonts w:ascii="Arial" w:hAnsi="Arial" w:cs="Arial"/>
          <w:sz w:val="22"/>
          <w:szCs w:val="22"/>
          <w:lang w:val="en-GB" w:eastAsia="en-GB"/>
        </w:rPr>
      </w:pPr>
      <w:r w:rsidRPr="00680B7C">
        <w:rPr>
          <w:rFonts w:ascii="Arial" w:hAnsi="Arial" w:cs="Arial"/>
          <w:sz w:val="22"/>
          <w:szCs w:val="22"/>
          <w:lang w:val="en-GB" w:eastAsia="en-GB"/>
        </w:rPr>
        <w:t>The purpose of this contract is as follows:</w:t>
      </w:r>
    </w:p>
    <w:p w14:paraId="4ECA9A21" w14:textId="77777777" w:rsidR="00E81AA8" w:rsidRPr="00680B7C" w:rsidRDefault="00E81AA8" w:rsidP="00E81AA8">
      <w:pPr>
        <w:keepNext/>
        <w:keepLines/>
        <w:numPr>
          <w:ilvl w:val="0"/>
          <w:numId w:val="32"/>
        </w:numPr>
        <w:spacing w:after="240"/>
        <w:jc w:val="both"/>
        <w:rPr>
          <w:rFonts w:ascii="Arial" w:hAnsi="Arial" w:cs="Arial"/>
          <w:szCs w:val="20"/>
          <w:lang w:val="en-GB"/>
        </w:rPr>
      </w:pPr>
      <w:r w:rsidRPr="00680B7C">
        <w:rPr>
          <w:rFonts w:ascii="Arial" w:hAnsi="Arial" w:cs="Arial"/>
          <w:szCs w:val="20"/>
          <w:lang w:val="en-GB"/>
        </w:rPr>
        <w:t xml:space="preserve">Alignment of salaries and other benefit packages of SADC Secretariat staff with other Regional Economic Communities (RECs) </w:t>
      </w:r>
    </w:p>
    <w:p w14:paraId="4D87BBF4" w14:textId="71BBCB84" w:rsidR="00E81AA8" w:rsidRPr="00680B7C" w:rsidRDefault="00E81AA8" w:rsidP="00EC4027">
      <w:pPr>
        <w:pStyle w:val="ListParagraph"/>
        <w:numPr>
          <w:ilvl w:val="1"/>
          <w:numId w:val="37"/>
        </w:numPr>
        <w:tabs>
          <w:tab w:val="num" w:pos="500"/>
        </w:tabs>
        <w:spacing w:before="120" w:after="240"/>
        <w:outlineLvl w:val="1"/>
        <w:rPr>
          <w:rFonts w:ascii="Arial" w:hAnsi="Arial" w:cs="Arial"/>
          <w:b/>
          <w:lang w:val="en-GB" w:eastAsia="en-GB"/>
        </w:rPr>
      </w:pPr>
      <w:bookmarkStart w:id="10" w:name="_Toc29391607"/>
      <w:r w:rsidRPr="00680B7C">
        <w:rPr>
          <w:rFonts w:ascii="Arial" w:hAnsi="Arial" w:cs="Arial"/>
          <w:b/>
          <w:lang w:val="en-GB" w:eastAsia="en-GB"/>
        </w:rPr>
        <w:t>Results to be achieved by the contractor</w:t>
      </w:r>
      <w:bookmarkEnd w:id="10"/>
    </w:p>
    <w:p w14:paraId="6B4262EB" w14:textId="64609C9B" w:rsidR="00E81AA8" w:rsidRPr="00680B7C" w:rsidRDefault="00E81AA8" w:rsidP="00EC4027">
      <w:pPr>
        <w:pStyle w:val="ListParagraph"/>
        <w:keepNext/>
        <w:keepLines/>
        <w:numPr>
          <w:ilvl w:val="0"/>
          <w:numId w:val="35"/>
        </w:numPr>
        <w:spacing w:after="120"/>
        <w:jc w:val="both"/>
        <w:rPr>
          <w:rFonts w:ascii="Arial" w:hAnsi="Arial" w:cs="Arial"/>
          <w:szCs w:val="20"/>
          <w:lang w:val="en-GB"/>
        </w:rPr>
      </w:pPr>
      <w:r w:rsidRPr="00680B7C">
        <w:rPr>
          <w:rFonts w:ascii="Arial" w:hAnsi="Arial" w:cs="Arial"/>
          <w:szCs w:val="20"/>
          <w:lang w:val="en-GB"/>
        </w:rPr>
        <w:t>Study on staff salaries and benefit packages following benchmarking with ACU, COMESA and SACU undertaken</w:t>
      </w:r>
    </w:p>
    <w:p w14:paraId="6CD9C50F" w14:textId="77777777" w:rsidR="00E81AA8" w:rsidRPr="00680B7C" w:rsidRDefault="00E81AA8" w:rsidP="00E81AA8">
      <w:pPr>
        <w:numPr>
          <w:ilvl w:val="0"/>
          <w:numId w:val="35"/>
        </w:numPr>
        <w:spacing w:after="240"/>
        <w:jc w:val="both"/>
        <w:rPr>
          <w:rFonts w:ascii="Arial" w:hAnsi="Arial" w:cs="Arial"/>
          <w:szCs w:val="20"/>
          <w:lang w:val="en-GB"/>
        </w:rPr>
      </w:pPr>
      <w:r w:rsidRPr="00680B7C">
        <w:rPr>
          <w:rFonts w:ascii="Arial" w:hAnsi="Arial" w:cs="Arial"/>
          <w:szCs w:val="20"/>
          <w:lang w:val="en-GB"/>
        </w:rPr>
        <w:t>Draft proposal following above study for Member States Council adoption elaborated</w:t>
      </w:r>
    </w:p>
    <w:p w14:paraId="7969BBAB" w14:textId="60A091AE" w:rsidR="00E81AA8" w:rsidRPr="00680B7C" w:rsidRDefault="00E81AA8" w:rsidP="00680B7C">
      <w:pPr>
        <w:pStyle w:val="ListParagraph"/>
        <w:keepNext/>
        <w:keepLines/>
        <w:numPr>
          <w:ilvl w:val="0"/>
          <w:numId w:val="37"/>
        </w:numPr>
        <w:tabs>
          <w:tab w:val="num" w:pos="480"/>
        </w:tabs>
        <w:spacing w:before="240" w:after="240"/>
        <w:ind w:left="270"/>
        <w:jc w:val="both"/>
        <w:outlineLvl w:val="0"/>
        <w:rPr>
          <w:rFonts w:ascii="Arial" w:hAnsi="Arial" w:cs="Arial"/>
          <w:b/>
          <w:smallCaps/>
          <w:kern w:val="28"/>
          <w:sz w:val="28"/>
          <w:szCs w:val="28"/>
          <w:lang w:val="en-GB" w:eastAsia="en-GB"/>
        </w:rPr>
      </w:pPr>
      <w:bookmarkStart w:id="11" w:name="_Toc29391608"/>
      <w:r w:rsidRPr="00680B7C">
        <w:rPr>
          <w:rFonts w:ascii="Arial" w:hAnsi="Arial" w:cs="Arial"/>
          <w:b/>
          <w:smallCaps/>
          <w:kern w:val="28"/>
          <w:sz w:val="28"/>
          <w:szCs w:val="28"/>
          <w:lang w:val="en-GB" w:eastAsia="en-GB"/>
        </w:rPr>
        <w:t>ASSUMPTIONS &amp; RISKS</w:t>
      </w:r>
      <w:bookmarkEnd w:id="11"/>
    </w:p>
    <w:p w14:paraId="68518CA0" w14:textId="7B23CA2F"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12" w:name="_Toc29391609"/>
      <w:r w:rsidRPr="00680B7C">
        <w:rPr>
          <w:rFonts w:ascii="Arial" w:hAnsi="Arial" w:cs="Arial"/>
          <w:b/>
          <w:lang w:val="en-GB" w:eastAsia="en-GB"/>
        </w:rPr>
        <w:t xml:space="preserve">3.1 </w:t>
      </w:r>
      <w:r w:rsidR="00E81AA8" w:rsidRPr="00680B7C">
        <w:rPr>
          <w:rFonts w:ascii="Arial" w:hAnsi="Arial" w:cs="Arial"/>
          <w:b/>
          <w:lang w:val="en-GB" w:eastAsia="en-GB"/>
        </w:rPr>
        <w:t>Assumptions underlying the project</w:t>
      </w:r>
      <w:bookmarkEnd w:id="12"/>
    </w:p>
    <w:p w14:paraId="1B8CB98F" w14:textId="77777777" w:rsidR="00E81AA8" w:rsidRPr="00680B7C" w:rsidRDefault="00E81AA8" w:rsidP="00E81AA8">
      <w:pPr>
        <w:numPr>
          <w:ilvl w:val="0"/>
          <w:numId w:val="33"/>
        </w:numPr>
        <w:spacing w:after="240"/>
        <w:jc w:val="both"/>
        <w:rPr>
          <w:rFonts w:ascii="Arial" w:hAnsi="Arial" w:cs="Arial"/>
          <w:szCs w:val="20"/>
          <w:lang w:val="en-GB"/>
        </w:rPr>
      </w:pPr>
      <w:r w:rsidRPr="00680B7C">
        <w:rPr>
          <w:rFonts w:ascii="Arial" w:hAnsi="Arial" w:cs="Arial"/>
          <w:szCs w:val="20"/>
          <w:lang w:val="en-GB"/>
        </w:rPr>
        <w:t>Information elaborated in benchmarking study is still valid</w:t>
      </w:r>
    </w:p>
    <w:p w14:paraId="00B757DA" w14:textId="4282103C"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13" w:name="_Toc29391610"/>
      <w:r w:rsidRPr="00680B7C">
        <w:rPr>
          <w:rFonts w:ascii="Arial" w:hAnsi="Arial" w:cs="Arial"/>
          <w:b/>
          <w:lang w:val="en-GB" w:eastAsia="en-GB"/>
        </w:rPr>
        <w:t xml:space="preserve">3.2 </w:t>
      </w:r>
      <w:r w:rsidR="00E81AA8" w:rsidRPr="00680B7C">
        <w:rPr>
          <w:rFonts w:ascii="Arial" w:hAnsi="Arial" w:cs="Arial"/>
          <w:b/>
          <w:lang w:val="en-GB" w:eastAsia="en-GB"/>
        </w:rPr>
        <w:t>Risks</w:t>
      </w:r>
      <w:bookmarkEnd w:id="13"/>
    </w:p>
    <w:p w14:paraId="14B202D1"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None</w:t>
      </w:r>
    </w:p>
    <w:p w14:paraId="0C22BD62" w14:textId="780E6587" w:rsidR="00E81AA8" w:rsidRPr="00680B7C" w:rsidRDefault="00E81AA8" w:rsidP="00680B7C">
      <w:pPr>
        <w:pStyle w:val="ListParagraph"/>
        <w:keepNext/>
        <w:keepLines/>
        <w:numPr>
          <w:ilvl w:val="0"/>
          <w:numId w:val="37"/>
        </w:numPr>
        <w:tabs>
          <w:tab w:val="num" w:pos="480"/>
        </w:tabs>
        <w:spacing w:before="240" w:after="240"/>
        <w:ind w:left="270"/>
        <w:jc w:val="both"/>
        <w:outlineLvl w:val="0"/>
        <w:rPr>
          <w:rFonts w:ascii="Arial" w:hAnsi="Arial" w:cs="Arial"/>
          <w:b/>
          <w:smallCaps/>
          <w:kern w:val="28"/>
          <w:sz w:val="28"/>
          <w:szCs w:val="28"/>
          <w:lang w:val="en-GB" w:eastAsia="en-GB"/>
        </w:rPr>
      </w:pPr>
      <w:bookmarkStart w:id="14" w:name="_Toc29391611"/>
      <w:r w:rsidRPr="00680B7C">
        <w:rPr>
          <w:rFonts w:ascii="Arial" w:hAnsi="Arial" w:cs="Arial"/>
          <w:b/>
          <w:smallCaps/>
          <w:kern w:val="28"/>
          <w:sz w:val="28"/>
          <w:szCs w:val="28"/>
          <w:lang w:val="en-GB" w:eastAsia="en-GB"/>
        </w:rPr>
        <w:t>SCOPE OF THE WORK</w:t>
      </w:r>
      <w:bookmarkEnd w:id="14"/>
    </w:p>
    <w:p w14:paraId="2BC81316" w14:textId="41CAE94E"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15" w:name="_Toc29391612"/>
      <w:r w:rsidRPr="00680B7C">
        <w:rPr>
          <w:rFonts w:ascii="Arial" w:hAnsi="Arial" w:cs="Arial"/>
          <w:b/>
          <w:lang w:val="en-GB" w:eastAsia="en-GB"/>
        </w:rPr>
        <w:t xml:space="preserve">4.1 </w:t>
      </w:r>
      <w:r w:rsidR="00E81AA8" w:rsidRPr="00680B7C">
        <w:rPr>
          <w:rFonts w:ascii="Arial" w:hAnsi="Arial" w:cs="Arial"/>
          <w:b/>
          <w:lang w:val="en-GB" w:eastAsia="en-GB"/>
        </w:rPr>
        <w:t>General</w:t>
      </w:r>
      <w:bookmarkEnd w:id="15"/>
    </w:p>
    <w:p w14:paraId="3590F0D9" w14:textId="629BC1E7" w:rsidR="00E81AA8" w:rsidRPr="00680B7C" w:rsidRDefault="00EC4027" w:rsidP="00E81AA8">
      <w:pPr>
        <w:numPr>
          <w:ilvl w:val="2"/>
          <w:numId w:val="0"/>
        </w:numPr>
        <w:spacing w:after="240"/>
        <w:ind w:left="567" w:hanging="567"/>
        <w:jc w:val="both"/>
        <w:outlineLvl w:val="2"/>
        <w:rPr>
          <w:rFonts w:ascii="Arial" w:hAnsi="Arial" w:cs="Arial"/>
          <w:b/>
          <w:sz w:val="22"/>
          <w:szCs w:val="22"/>
          <w:lang w:val="en-GB" w:eastAsia="en-GB"/>
        </w:rPr>
      </w:pPr>
      <w:r w:rsidRPr="00680B7C">
        <w:rPr>
          <w:rFonts w:ascii="Arial" w:hAnsi="Arial" w:cs="Arial"/>
          <w:b/>
          <w:sz w:val="22"/>
          <w:szCs w:val="22"/>
          <w:lang w:val="en-GB" w:eastAsia="en-GB"/>
        </w:rPr>
        <w:t xml:space="preserve">4.2 </w:t>
      </w:r>
      <w:r w:rsidR="00E81AA8" w:rsidRPr="00680B7C">
        <w:rPr>
          <w:rFonts w:ascii="Arial" w:hAnsi="Arial" w:cs="Arial"/>
          <w:b/>
          <w:sz w:val="22"/>
          <w:szCs w:val="22"/>
          <w:lang w:val="en-GB" w:eastAsia="en-GB"/>
        </w:rPr>
        <w:t>Description of the assignment</w:t>
      </w:r>
    </w:p>
    <w:p w14:paraId="1474795B"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In order to discern general comparisons on salaries and total packages offered to staff of SADC Secretariat and those of AUC, COMESA, and SACU in similar positions, the following key issues or assumptions have to be taken into account:</w:t>
      </w:r>
    </w:p>
    <w:p w14:paraId="536062FC" w14:textId="77777777" w:rsidR="00E81AA8" w:rsidRPr="00680B7C" w:rsidRDefault="00E81AA8" w:rsidP="00E81AA8">
      <w:pPr>
        <w:numPr>
          <w:ilvl w:val="0"/>
          <w:numId w:val="34"/>
        </w:numPr>
        <w:spacing w:after="240"/>
        <w:jc w:val="both"/>
        <w:rPr>
          <w:rFonts w:ascii="Arial" w:hAnsi="Arial" w:cs="Arial"/>
          <w:sz w:val="22"/>
          <w:szCs w:val="22"/>
          <w:lang w:val="en-GB" w:eastAsia="en-GB"/>
        </w:rPr>
      </w:pPr>
      <w:r w:rsidRPr="00680B7C">
        <w:rPr>
          <w:rFonts w:ascii="Arial" w:hAnsi="Arial" w:cs="Arial"/>
          <w:sz w:val="22"/>
          <w:szCs w:val="22"/>
          <w:lang w:val="en-GB" w:eastAsia="en-GB"/>
        </w:rPr>
        <w:t>SADC Secretariat remuneration philosophy are not entirely the same way as the other three (3) Institutions in the study, the comparative is based on total packages; and</w:t>
      </w:r>
    </w:p>
    <w:p w14:paraId="33C24FF7" w14:textId="77777777" w:rsidR="00E81AA8" w:rsidRPr="00680B7C" w:rsidRDefault="00E81AA8" w:rsidP="00E81AA8">
      <w:pPr>
        <w:numPr>
          <w:ilvl w:val="0"/>
          <w:numId w:val="34"/>
        </w:numPr>
        <w:spacing w:after="240"/>
        <w:jc w:val="both"/>
        <w:rPr>
          <w:rFonts w:ascii="Arial" w:hAnsi="Arial" w:cs="Arial"/>
          <w:sz w:val="22"/>
          <w:szCs w:val="22"/>
          <w:lang w:val="en-GB" w:eastAsia="en-GB"/>
        </w:rPr>
      </w:pPr>
      <w:r w:rsidRPr="00680B7C">
        <w:rPr>
          <w:rFonts w:ascii="Arial" w:hAnsi="Arial" w:cs="Arial"/>
          <w:sz w:val="22"/>
          <w:szCs w:val="22"/>
          <w:lang w:val="en-GB" w:eastAsia="en-GB"/>
        </w:rPr>
        <w:t xml:space="preserve">While SADC Secretariat just concluded benchmarking exercise, two of the other organizations (COMESA &amp; SACU) are in the process of salary review which may further widen the disparity between them and SADC Secretariat. </w:t>
      </w:r>
    </w:p>
    <w:p w14:paraId="40827838"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The following section provides a summary of the most salient findings based on the information gathered and consultations held with officials of AUC, COMESA and SACU during the benchmarking mission.</w:t>
      </w:r>
    </w:p>
    <w:p w14:paraId="684ACCBD" w14:textId="77777777" w:rsidR="00E81AA8" w:rsidRPr="00680B7C" w:rsidRDefault="00E81AA8" w:rsidP="00E81AA8">
      <w:pPr>
        <w:spacing w:after="240"/>
        <w:jc w:val="both"/>
        <w:rPr>
          <w:rFonts w:ascii="Arial" w:hAnsi="Arial" w:cs="Arial"/>
          <w:b/>
          <w:i/>
          <w:sz w:val="22"/>
          <w:szCs w:val="22"/>
          <w:u w:val="single"/>
          <w:lang w:val="en-GB" w:eastAsia="en-GB"/>
        </w:rPr>
      </w:pPr>
    </w:p>
    <w:p w14:paraId="189D6B0B" w14:textId="77777777" w:rsidR="00E81AA8" w:rsidRPr="00680B7C" w:rsidRDefault="00E81AA8" w:rsidP="00E81AA8">
      <w:pPr>
        <w:spacing w:after="240"/>
        <w:jc w:val="both"/>
        <w:rPr>
          <w:rFonts w:ascii="Arial" w:hAnsi="Arial" w:cs="Arial"/>
          <w:b/>
          <w:i/>
          <w:sz w:val="22"/>
          <w:szCs w:val="22"/>
          <w:u w:val="single"/>
          <w:lang w:val="en-GB" w:eastAsia="en-GB"/>
        </w:rPr>
      </w:pPr>
    </w:p>
    <w:p w14:paraId="6A204C8D" w14:textId="77777777" w:rsidR="00E81AA8" w:rsidRPr="00680B7C" w:rsidRDefault="00E81AA8" w:rsidP="00E81AA8">
      <w:pPr>
        <w:spacing w:after="240"/>
        <w:jc w:val="both"/>
        <w:rPr>
          <w:rFonts w:ascii="Arial" w:hAnsi="Arial" w:cs="Arial"/>
          <w:b/>
          <w:i/>
          <w:sz w:val="22"/>
          <w:szCs w:val="22"/>
          <w:u w:val="single"/>
          <w:lang w:val="en-GB" w:eastAsia="en-GB"/>
        </w:rPr>
      </w:pPr>
    </w:p>
    <w:p w14:paraId="7425A8F7" w14:textId="77777777" w:rsidR="00E81AA8" w:rsidRPr="00680B7C" w:rsidRDefault="00E81AA8" w:rsidP="00E81AA8">
      <w:pPr>
        <w:spacing w:after="240"/>
        <w:jc w:val="both"/>
        <w:rPr>
          <w:rFonts w:ascii="Arial" w:hAnsi="Arial" w:cs="Arial"/>
          <w:b/>
          <w:i/>
          <w:sz w:val="22"/>
          <w:szCs w:val="22"/>
          <w:u w:val="single"/>
          <w:lang w:val="en-GB" w:eastAsia="en-GB"/>
        </w:rPr>
      </w:pPr>
      <w:r w:rsidRPr="00680B7C">
        <w:rPr>
          <w:rFonts w:ascii="Arial" w:hAnsi="Arial" w:cs="Arial"/>
          <w:b/>
          <w:i/>
          <w:sz w:val="22"/>
          <w:szCs w:val="22"/>
          <w:u w:val="single"/>
          <w:lang w:val="en-GB" w:eastAsia="en-GB"/>
        </w:rPr>
        <w:t>Composition of remuneration and benefits package for staff</w:t>
      </w:r>
    </w:p>
    <w:p w14:paraId="63D01393"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 xml:space="preserve">Salaries packages are made up of various components over and above the basic salary. The Benchmark Mission found that SACU pays a 7% annual bonus which is treated as an equivalent of the gratuity benefit at SADC Secretariat while COMESA pays pension to their staff. Notable </w:t>
      </w:r>
      <w:r w:rsidRPr="00680B7C">
        <w:rPr>
          <w:rFonts w:ascii="Arial" w:hAnsi="Arial" w:cs="Arial"/>
          <w:sz w:val="22"/>
          <w:szCs w:val="22"/>
          <w:lang w:val="en-GB" w:eastAsia="en-GB"/>
        </w:rPr>
        <w:lastRenderedPageBreak/>
        <w:t>allowances and benefits applicable in the four (4) Institutions includes the following: Assignment, Housing, education, relocation/repatriation, entertainment, Utility, gratuity, spouse, performance/bonus, dependence/child, language, post adjustment, home leave, provident/pension, and transport allowance. Others are overtime, medical, acting, responsibility, provision of chauffer, gardener, and house maids services. However, it should be noted that there were variations in application and applicable rates among these Institutions.</w:t>
      </w:r>
    </w:p>
    <w:p w14:paraId="408BD461" w14:textId="77777777" w:rsidR="00E81AA8" w:rsidRPr="00680B7C" w:rsidRDefault="00E81AA8" w:rsidP="00E81AA8">
      <w:pPr>
        <w:spacing w:after="240"/>
        <w:jc w:val="both"/>
        <w:rPr>
          <w:rFonts w:ascii="Arial" w:hAnsi="Arial" w:cs="Arial"/>
          <w:b/>
          <w:i/>
          <w:sz w:val="22"/>
          <w:szCs w:val="22"/>
          <w:u w:val="single"/>
          <w:lang w:val="en-GB" w:eastAsia="en-GB"/>
        </w:rPr>
      </w:pPr>
      <w:r w:rsidRPr="00680B7C">
        <w:rPr>
          <w:rFonts w:ascii="Arial" w:hAnsi="Arial" w:cs="Arial"/>
          <w:b/>
          <w:i/>
          <w:sz w:val="22"/>
          <w:szCs w:val="22"/>
          <w:u w:val="single"/>
          <w:lang w:val="en-GB" w:eastAsia="en-GB"/>
        </w:rPr>
        <w:t>Salary adjustment approaches</w:t>
      </w:r>
    </w:p>
    <w:p w14:paraId="4F5F6F3E" w14:textId="77777777" w:rsidR="00E81AA8" w:rsidRPr="00680B7C" w:rsidRDefault="00E81AA8" w:rsidP="00E81AA8">
      <w:pPr>
        <w:spacing w:after="240"/>
        <w:jc w:val="both"/>
        <w:rPr>
          <w:rFonts w:ascii="Arial" w:hAnsi="Arial" w:cs="Arial"/>
          <w:sz w:val="22"/>
          <w:szCs w:val="22"/>
          <w:u w:val="single"/>
          <w:lang w:val="en-GB" w:eastAsia="en-GB"/>
        </w:rPr>
      </w:pPr>
      <w:r w:rsidRPr="00680B7C">
        <w:rPr>
          <w:rFonts w:ascii="Arial" w:hAnsi="Arial" w:cs="Arial"/>
          <w:sz w:val="22"/>
          <w:szCs w:val="22"/>
          <w:u w:val="single"/>
          <w:lang w:val="en-GB" w:eastAsia="en-GB"/>
        </w:rPr>
        <w:t>SADC Secretariat</w:t>
      </w:r>
    </w:p>
    <w:p w14:paraId="1B3B8DD8"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 xml:space="preserve">The existing salary structure was last reviewed in 2008 following a restructuring and Job Evaluation exercise.  Since then, salaries were adjusted in April 2012 by 5% and a cost of living adjustment of 2.1% in October 2015 following Council approval respectively. Implying a total increment of 7.1% in 10 years. The 2012 adjustment was made in response to the weakening of the US Dollar in the international market and a rising domestic inflation in Botswana from 2008 to 2012. </w:t>
      </w:r>
    </w:p>
    <w:p w14:paraId="56BD55A8"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 xml:space="preserve">This is notwithstanding, the fact that there is no policy or process guiding salary reviews and adjustments for SADC Secretariat. </w:t>
      </w:r>
    </w:p>
    <w:p w14:paraId="388C0518" w14:textId="77777777" w:rsidR="00E81AA8" w:rsidRPr="00680B7C" w:rsidRDefault="00E81AA8" w:rsidP="00E81AA8">
      <w:pPr>
        <w:spacing w:after="240"/>
        <w:jc w:val="both"/>
        <w:rPr>
          <w:rFonts w:ascii="Arial" w:hAnsi="Arial" w:cs="Arial"/>
          <w:sz w:val="22"/>
          <w:szCs w:val="22"/>
          <w:u w:val="single"/>
          <w:lang w:val="en-GB" w:eastAsia="en-GB"/>
        </w:rPr>
      </w:pPr>
      <w:r w:rsidRPr="00680B7C">
        <w:rPr>
          <w:rFonts w:ascii="Arial" w:hAnsi="Arial" w:cs="Arial"/>
          <w:sz w:val="22"/>
          <w:szCs w:val="22"/>
          <w:u w:val="single"/>
          <w:lang w:val="en-GB" w:eastAsia="en-GB"/>
        </w:rPr>
        <w:t>COMESA</w:t>
      </w:r>
    </w:p>
    <w:p w14:paraId="6EAC353E"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There is an existing Policy in COMESA to review remuneration packages every five years and the Institution is currently undertaking a comprehensive market study to review their remuneration packages and policies.</w:t>
      </w:r>
    </w:p>
    <w:p w14:paraId="5F838F52" w14:textId="77777777" w:rsidR="00E81AA8" w:rsidRPr="00680B7C" w:rsidRDefault="00E81AA8" w:rsidP="00E81AA8">
      <w:pPr>
        <w:spacing w:after="240"/>
        <w:jc w:val="both"/>
        <w:rPr>
          <w:rFonts w:ascii="Arial" w:hAnsi="Arial" w:cs="Arial"/>
          <w:sz w:val="22"/>
          <w:szCs w:val="22"/>
          <w:u w:val="single"/>
          <w:lang w:val="en-GB" w:eastAsia="en-GB"/>
        </w:rPr>
      </w:pPr>
      <w:r w:rsidRPr="00680B7C">
        <w:rPr>
          <w:rFonts w:ascii="Arial" w:hAnsi="Arial" w:cs="Arial"/>
          <w:sz w:val="22"/>
          <w:szCs w:val="22"/>
          <w:u w:val="single"/>
          <w:lang w:val="en-GB" w:eastAsia="en-GB"/>
        </w:rPr>
        <w:t>SACU</w:t>
      </w:r>
    </w:p>
    <w:p w14:paraId="551E2A1C"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 xml:space="preserve">SACU has a salary review policy that provides for a standard salary adjustment of 5% per annum for all staff. In addition, SACU further adjusts salaries based on the official annual inflation rate for Namibia as compiled by the Namibia Statistical Agency. </w:t>
      </w:r>
    </w:p>
    <w:p w14:paraId="01424E8A" w14:textId="77777777" w:rsidR="00E81AA8" w:rsidRPr="00680B7C" w:rsidRDefault="00E81AA8" w:rsidP="00E81AA8">
      <w:pPr>
        <w:spacing w:after="240"/>
        <w:jc w:val="both"/>
        <w:rPr>
          <w:rFonts w:ascii="Arial" w:hAnsi="Arial" w:cs="Arial"/>
          <w:sz w:val="22"/>
          <w:szCs w:val="22"/>
          <w:u w:val="single"/>
          <w:lang w:val="en-GB" w:eastAsia="en-GB"/>
        </w:rPr>
      </w:pPr>
      <w:r w:rsidRPr="00680B7C">
        <w:rPr>
          <w:rFonts w:ascii="Arial" w:hAnsi="Arial" w:cs="Arial"/>
          <w:sz w:val="22"/>
          <w:szCs w:val="22"/>
          <w:u w:val="single"/>
          <w:lang w:val="en-GB" w:eastAsia="en-GB"/>
        </w:rPr>
        <w:t xml:space="preserve">4.2.4 </w:t>
      </w:r>
      <w:r w:rsidRPr="00680B7C">
        <w:rPr>
          <w:rFonts w:ascii="Arial" w:hAnsi="Arial" w:cs="Arial"/>
          <w:sz w:val="22"/>
          <w:szCs w:val="22"/>
          <w:u w:val="single"/>
          <w:lang w:val="en-GB" w:eastAsia="en-GB"/>
        </w:rPr>
        <w:tab/>
        <w:t>AUC</w:t>
      </w:r>
    </w:p>
    <w:p w14:paraId="67CBB9DB"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AUC also has an existing Policy framework for salary adjustments to be effected every 3 (three) years. AUC undertook a more comprehensive review of salaries that was approved at the Commission’s Meeting held in August 2017.</w:t>
      </w:r>
    </w:p>
    <w:p w14:paraId="0DA5E978" w14:textId="77777777" w:rsidR="00E81AA8" w:rsidRPr="00680B7C" w:rsidRDefault="00E81AA8" w:rsidP="00E81AA8">
      <w:pPr>
        <w:numPr>
          <w:ilvl w:val="2"/>
          <w:numId w:val="0"/>
        </w:numPr>
        <w:spacing w:after="240"/>
        <w:ind w:left="567" w:hanging="567"/>
        <w:jc w:val="both"/>
        <w:outlineLvl w:val="2"/>
        <w:rPr>
          <w:rFonts w:ascii="Arial" w:hAnsi="Arial" w:cs="Arial"/>
          <w:b/>
          <w:sz w:val="22"/>
          <w:szCs w:val="22"/>
          <w:lang w:val="en-GB" w:eastAsia="en-GB"/>
        </w:rPr>
      </w:pPr>
      <w:r w:rsidRPr="00680B7C">
        <w:rPr>
          <w:rFonts w:ascii="Arial" w:hAnsi="Arial" w:cs="Arial"/>
          <w:b/>
          <w:sz w:val="22"/>
          <w:szCs w:val="22"/>
          <w:lang w:val="en-GB" w:eastAsia="en-GB"/>
        </w:rPr>
        <w:t>Geographical area to be covered</w:t>
      </w:r>
    </w:p>
    <w:p w14:paraId="30FA568B"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Gaborone, Botswana.</w:t>
      </w:r>
    </w:p>
    <w:p w14:paraId="0ED6E3F2" w14:textId="77777777" w:rsidR="00E81AA8" w:rsidRPr="00680B7C" w:rsidRDefault="00E81AA8" w:rsidP="00E81AA8">
      <w:pPr>
        <w:numPr>
          <w:ilvl w:val="2"/>
          <w:numId w:val="0"/>
        </w:numPr>
        <w:spacing w:after="240"/>
        <w:ind w:left="567" w:hanging="567"/>
        <w:jc w:val="both"/>
        <w:outlineLvl w:val="2"/>
        <w:rPr>
          <w:rFonts w:ascii="Arial" w:hAnsi="Arial" w:cs="Arial"/>
          <w:b/>
          <w:sz w:val="22"/>
          <w:szCs w:val="22"/>
          <w:lang w:val="en-GB" w:eastAsia="en-GB"/>
        </w:rPr>
      </w:pPr>
      <w:r w:rsidRPr="00680B7C">
        <w:rPr>
          <w:rFonts w:ascii="Arial" w:hAnsi="Arial" w:cs="Arial"/>
          <w:b/>
          <w:sz w:val="22"/>
          <w:szCs w:val="22"/>
          <w:lang w:val="en-GB" w:eastAsia="en-GB"/>
        </w:rPr>
        <w:t>Target groups</w:t>
      </w:r>
    </w:p>
    <w:p w14:paraId="64F37F66"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SADC Secretariat staff.</w:t>
      </w:r>
    </w:p>
    <w:p w14:paraId="6C6B46A4" w14:textId="77777777" w:rsidR="00E81AA8" w:rsidRPr="00680B7C" w:rsidRDefault="00E81AA8" w:rsidP="00E81AA8">
      <w:pPr>
        <w:numPr>
          <w:ilvl w:val="1"/>
          <w:numId w:val="0"/>
        </w:numPr>
        <w:tabs>
          <w:tab w:val="num" w:pos="500"/>
        </w:tabs>
        <w:spacing w:before="120" w:after="240"/>
        <w:ind w:left="499" w:hanging="499"/>
        <w:outlineLvl w:val="1"/>
        <w:rPr>
          <w:rFonts w:ascii="Arial" w:hAnsi="Arial" w:cs="Arial"/>
          <w:b/>
          <w:lang w:val="en-GB" w:eastAsia="en-GB"/>
        </w:rPr>
      </w:pPr>
      <w:bookmarkStart w:id="16" w:name="_Ref20657225"/>
      <w:bookmarkStart w:id="17" w:name="_Toc29391613"/>
      <w:r w:rsidRPr="00680B7C">
        <w:rPr>
          <w:rFonts w:ascii="Arial" w:hAnsi="Arial" w:cs="Arial"/>
          <w:b/>
          <w:lang w:val="en-GB" w:eastAsia="en-GB"/>
        </w:rPr>
        <w:t>Specific work</w:t>
      </w:r>
      <w:bookmarkEnd w:id="16"/>
      <w:bookmarkEnd w:id="17"/>
    </w:p>
    <w:p w14:paraId="6A81F291" w14:textId="77777777" w:rsidR="00E81AA8" w:rsidRPr="00680B7C" w:rsidRDefault="00E81AA8" w:rsidP="00E81AA8">
      <w:pPr>
        <w:keepNext/>
        <w:numPr>
          <w:ilvl w:val="1"/>
          <w:numId w:val="36"/>
        </w:numPr>
        <w:spacing w:after="240"/>
        <w:jc w:val="both"/>
        <w:rPr>
          <w:rFonts w:ascii="Arial" w:hAnsi="Arial" w:cs="Arial"/>
          <w:sz w:val="22"/>
          <w:szCs w:val="22"/>
          <w:lang w:val="en-GB" w:eastAsia="en-GB"/>
        </w:rPr>
      </w:pPr>
      <w:r w:rsidRPr="00680B7C">
        <w:rPr>
          <w:rFonts w:ascii="Arial" w:hAnsi="Arial" w:cs="Arial"/>
          <w:sz w:val="22"/>
          <w:szCs w:val="22"/>
          <w:lang w:val="en-GB" w:eastAsia="en-GB"/>
        </w:rPr>
        <w:lastRenderedPageBreak/>
        <w:t>Desk review of benchmarking study and its findings, within two weeks from contract signature (CS+2w)</w:t>
      </w:r>
    </w:p>
    <w:p w14:paraId="1643A196" w14:textId="77777777" w:rsidR="00E81AA8" w:rsidRPr="00680B7C" w:rsidRDefault="00E81AA8" w:rsidP="00E81AA8">
      <w:pPr>
        <w:keepNext/>
        <w:numPr>
          <w:ilvl w:val="1"/>
          <w:numId w:val="36"/>
        </w:numPr>
        <w:spacing w:after="240"/>
        <w:jc w:val="both"/>
        <w:rPr>
          <w:rFonts w:ascii="Arial" w:hAnsi="Arial" w:cs="Arial"/>
          <w:sz w:val="22"/>
          <w:szCs w:val="22"/>
          <w:lang w:val="en-GB" w:eastAsia="en-GB"/>
        </w:rPr>
      </w:pPr>
      <w:r w:rsidRPr="00680B7C">
        <w:rPr>
          <w:rFonts w:ascii="Arial" w:hAnsi="Arial" w:cs="Arial"/>
          <w:sz w:val="22"/>
          <w:szCs w:val="22"/>
          <w:lang w:val="en-GB" w:eastAsia="en-GB"/>
        </w:rPr>
        <w:t>Produce and submit Inception Report (CS+2)</w:t>
      </w:r>
    </w:p>
    <w:p w14:paraId="3B9AA31A" w14:textId="77777777" w:rsidR="00E81AA8" w:rsidRPr="00680B7C" w:rsidRDefault="00E81AA8" w:rsidP="00E81AA8">
      <w:pPr>
        <w:keepNext/>
        <w:numPr>
          <w:ilvl w:val="1"/>
          <w:numId w:val="36"/>
        </w:numPr>
        <w:spacing w:after="240"/>
        <w:jc w:val="both"/>
        <w:rPr>
          <w:rFonts w:ascii="Arial" w:hAnsi="Arial" w:cs="Arial"/>
          <w:sz w:val="22"/>
          <w:szCs w:val="22"/>
          <w:lang w:val="en-GB" w:eastAsia="en-GB"/>
        </w:rPr>
      </w:pPr>
      <w:r w:rsidRPr="00680B7C">
        <w:rPr>
          <w:rFonts w:ascii="Arial" w:hAnsi="Arial" w:cs="Arial"/>
          <w:sz w:val="22"/>
          <w:szCs w:val="22"/>
          <w:lang w:val="en-GB" w:eastAsia="en-GB"/>
        </w:rPr>
        <w:t>Acquiring latest data from three benchmark institutions, confirming or not validity of information in benchmarking study (CS+4w)</w:t>
      </w:r>
    </w:p>
    <w:p w14:paraId="366FEB59" w14:textId="77777777" w:rsidR="00E81AA8" w:rsidRPr="00680B7C" w:rsidRDefault="00E81AA8" w:rsidP="00E81AA8">
      <w:pPr>
        <w:keepNext/>
        <w:numPr>
          <w:ilvl w:val="1"/>
          <w:numId w:val="36"/>
        </w:numPr>
        <w:spacing w:after="240"/>
        <w:jc w:val="both"/>
        <w:rPr>
          <w:rFonts w:ascii="Arial" w:hAnsi="Arial" w:cs="Arial"/>
          <w:sz w:val="22"/>
          <w:szCs w:val="22"/>
          <w:lang w:val="en-GB" w:eastAsia="en-GB"/>
        </w:rPr>
      </w:pPr>
      <w:r w:rsidRPr="00680B7C">
        <w:rPr>
          <w:rFonts w:ascii="Arial" w:hAnsi="Arial" w:cs="Arial"/>
          <w:sz w:val="22"/>
          <w:szCs w:val="22"/>
          <w:lang w:val="en-GB" w:eastAsia="en-GB"/>
        </w:rPr>
        <w:t>Analysis of costs of living in Gaborone, Botswana and yearly trends (CS+4w)</w:t>
      </w:r>
    </w:p>
    <w:p w14:paraId="7EA47312" w14:textId="77777777" w:rsidR="00E81AA8" w:rsidRPr="00680B7C" w:rsidRDefault="00E81AA8" w:rsidP="00E81AA8">
      <w:pPr>
        <w:keepNext/>
        <w:numPr>
          <w:ilvl w:val="1"/>
          <w:numId w:val="36"/>
        </w:numPr>
        <w:spacing w:after="240"/>
        <w:jc w:val="both"/>
        <w:rPr>
          <w:rFonts w:ascii="Arial" w:hAnsi="Arial" w:cs="Arial"/>
          <w:sz w:val="22"/>
          <w:szCs w:val="22"/>
          <w:lang w:val="en-GB" w:eastAsia="en-GB"/>
        </w:rPr>
      </w:pPr>
      <w:r w:rsidRPr="00680B7C">
        <w:rPr>
          <w:rFonts w:ascii="Arial" w:hAnsi="Arial" w:cs="Arial"/>
          <w:sz w:val="22"/>
          <w:szCs w:val="22"/>
          <w:lang w:val="en-GB" w:eastAsia="en-GB"/>
        </w:rPr>
        <w:t>Analysis and formulation of best framework for periodic adjustment of salaries and other benefits (CS+6w)</w:t>
      </w:r>
    </w:p>
    <w:p w14:paraId="05DF6D28" w14:textId="77777777" w:rsidR="00E81AA8" w:rsidRPr="00680B7C" w:rsidRDefault="00E81AA8" w:rsidP="00E81AA8">
      <w:pPr>
        <w:keepNext/>
        <w:numPr>
          <w:ilvl w:val="1"/>
          <w:numId w:val="36"/>
        </w:numPr>
        <w:spacing w:after="240"/>
        <w:jc w:val="both"/>
        <w:rPr>
          <w:rFonts w:ascii="Arial" w:hAnsi="Arial" w:cs="Arial"/>
          <w:sz w:val="22"/>
          <w:szCs w:val="22"/>
          <w:lang w:val="en-GB" w:eastAsia="en-GB"/>
        </w:rPr>
      </w:pPr>
      <w:r w:rsidRPr="00680B7C">
        <w:rPr>
          <w:rFonts w:ascii="Arial" w:hAnsi="Arial" w:cs="Arial"/>
          <w:sz w:val="22"/>
          <w:szCs w:val="22"/>
          <w:lang w:val="en-GB" w:eastAsia="en-GB"/>
        </w:rPr>
        <w:t>Interviews with select staff on their actual cost of living and relation to salaries and other benefits (CS+6w)</w:t>
      </w:r>
    </w:p>
    <w:p w14:paraId="676B557F" w14:textId="77777777" w:rsidR="00E81AA8" w:rsidRPr="00680B7C" w:rsidRDefault="00E81AA8" w:rsidP="00E81AA8">
      <w:pPr>
        <w:keepNext/>
        <w:numPr>
          <w:ilvl w:val="1"/>
          <w:numId w:val="35"/>
        </w:numPr>
        <w:spacing w:after="240"/>
        <w:jc w:val="both"/>
        <w:rPr>
          <w:rFonts w:ascii="Arial" w:hAnsi="Arial" w:cs="Arial"/>
          <w:sz w:val="22"/>
          <w:szCs w:val="22"/>
          <w:lang w:val="en-GB" w:eastAsia="en-GB"/>
        </w:rPr>
      </w:pPr>
      <w:r w:rsidRPr="00680B7C">
        <w:rPr>
          <w:rFonts w:ascii="Arial" w:hAnsi="Arial" w:cs="Arial"/>
          <w:sz w:val="22"/>
          <w:szCs w:val="22"/>
          <w:lang w:val="en-GB" w:eastAsia="en-GB"/>
        </w:rPr>
        <w:t>Draft and present Final Report and related findings (CS+8w)</w:t>
      </w:r>
    </w:p>
    <w:p w14:paraId="1BBBCB4C" w14:textId="77777777" w:rsidR="00E81AA8" w:rsidRPr="00680B7C" w:rsidRDefault="00E81AA8" w:rsidP="00E81AA8">
      <w:pPr>
        <w:keepNext/>
        <w:numPr>
          <w:ilvl w:val="1"/>
          <w:numId w:val="35"/>
        </w:numPr>
        <w:spacing w:after="240"/>
        <w:jc w:val="both"/>
        <w:rPr>
          <w:rFonts w:ascii="Arial" w:hAnsi="Arial" w:cs="Arial"/>
          <w:sz w:val="22"/>
          <w:szCs w:val="22"/>
          <w:lang w:val="en-GB" w:eastAsia="en-GB"/>
        </w:rPr>
      </w:pPr>
      <w:r w:rsidRPr="00680B7C">
        <w:rPr>
          <w:rFonts w:ascii="Arial" w:hAnsi="Arial" w:cs="Arial"/>
          <w:sz w:val="22"/>
          <w:szCs w:val="22"/>
          <w:lang w:val="en-GB" w:eastAsia="en-GB"/>
        </w:rPr>
        <w:t>Presentation of findings to select group of representatives of staff in a form of one or two-day workshop (CS+9w)</w:t>
      </w:r>
    </w:p>
    <w:p w14:paraId="0E72D424" w14:textId="77777777" w:rsidR="00E81AA8" w:rsidRPr="00680B7C" w:rsidRDefault="00E81AA8" w:rsidP="00E81AA8">
      <w:pPr>
        <w:keepNext/>
        <w:numPr>
          <w:ilvl w:val="1"/>
          <w:numId w:val="35"/>
        </w:numPr>
        <w:spacing w:after="240"/>
        <w:jc w:val="both"/>
        <w:rPr>
          <w:rFonts w:ascii="Arial" w:hAnsi="Arial" w:cs="Arial"/>
          <w:sz w:val="22"/>
          <w:szCs w:val="22"/>
          <w:lang w:val="en-GB" w:eastAsia="en-GB"/>
        </w:rPr>
      </w:pPr>
      <w:r w:rsidRPr="00680B7C">
        <w:rPr>
          <w:rFonts w:ascii="Arial" w:hAnsi="Arial" w:cs="Arial"/>
          <w:sz w:val="22"/>
          <w:szCs w:val="22"/>
          <w:lang w:val="en-GB" w:eastAsia="en-GB"/>
        </w:rPr>
        <w:t>Obtain written comments on the finings (CS+10w)</w:t>
      </w:r>
    </w:p>
    <w:p w14:paraId="66411F06" w14:textId="77777777" w:rsidR="00E81AA8" w:rsidRPr="00680B7C" w:rsidRDefault="00E81AA8" w:rsidP="00E81AA8">
      <w:pPr>
        <w:keepNext/>
        <w:numPr>
          <w:ilvl w:val="1"/>
          <w:numId w:val="35"/>
        </w:numPr>
        <w:spacing w:after="240"/>
        <w:jc w:val="both"/>
        <w:rPr>
          <w:rFonts w:ascii="Arial" w:hAnsi="Arial" w:cs="Arial"/>
          <w:sz w:val="22"/>
          <w:szCs w:val="22"/>
          <w:lang w:val="en-GB" w:eastAsia="en-GB"/>
        </w:rPr>
      </w:pPr>
      <w:r w:rsidRPr="00680B7C">
        <w:rPr>
          <w:rFonts w:ascii="Arial" w:hAnsi="Arial" w:cs="Arial"/>
          <w:sz w:val="22"/>
          <w:szCs w:val="22"/>
          <w:lang w:val="en-GB" w:eastAsia="en-GB"/>
        </w:rPr>
        <w:t>Revision of Final Report and its formal submission (CS+11w)</w:t>
      </w:r>
    </w:p>
    <w:p w14:paraId="6B5020FD" w14:textId="77777777" w:rsidR="00E81AA8" w:rsidRPr="00680B7C" w:rsidRDefault="00E81AA8" w:rsidP="00E81AA8">
      <w:pPr>
        <w:keepNext/>
        <w:numPr>
          <w:ilvl w:val="1"/>
          <w:numId w:val="35"/>
        </w:numPr>
        <w:spacing w:after="240"/>
        <w:jc w:val="both"/>
        <w:rPr>
          <w:rFonts w:ascii="Arial" w:hAnsi="Arial" w:cs="Arial"/>
          <w:sz w:val="22"/>
          <w:szCs w:val="22"/>
          <w:lang w:val="en-GB" w:eastAsia="en-GB"/>
        </w:rPr>
      </w:pPr>
      <w:r w:rsidRPr="00680B7C">
        <w:rPr>
          <w:rFonts w:ascii="Arial" w:hAnsi="Arial" w:cs="Arial"/>
          <w:sz w:val="22"/>
          <w:szCs w:val="22"/>
          <w:lang w:val="en-GB" w:eastAsia="en-GB"/>
        </w:rPr>
        <w:t>Write proposal for Council adoption (CS+12w)</w:t>
      </w:r>
    </w:p>
    <w:p w14:paraId="7C0E74C1" w14:textId="41FB5B54"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18" w:name="_Ref530906824"/>
      <w:bookmarkStart w:id="19" w:name="_Toc29391614"/>
      <w:r w:rsidRPr="00680B7C">
        <w:rPr>
          <w:rFonts w:ascii="Arial" w:hAnsi="Arial" w:cs="Arial"/>
          <w:b/>
          <w:lang w:val="en-GB" w:eastAsia="en-GB"/>
        </w:rPr>
        <w:t xml:space="preserve">4.3 </w:t>
      </w:r>
      <w:r w:rsidR="00E81AA8" w:rsidRPr="00680B7C">
        <w:rPr>
          <w:rFonts w:ascii="Arial" w:hAnsi="Arial" w:cs="Arial"/>
          <w:b/>
          <w:lang w:val="en-GB" w:eastAsia="en-GB"/>
        </w:rPr>
        <w:t>Project management</w:t>
      </w:r>
      <w:bookmarkEnd w:id="18"/>
      <w:bookmarkEnd w:id="19"/>
    </w:p>
    <w:p w14:paraId="51A21137" w14:textId="77777777" w:rsidR="00E81AA8" w:rsidRPr="00680B7C" w:rsidRDefault="00E81AA8" w:rsidP="00E81AA8">
      <w:pPr>
        <w:numPr>
          <w:ilvl w:val="2"/>
          <w:numId w:val="0"/>
        </w:numPr>
        <w:spacing w:after="240"/>
        <w:ind w:left="567" w:hanging="567"/>
        <w:jc w:val="both"/>
        <w:outlineLvl w:val="2"/>
        <w:rPr>
          <w:rFonts w:ascii="Arial" w:hAnsi="Arial" w:cs="Arial"/>
          <w:b/>
          <w:sz w:val="22"/>
          <w:szCs w:val="22"/>
          <w:lang w:val="en-GB" w:eastAsia="en-GB"/>
        </w:rPr>
      </w:pPr>
      <w:r w:rsidRPr="00680B7C">
        <w:rPr>
          <w:rFonts w:ascii="Arial" w:hAnsi="Arial" w:cs="Arial"/>
          <w:b/>
          <w:sz w:val="22"/>
          <w:szCs w:val="22"/>
          <w:lang w:val="en-GB" w:eastAsia="en-GB"/>
        </w:rPr>
        <w:t>Responsible body</w:t>
      </w:r>
    </w:p>
    <w:p w14:paraId="517B439F"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Human Resources and Administration department is responsible for day-to-day management of the assignment.</w:t>
      </w:r>
    </w:p>
    <w:p w14:paraId="00DE0009" w14:textId="77777777" w:rsidR="00E81AA8" w:rsidRPr="00680B7C" w:rsidRDefault="00E81AA8" w:rsidP="00E81AA8">
      <w:pPr>
        <w:numPr>
          <w:ilvl w:val="2"/>
          <w:numId w:val="0"/>
        </w:numPr>
        <w:spacing w:after="240"/>
        <w:ind w:left="567" w:hanging="567"/>
        <w:jc w:val="both"/>
        <w:outlineLvl w:val="2"/>
        <w:rPr>
          <w:rFonts w:ascii="Arial" w:hAnsi="Arial" w:cs="Arial"/>
          <w:b/>
          <w:sz w:val="22"/>
          <w:szCs w:val="22"/>
          <w:lang w:val="en-GB" w:eastAsia="en-GB"/>
        </w:rPr>
      </w:pPr>
      <w:r w:rsidRPr="00680B7C">
        <w:rPr>
          <w:rFonts w:ascii="Arial" w:hAnsi="Arial" w:cs="Arial"/>
          <w:b/>
          <w:sz w:val="22"/>
          <w:szCs w:val="22"/>
          <w:lang w:val="en-GB" w:eastAsia="en-GB"/>
        </w:rPr>
        <w:t>Management structure</w:t>
      </w:r>
    </w:p>
    <w:p w14:paraId="5FB40181" w14:textId="751308EE"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The </w:t>
      </w:r>
      <w:r w:rsidRPr="00680B7C">
        <w:rPr>
          <w:rFonts w:ascii="Arial" w:hAnsi="Arial" w:cs="Arial"/>
          <w:bCs/>
          <w:sz w:val="22"/>
          <w:szCs w:val="22"/>
          <w:lang w:val="en-GB" w:eastAsia="en-GB"/>
        </w:rPr>
        <w:t>Southern African Development Community (SADC) Secretariat</w:t>
      </w:r>
      <w:r w:rsidRPr="00680B7C">
        <w:rPr>
          <w:rFonts w:ascii="Arial" w:hAnsi="Arial" w:cs="Arial"/>
          <w:sz w:val="22"/>
          <w:szCs w:val="22"/>
          <w:lang w:val="en-GB" w:eastAsia="en-GB"/>
        </w:rPr>
        <w:t> is the </w:t>
      </w:r>
      <w:r w:rsidRPr="00680B7C">
        <w:rPr>
          <w:rFonts w:ascii="Arial" w:hAnsi="Arial" w:cs="Arial"/>
          <w:bCs/>
          <w:sz w:val="22"/>
          <w:szCs w:val="22"/>
          <w:lang w:val="en-GB" w:eastAsia="en-GB"/>
        </w:rPr>
        <w:t>principal executive institution</w:t>
      </w:r>
      <w:r w:rsidRPr="00680B7C">
        <w:rPr>
          <w:rFonts w:ascii="Arial" w:hAnsi="Arial" w:cs="Arial"/>
          <w:sz w:val="22"/>
          <w:szCs w:val="22"/>
          <w:lang w:val="en-GB" w:eastAsia="en-GB"/>
        </w:rPr>
        <w:t> of SADC, responsible for strategic planning, co-ordination and management of SADC programmes. It is also responsible for the implementation of decisions of SADC policy and institutions such as the </w:t>
      </w:r>
      <w:hyperlink r:id="rId19" w:tooltip="SADC Summit" w:history="1">
        <w:r w:rsidRPr="00680B7C">
          <w:rPr>
            <w:rFonts w:ascii="Arial" w:hAnsi="Arial" w:cs="Arial"/>
            <w:sz w:val="22"/>
            <w:szCs w:val="22"/>
            <w:lang w:val="en-GB" w:eastAsia="en-GB"/>
          </w:rPr>
          <w:t>Summit</w:t>
        </w:r>
      </w:hyperlink>
      <w:r w:rsidRPr="00680B7C">
        <w:rPr>
          <w:rFonts w:ascii="Arial" w:hAnsi="Arial" w:cs="Arial"/>
          <w:sz w:val="22"/>
          <w:szCs w:val="22"/>
          <w:lang w:val="en-GB" w:eastAsia="en-GB"/>
        </w:rPr>
        <w:t>, the </w:t>
      </w:r>
      <w:hyperlink r:id="rId20" w:tooltip="SADC Troika" w:history="1">
        <w:r w:rsidRPr="00680B7C">
          <w:rPr>
            <w:rFonts w:ascii="Arial" w:hAnsi="Arial" w:cs="Arial"/>
            <w:sz w:val="22"/>
            <w:szCs w:val="22"/>
            <w:lang w:val="en-GB" w:eastAsia="en-GB"/>
          </w:rPr>
          <w:t>Troikas</w:t>
        </w:r>
      </w:hyperlink>
      <w:r w:rsidRPr="00680B7C">
        <w:rPr>
          <w:rFonts w:ascii="Arial" w:hAnsi="Arial" w:cs="Arial"/>
          <w:sz w:val="22"/>
          <w:szCs w:val="22"/>
          <w:lang w:val="en-GB" w:eastAsia="en-GB"/>
        </w:rPr>
        <w:t> and </w:t>
      </w:r>
      <w:hyperlink r:id="rId21" w:tooltip="SADC Council of Ministers" w:history="1">
        <w:r w:rsidRPr="00680B7C">
          <w:rPr>
            <w:rFonts w:ascii="Arial" w:hAnsi="Arial" w:cs="Arial"/>
            <w:sz w:val="22"/>
            <w:szCs w:val="22"/>
            <w:lang w:val="en-GB" w:eastAsia="en-GB"/>
          </w:rPr>
          <w:t>Council of Ministers</w:t>
        </w:r>
      </w:hyperlink>
      <w:r w:rsidRPr="00680B7C">
        <w:rPr>
          <w:rFonts w:ascii="Arial" w:hAnsi="Arial" w:cs="Arial"/>
          <w:sz w:val="22"/>
          <w:szCs w:val="22"/>
          <w:lang w:val="en-GB" w:eastAsia="en-GB"/>
        </w:rPr>
        <w:t>. It is headed by an </w:t>
      </w:r>
      <w:hyperlink r:id="rId22" w:tooltip="Executive Secretary" w:history="1">
        <w:r w:rsidRPr="00680B7C">
          <w:rPr>
            <w:rFonts w:ascii="Arial" w:hAnsi="Arial" w:cs="Arial"/>
            <w:sz w:val="22"/>
            <w:szCs w:val="22"/>
            <w:lang w:val="en-GB" w:eastAsia="en-GB"/>
          </w:rPr>
          <w:t>Executive Secretary</w:t>
        </w:r>
      </w:hyperlink>
      <w:r w:rsidRPr="00680B7C">
        <w:rPr>
          <w:rFonts w:ascii="Arial" w:hAnsi="Arial" w:cs="Arial"/>
          <w:sz w:val="22"/>
          <w:szCs w:val="22"/>
          <w:lang w:val="en-GB" w:eastAsia="en-GB"/>
        </w:rPr>
        <w:t> and has its headquarters in Gaborone, </w:t>
      </w:r>
      <w:hyperlink r:id="rId23" w:tooltip="Botswana" w:history="1">
        <w:r w:rsidRPr="00680B7C">
          <w:rPr>
            <w:rFonts w:ascii="Arial" w:hAnsi="Arial" w:cs="Arial"/>
            <w:sz w:val="22"/>
            <w:szCs w:val="22"/>
            <w:lang w:val="en-GB" w:eastAsia="en-GB"/>
          </w:rPr>
          <w:t>Botswana</w:t>
        </w:r>
      </w:hyperlink>
      <w:r w:rsidRPr="00680B7C">
        <w:rPr>
          <w:rFonts w:ascii="Arial" w:hAnsi="Arial" w:cs="Arial"/>
          <w:sz w:val="22"/>
          <w:szCs w:val="22"/>
          <w:lang w:val="en-GB" w:eastAsia="en-GB"/>
        </w:rPr>
        <w:t>. The Secretariat is guided by Institutional </w:t>
      </w:r>
      <w:hyperlink r:id="rId24" w:tooltip="SADC Vision" w:history="1">
        <w:r w:rsidRPr="00680B7C">
          <w:rPr>
            <w:rFonts w:ascii="Arial" w:hAnsi="Arial" w:cs="Arial"/>
            <w:sz w:val="22"/>
            <w:szCs w:val="22"/>
            <w:lang w:val="en-GB" w:eastAsia="en-GB"/>
          </w:rPr>
          <w:t>Vision</w:t>
        </w:r>
      </w:hyperlink>
      <w:r w:rsidRPr="00680B7C">
        <w:rPr>
          <w:rFonts w:ascii="Arial" w:hAnsi="Arial" w:cs="Arial"/>
          <w:sz w:val="22"/>
          <w:szCs w:val="22"/>
          <w:lang w:val="en-GB" w:eastAsia="en-GB"/>
        </w:rPr>
        <w:t> and </w:t>
      </w:r>
      <w:hyperlink r:id="rId25" w:tooltip="SADC Mission" w:history="1">
        <w:r w:rsidRPr="00680B7C">
          <w:rPr>
            <w:rFonts w:ascii="Arial" w:hAnsi="Arial" w:cs="Arial"/>
            <w:sz w:val="22"/>
            <w:szCs w:val="22"/>
            <w:lang w:val="en-GB" w:eastAsia="en-GB"/>
          </w:rPr>
          <w:t>Mission</w:t>
        </w:r>
        <w:r w:rsidRPr="00680B7C">
          <w:rPr>
            <w:rFonts w:ascii="Arial" w:hAnsi="Arial" w:cs="Arial"/>
            <w:b/>
            <w:bCs/>
            <w:sz w:val="22"/>
            <w:szCs w:val="22"/>
            <w:lang w:val="en-GB" w:eastAsia="en-GB"/>
          </w:rPr>
          <w:t>.</w:t>
        </w:r>
        <w:r w:rsidRPr="00680B7C">
          <w:rPr>
            <w:rFonts w:ascii="Arial" w:hAnsi="Arial" w:cs="Arial"/>
            <w:sz w:val="22"/>
            <w:szCs w:val="22"/>
            <w:lang w:val="en-GB" w:eastAsia="en-GB"/>
          </w:rPr>
          <w:t> </w:t>
        </w:r>
      </w:hyperlink>
      <w:r w:rsidRPr="00680B7C">
        <w:rPr>
          <w:rFonts w:ascii="Arial" w:hAnsi="Arial" w:cs="Arial"/>
          <w:sz w:val="22"/>
          <w:szCs w:val="22"/>
          <w:lang w:val="en-GB" w:eastAsia="en-GB"/>
        </w:rPr>
        <w:t xml:space="preserve">The structure of the Secretariat as approved </w:t>
      </w:r>
      <w:r w:rsidR="003D3208">
        <w:rPr>
          <w:rFonts w:ascii="Arial" w:hAnsi="Arial" w:cs="Arial"/>
          <w:sz w:val="22"/>
          <w:szCs w:val="22"/>
          <w:lang w:val="en-GB" w:eastAsia="en-GB"/>
        </w:rPr>
        <w:t>at SADC Secretariat in 2017 as</w:t>
      </w:r>
      <w:r w:rsidRPr="00680B7C">
        <w:rPr>
          <w:rFonts w:ascii="Arial" w:hAnsi="Arial" w:cs="Arial"/>
          <w:sz w:val="22"/>
          <w:szCs w:val="22"/>
          <w:lang w:val="en-GB" w:eastAsia="en-GB"/>
        </w:rPr>
        <w:t xml:space="preserve"> follow</w:t>
      </w:r>
      <w:r w:rsidR="003D3208">
        <w:rPr>
          <w:rFonts w:ascii="Arial" w:hAnsi="Arial" w:cs="Arial"/>
          <w:sz w:val="22"/>
          <w:szCs w:val="22"/>
          <w:lang w:val="en-GB" w:eastAsia="en-GB"/>
        </w:rPr>
        <w:t>s</w:t>
      </w:r>
      <w:r w:rsidRPr="00680B7C">
        <w:rPr>
          <w:rFonts w:ascii="Arial" w:hAnsi="Arial" w:cs="Arial"/>
          <w:sz w:val="22"/>
          <w:szCs w:val="22"/>
          <w:lang w:val="en-GB" w:eastAsia="en-GB"/>
        </w:rPr>
        <w:t>:</w:t>
      </w:r>
    </w:p>
    <w:p w14:paraId="17AAA076" w14:textId="77777777" w:rsidR="00E81AA8" w:rsidRPr="00680B7C" w:rsidRDefault="00E81AA8" w:rsidP="00E81AA8">
      <w:pPr>
        <w:spacing w:after="240"/>
        <w:jc w:val="both"/>
        <w:rPr>
          <w:rFonts w:ascii="Arial" w:hAnsi="Arial" w:cs="Arial"/>
          <w:i/>
          <w:sz w:val="22"/>
          <w:szCs w:val="22"/>
          <w:u w:val="single"/>
          <w:lang w:val="en-GB" w:eastAsia="en-GB"/>
        </w:rPr>
      </w:pPr>
      <w:r w:rsidRPr="00680B7C">
        <w:rPr>
          <w:rFonts w:ascii="Arial" w:hAnsi="Arial" w:cs="Arial"/>
          <w:i/>
          <w:sz w:val="22"/>
          <w:szCs w:val="22"/>
          <w:u w:val="single"/>
          <w:lang w:val="en-GB" w:eastAsia="en-GB"/>
        </w:rPr>
        <w:t>Executive Secretary</w:t>
      </w:r>
    </w:p>
    <w:p w14:paraId="07DA91B5" w14:textId="77777777" w:rsidR="00E81AA8" w:rsidRPr="00680B7C" w:rsidRDefault="00325938" w:rsidP="00E81AA8">
      <w:pPr>
        <w:numPr>
          <w:ilvl w:val="0"/>
          <w:numId w:val="33"/>
        </w:numPr>
        <w:spacing w:after="240"/>
        <w:jc w:val="both"/>
        <w:rPr>
          <w:rFonts w:ascii="Arial" w:hAnsi="Arial" w:cs="Arial"/>
          <w:sz w:val="22"/>
          <w:szCs w:val="22"/>
          <w:lang w:val="en-GB"/>
        </w:rPr>
      </w:pPr>
      <w:hyperlink r:id="rId26" w:tooltip="Organ on Politics Defense and Security" w:history="1">
        <w:r w:rsidR="00E81AA8" w:rsidRPr="00680B7C">
          <w:rPr>
            <w:rFonts w:ascii="Arial" w:hAnsi="Arial" w:cs="Arial"/>
            <w:sz w:val="22"/>
            <w:szCs w:val="22"/>
            <w:lang w:val="en-GB"/>
          </w:rPr>
          <w:t>Organ on Politics, Defence and Security</w:t>
        </w:r>
      </w:hyperlink>
    </w:p>
    <w:p w14:paraId="67148120" w14:textId="77777777" w:rsidR="00E81AA8" w:rsidRPr="00680B7C" w:rsidRDefault="00325938" w:rsidP="00E81AA8">
      <w:pPr>
        <w:numPr>
          <w:ilvl w:val="0"/>
          <w:numId w:val="33"/>
        </w:numPr>
        <w:spacing w:after="240"/>
        <w:jc w:val="both"/>
        <w:rPr>
          <w:rFonts w:ascii="Arial" w:hAnsi="Arial" w:cs="Arial"/>
          <w:sz w:val="22"/>
          <w:szCs w:val="22"/>
          <w:lang w:val="en-GB"/>
        </w:rPr>
      </w:pPr>
      <w:hyperlink r:id="rId27" w:history="1">
        <w:r w:rsidR="00E81AA8" w:rsidRPr="00680B7C">
          <w:rPr>
            <w:rFonts w:ascii="Arial" w:hAnsi="Arial" w:cs="Arial"/>
            <w:sz w:val="22"/>
            <w:szCs w:val="22"/>
            <w:lang w:val="en-GB"/>
          </w:rPr>
          <w:t>Internal Audit &amp; Risk Management</w:t>
        </w:r>
      </w:hyperlink>
    </w:p>
    <w:p w14:paraId="18AAA78E" w14:textId="77777777" w:rsidR="00E81AA8" w:rsidRPr="00680B7C" w:rsidRDefault="00325938" w:rsidP="00E81AA8">
      <w:pPr>
        <w:numPr>
          <w:ilvl w:val="0"/>
          <w:numId w:val="33"/>
        </w:numPr>
        <w:spacing w:after="240"/>
        <w:jc w:val="both"/>
        <w:rPr>
          <w:rFonts w:ascii="Arial" w:hAnsi="Arial" w:cs="Arial"/>
          <w:sz w:val="22"/>
          <w:szCs w:val="22"/>
          <w:lang w:val="en-GB"/>
        </w:rPr>
      </w:pPr>
      <w:hyperlink r:id="rId28" w:history="1">
        <w:r w:rsidR="00E81AA8" w:rsidRPr="00680B7C">
          <w:rPr>
            <w:rFonts w:ascii="Arial" w:hAnsi="Arial" w:cs="Arial"/>
            <w:sz w:val="22"/>
            <w:szCs w:val="22"/>
            <w:lang w:val="en-GB"/>
          </w:rPr>
          <w:t>Communication &amp; Public Relations</w:t>
        </w:r>
      </w:hyperlink>
    </w:p>
    <w:p w14:paraId="65EAC0E2" w14:textId="77777777" w:rsidR="00E81AA8" w:rsidRPr="00680B7C" w:rsidRDefault="00325938" w:rsidP="00E81AA8">
      <w:pPr>
        <w:numPr>
          <w:ilvl w:val="0"/>
          <w:numId w:val="33"/>
        </w:numPr>
        <w:spacing w:after="240"/>
        <w:jc w:val="both"/>
        <w:rPr>
          <w:rFonts w:ascii="Arial" w:hAnsi="Arial" w:cs="Arial"/>
          <w:sz w:val="22"/>
          <w:szCs w:val="22"/>
          <w:lang w:val="en-GB"/>
        </w:rPr>
      </w:pPr>
      <w:hyperlink r:id="rId29" w:tooltip="Gender Unit" w:history="1">
        <w:r w:rsidR="00E81AA8" w:rsidRPr="00680B7C">
          <w:rPr>
            <w:rFonts w:ascii="Arial" w:hAnsi="Arial" w:cs="Arial"/>
            <w:sz w:val="22"/>
            <w:szCs w:val="22"/>
            <w:lang w:val="en-GB"/>
          </w:rPr>
          <w:t>Gender</w:t>
        </w:r>
      </w:hyperlink>
    </w:p>
    <w:p w14:paraId="79F6972F" w14:textId="77777777" w:rsidR="00E81AA8" w:rsidRPr="00680B7C" w:rsidRDefault="00325938" w:rsidP="00E81AA8">
      <w:pPr>
        <w:numPr>
          <w:ilvl w:val="0"/>
          <w:numId w:val="33"/>
        </w:numPr>
        <w:spacing w:after="240"/>
        <w:jc w:val="both"/>
        <w:rPr>
          <w:rFonts w:ascii="Arial" w:hAnsi="Arial" w:cs="Arial"/>
          <w:sz w:val="22"/>
          <w:szCs w:val="22"/>
          <w:lang w:val="en-GB"/>
        </w:rPr>
      </w:pPr>
      <w:hyperlink r:id="rId30" w:tooltip="Macro Economic Surveillance" w:history="1">
        <w:r w:rsidR="00E81AA8" w:rsidRPr="00680B7C">
          <w:rPr>
            <w:rFonts w:ascii="Arial" w:hAnsi="Arial" w:cs="Arial"/>
            <w:sz w:val="22"/>
            <w:szCs w:val="22"/>
            <w:lang w:val="en-GB"/>
          </w:rPr>
          <w:t>Macro-Economic Surveillance</w:t>
        </w:r>
      </w:hyperlink>
    </w:p>
    <w:p w14:paraId="0412D44C" w14:textId="77777777" w:rsidR="00E81AA8" w:rsidRPr="00680B7C" w:rsidRDefault="00E81AA8" w:rsidP="00E81AA8">
      <w:pPr>
        <w:spacing w:after="240"/>
        <w:jc w:val="both"/>
        <w:rPr>
          <w:rFonts w:ascii="Arial" w:hAnsi="Arial" w:cs="Arial"/>
          <w:i/>
          <w:sz w:val="22"/>
          <w:szCs w:val="22"/>
          <w:u w:val="single"/>
          <w:lang w:val="en-GB" w:eastAsia="en-GB"/>
        </w:rPr>
      </w:pPr>
      <w:r w:rsidRPr="00680B7C">
        <w:rPr>
          <w:rFonts w:ascii="Arial" w:hAnsi="Arial" w:cs="Arial"/>
          <w:i/>
          <w:sz w:val="22"/>
          <w:szCs w:val="22"/>
          <w:u w:val="single"/>
          <w:lang w:val="en-GB" w:eastAsia="en-GB"/>
        </w:rPr>
        <w:lastRenderedPageBreak/>
        <w:t>Deputy Executive Secretary: Regional Integration</w:t>
      </w:r>
    </w:p>
    <w:p w14:paraId="61672294" w14:textId="77777777" w:rsidR="00E81AA8" w:rsidRPr="00680B7C" w:rsidRDefault="00325938" w:rsidP="00E81AA8">
      <w:pPr>
        <w:numPr>
          <w:ilvl w:val="0"/>
          <w:numId w:val="33"/>
        </w:numPr>
        <w:spacing w:after="240"/>
        <w:jc w:val="both"/>
        <w:rPr>
          <w:rFonts w:ascii="Arial" w:hAnsi="Arial" w:cs="Arial"/>
          <w:sz w:val="22"/>
          <w:szCs w:val="22"/>
          <w:lang w:val="en-GB"/>
        </w:rPr>
      </w:pPr>
      <w:hyperlink r:id="rId31" w:tooltip="Trade Industry Finance &amp; Investment" w:history="1">
        <w:r w:rsidR="00E81AA8" w:rsidRPr="00680B7C">
          <w:rPr>
            <w:rFonts w:ascii="Arial" w:hAnsi="Arial" w:cs="Arial"/>
            <w:sz w:val="22"/>
            <w:szCs w:val="22"/>
            <w:lang w:val="en-GB"/>
          </w:rPr>
          <w:t>Trade, Industry, Finance and Investment</w:t>
        </w:r>
      </w:hyperlink>
    </w:p>
    <w:p w14:paraId="4CA65FBB" w14:textId="77777777" w:rsidR="00E81AA8" w:rsidRPr="00680B7C" w:rsidRDefault="00325938" w:rsidP="00E81AA8">
      <w:pPr>
        <w:numPr>
          <w:ilvl w:val="0"/>
          <w:numId w:val="33"/>
        </w:numPr>
        <w:spacing w:after="240"/>
        <w:jc w:val="both"/>
        <w:rPr>
          <w:rFonts w:ascii="Arial" w:hAnsi="Arial" w:cs="Arial"/>
          <w:sz w:val="22"/>
          <w:szCs w:val="22"/>
          <w:lang w:val="en-GB"/>
        </w:rPr>
      </w:pPr>
      <w:hyperlink r:id="rId32" w:tooltip="Infrastructure &amp; Services" w:history="1">
        <w:r w:rsidR="00E81AA8" w:rsidRPr="00680B7C">
          <w:rPr>
            <w:rFonts w:ascii="Arial" w:hAnsi="Arial" w:cs="Arial"/>
            <w:sz w:val="22"/>
            <w:szCs w:val="22"/>
            <w:lang w:val="en-GB"/>
          </w:rPr>
          <w:t>Infrastructure and Services</w:t>
        </w:r>
      </w:hyperlink>
    </w:p>
    <w:p w14:paraId="25B36C37" w14:textId="77777777" w:rsidR="00E81AA8" w:rsidRPr="00680B7C" w:rsidRDefault="00325938" w:rsidP="00E81AA8">
      <w:pPr>
        <w:numPr>
          <w:ilvl w:val="0"/>
          <w:numId w:val="33"/>
        </w:numPr>
        <w:spacing w:after="240"/>
        <w:jc w:val="both"/>
        <w:rPr>
          <w:rFonts w:ascii="Arial" w:hAnsi="Arial" w:cs="Arial"/>
          <w:sz w:val="22"/>
          <w:szCs w:val="22"/>
          <w:lang w:val="en-GB"/>
        </w:rPr>
      </w:pPr>
      <w:hyperlink r:id="rId33" w:tooltip="Food Agriculture &amp; Natural Resources" w:history="1">
        <w:r w:rsidR="00E81AA8" w:rsidRPr="00680B7C">
          <w:rPr>
            <w:rFonts w:ascii="Arial" w:hAnsi="Arial" w:cs="Arial"/>
            <w:sz w:val="22"/>
            <w:szCs w:val="22"/>
            <w:lang w:val="en-GB"/>
          </w:rPr>
          <w:t>Food, Agriculture and Natural Resources</w:t>
        </w:r>
      </w:hyperlink>
    </w:p>
    <w:p w14:paraId="6F4B474E" w14:textId="77777777" w:rsidR="00E81AA8" w:rsidRPr="00680B7C" w:rsidRDefault="00325938" w:rsidP="00E81AA8">
      <w:pPr>
        <w:numPr>
          <w:ilvl w:val="0"/>
          <w:numId w:val="33"/>
        </w:numPr>
        <w:spacing w:after="240"/>
        <w:jc w:val="both"/>
        <w:rPr>
          <w:rFonts w:ascii="Arial" w:hAnsi="Arial" w:cs="Arial"/>
          <w:sz w:val="22"/>
          <w:szCs w:val="22"/>
          <w:lang w:val="en-GB"/>
        </w:rPr>
      </w:pPr>
      <w:hyperlink r:id="rId34" w:tooltip="Social &amp; Human Development &amp; Special Programmes" w:history="1">
        <w:r w:rsidR="00E81AA8" w:rsidRPr="00680B7C">
          <w:rPr>
            <w:rFonts w:ascii="Arial" w:hAnsi="Arial" w:cs="Arial"/>
            <w:sz w:val="22"/>
            <w:szCs w:val="22"/>
            <w:lang w:val="en-GB"/>
          </w:rPr>
          <w:t>Social and Human Development and Special Programmes</w:t>
        </w:r>
      </w:hyperlink>
    </w:p>
    <w:p w14:paraId="35FB668F" w14:textId="77777777" w:rsidR="00E81AA8" w:rsidRPr="00680B7C" w:rsidRDefault="00325938" w:rsidP="00E81AA8">
      <w:pPr>
        <w:numPr>
          <w:ilvl w:val="0"/>
          <w:numId w:val="33"/>
        </w:numPr>
        <w:spacing w:after="240"/>
        <w:jc w:val="both"/>
        <w:rPr>
          <w:rFonts w:ascii="Arial" w:hAnsi="Arial" w:cs="Arial"/>
          <w:sz w:val="22"/>
          <w:szCs w:val="22"/>
          <w:lang w:val="en-GB"/>
        </w:rPr>
      </w:pPr>
      <w:hyperlink r:id="rId35" w:tooltip="Policy Planning &amp; Resource Mobilisation" w:history="1">
        <w:r w:rsidR="00E81AA8" w:rsidRPr="00680B7C">
          <w:rPr>
            <w:rFonts w:ascii="Arial" w:hAnsi="Arial" w:cs="Arial"/>
            <w:sz w:val="22"/>
            <w:szCs w:val="22"/>
            <w:lang w:val="en-GB"/>
          </w:rPr>
          <w:t>Policy Planning and Resource Mobilisation</w:t>
        </w:r>
      </w:hyperlink>
    </w:p>
    <w:p w14:paraId="089A5318" w14:textId="77777777" w:rsidR="00E81AA8" w:rsidRPr="00680B7C" w:rsidRDefault="00E81AA8" w:rsidP="00E81AA8">
      <w:pPr>
        <w:spacing w:after="240"/>
        <w:jc w:val="both"/>
        <w:rPr>
          <w:rFonts w:ascii="Arial" w:hAnsi="Arial" w:cs="Arial"/>
          <w:i/>
          <w:sz w:val="22"/>
          <w:szCs w:val="22"/>
          <w:u w:val="single"/>
          <w:lang w:val="en-GB" w:eastAsia="en-GB"/>
        </w:rPr>
      </w:pPr>
      <w:r w:rsidRPr="00680B7C">
        <w:rPr>
          <w:rFonts w:ascii="Arial" w:hAnsi="Arial" w:cs="Arial"/>
          <w:i/>
          <w:sz w:val="22"/>
          <w:szCs w:val="22"/>
          <w:u w:val="single"/>
          <w:lang w:val="en-GB" w:eastAsia="en-GB"/>
        </w:rPr>
        <w:t>Deputy Executive Secretary: Corporate Affairs</w:t>
      </w:r>
    </w:p>
    <w:p w14:paraId="23727CB6" w14:textId="77777777" w:rsidR="00E81AA8" w:rsidRPr="00680B7C" w:rsidRDefault="00325938" w:rsidP="00E81AA8">
      <w:pPr>
        <w:numPr>
          <w:ilvl w:val="0"/>
          <w:numId w:val="33"/>
        </w:numPr>
        <w:spacing w:after="240"/>
        <w:jc w:val="both"/>
        <w:rPr>
          <w:rFonts w:ascii="Arial" w:hAnsi="Arial" w:cs="Arial"/>
          <w:sz w:val="22"/>
          <w:szCs w:val="22"/>
          <w:lang w:val="en-GB"/>
        </w:rPr>
      </w:pPr>
      <w:hyperlink r:id="rId36" w:tooltip="Budget &amp; Finance" w:history="1">
        <w:r w:rsidR="00E81AA8" w:rsidRPr="00680B7C">
          <w:rPr>
            <w:rFonts w:ascii="Arial" w:hAnsi="Arial" w:cs="Arial"/>
            <w:sz w:val="22"/>
            <w:szCs w:val="22"/>
            <w:lang w:val="en-GB"/>
          </w:rPr>
          <w:t>Budget and Finance</w:t>
        </w:r>
      </w:hyperlink>
    </w:p>
    <w:p w14:paraId="7A272669" w14:textId="77777777" w:rsidR="00E81AA8" w:rsidRPr="00680B7C" w:rsidRDefault="00325938" w:rsidP="00E81AA8">
      <w:pPr>
        <w:numPr>
          <w:ilvl w:val="0"/>
          <w:numId w:val="33"/>
        </w:numPr>
        <w:spacing w:after="240"/>
        <w:jc w:val="both"/>
        <w:rPr>
          <w:rFonts w:ascii="Arial" w:hAnsi="Arial" w:cs="Arial"/>
          <w:sz w:val="22"/>
          <w:szCs w:val="22"/>
          <w:lang w:val="en-GB"/>
        </w:rPr>
      </w:pPr>
      <w:hyperlink r:id="rId37" w:tooltip="Human Resources &amp; Administration" w:history="1">
        <w:r w:rsidR="00E81AA8" w:rsidRPr="00680B7C">
          <w:rPr>
            <w:rFonts w:ascii="Arial" w:hAnsi="Arial" w:cs="Arial"/>
            <w:sz w:val="22"/>
            <w:szCs w:val="22"/>
            <w:lang w:val="en-GB"/>
          </w:rPr>
          <w:t>Human Resources and Administration</w:t>
        </w:r>
      </w:hyperlink>
    </w:p>
    <w:p w14:paraId="4AF9713F" w14:textId="77777777" w:rsidR="00E81AA8" w:rsidRPr="00680B7C" w:rsidRDefault="00325938" w:rsidP="00E81AA8">
      <w:pPr>
        <w:numPr>
          <w:ilvl w:val="0"/>
          <w:numId w:val="33"/>
        </w:numPr>
        <w:spacing w:after="240"/>
        <w:jc w:val="both"/>
        <w:rPr>
          <w:rFonts w:ascii="Arial" w:hAnsi="Arial" w:cs="Arial"/>
          <w:sz w:val="22"/>
          <w:szCs w:val="22"/>
          <w:lang w:val="en-GB"/>
        </w:rPr>
      </w:pPr>
      <w:hyperlink r:id="rId38" w:tooltip="Conference Services" w:history="1">
        <w:r w:rsidR="00E81AA8" w:rsidRPr="00680B7C">
          <w:rPr>
            <w:rFonts w:ascii="Arial" w:hAnsi="Arial" w:cs="Arial"/>
            <w:sz w:val="22"/>
            <w:szCs w:val="22"/>
            <w:lang w:val="en-GB"/>
          </w:rPr>
          <w:t>Conference Services</w:t>
        </w:r>
      </w:hyperlink>
    </w:p>
    <w:p w14:paraId="5E7A5554" w14:textId="77777777" w:rsidR="00E81AA8" w:rsidRPr="00680B7C" w:rsidRDefault="00325938" w:rsidP="00E81AA8">
      <w:pPr>
        <w:numPr>
          <w:ilvl w:val="0"/>
          <w:numId w:val="33"/>
        </w:numPr>
        <w:spacing w:after="240"/>
        <w:jc w:val="both"/>
        <w:rPr>
          <w:rFonts w:ascii="Arial" w:hAnsi="Arial" w:cs="Arial"/>
          <w:sz w:val="22"/>
          <w:szCs w:val="22"/>
          <w:lang w:val="en-GB"/>
        </w:rPr>
      </w:pPr>
      <w:hyperlink r:id="rId39" w:tooltip="Procurement" w:history="1">
        <w:r w:rsidR="00E81AA8" w:rsidRPr="00680B7C">
          <w:rPr>
            <w:rFonts w:ascii="Arial" w:hAnsi="Arial" w:cs="Arial"/>
            <w:sz w:val="22"/>
            <w:szCs w:val="22"/>
            <w:lang w:val="en-GB"/>
          </w:rPr>
          <w:t>Procurement</w:t>
        </w:r>
      </w:hyperlink>
    </w:p>
    <w:p w14:paraId="16285062" w14:textId="77777777" w:rsidR="00E81AA8" w:rsidRPr="00680B7C" w:rsidRDefault="00325938" w:rsidP="00E81AA8">
      <w:pPr>
        <w:numPr>
          <w:ilvl w:val="0"/>
          <w:numId w:val="33"/>
        </w:numPr>
        <w:spacing w:after="240"/>
        <w:jc w:val="both"/>
        <w:rPr>
          <w:rFonts w:ascii="Arial" w:hAnsi="Arial" w:cs="Arial"/>
          <w:sz w:val="22"/>
          <w:szCs w:val="22"/>
          <w:lang w:val="en-GB"/>
        </w:rPr>
      </w:pPr>
      <w:hyperlink r:id="rId40" w:tooltip="Legal Affairs" w:history="1">
        <w:r w:rsidR="00E81AA8" w:rsidRPr="00680B7C">
          <w:rPr>
            <w:rFonts w:ascii="Arial" w:hAnsi="Arial" w:cs="Arial"/>
            <w:sz w:val="22"/>
            <w:szCs w:val="22"/>
            <w:lang w:val="en-GB"/>
          </w:rPr>
          <w:t>Legal Affairs</w:t>
        </w:r>
      </w:hyperlink>
    </w:p>
    <w:p w14:paraId="23A0836A" w14:textId="77777777" w:rsidR="00E81AA8" w:rsidRPr="00680B7C" w:rsidRDefault="00325938" w:rsidP="00E81AA8">
      <w:pPr>
        <w:numPr>
          <w:ilvl w:val="0"/>
          <w:numId w:val="33"/>
        </w:numPr>
        <w:spacing w:after="240"/>
        <w:jc w:val="both"/>
        <w:rPr>
          <w:rFonts w:ascii="Arial" w:hAnsi="Arial" w:cs="Arial"/>
          <w:sz w:val="22"/>
          <w:szCs w:val="22"/>
          <w:lang w:val="en-GB"/>
        </w:rPr>
      </w:pPr>
      <w:hyperlink r:id="rId41" w:tooltip="Information &amp; Communication Technologies" w:history="1">
        <w:r w:rsidR="00E81AA8" w:rsidRPr="00680B7C">
          <w:rPr>
            <w:rFonts w:ascii="Arial" w:hAnsi="Arial" w:cs="Arial"/>
            <w:sz w:val="22"/>
            <w:szCs w:val="22"/>
            <w:lang w:val="en-GB"/>
          </w:rPr>
          <w:t>Information and Communication Technology</w:t>
        </w:r>
      </w:hyperlink>
    </w:p>
    <w:p w14:paraId="5FDE3BBE" w14:textId="77777777" w:rsidR="00E81AA8" w:rsidRPr="00680B7C" w:rsidRDefault="00E81AA8" w:rsidP="00E81AA8">
      <w:pPr>
        <w:numPr>
          <w:ilvl w:val="2"/>
          <w:numId w:val="0"/>
        </w:numPr>
        <w:spacing w:after="240"/>
        <w:ind w:left="567" w:hanging="567"/>
        <w:jc w:val="both"/>
        <w:outlineLvl w:val="2"/>
        <w:rPr>
          <w:rFonts w:ascii="Arial" w:hAnsi="Arial" w:cs="Arial"/>
          <w:b/>
          <w:sz w:val="22"/>
          <w:szCs w:val="22"/>
          <w:lang w:val="en-GB" w:eastAsia="en-GB"/>
        </w:rPr>
      </w:pPr>
      <w:r w:rsidRPr="00680B7C">
        <w:rPr>
          <w:rFonts w:ascii="Arial" w:hAnsi="Arial" w:cs="Arial"/>
          <w:b/>
          <w:sz w:val="22"/>
          <w:szCs w:val="22"/>
          <w:lang w:val="en-GB" w:eastAsia="en-GB"/>
        </w:rPr>
        <w:t>Facilities to be provided by the contracting authority and/or other parties</w:t>
      </w:r>
    </w:p>
    <w:p w14:paraId="6BA6D7BD"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Logistics required for the above 4.2/2.2 event.</w:t>
      </w:r>
    </w:p>
    <w:p w14:paraId="7AAF6731" w14:textId="3EBEA587" w:rsidR="00E81AA8" w:rsidRPr="00680B7C" w:rsidRDefault="00E81AA8" w:rsidP="00680B7C">
      <w:pPr>
        <w:pStyle w:val="ListParagraph"/>
        <w:keepNext/>
        <w:keepLines/>
        <w:numPr>
          <w:ilvl w:val="0"/>
          <w:numId w:val="37"/>
        </w:numPr>
        <w:tabs>
          <w:tab w:val="num" w:pos="480"/>
        </w:tabs>
        <w:spacing w:before="240" w:after="240"/>
        <w:ind w:hanging="720"/>
        <w:jc w:val="both"/>
        <w:outlineLvl w:val="0"/>
        <w:rPr>
          <w:rFonts w:ascii="Arial" w:hAnsi="Arial" w:cs="Arial"/>
          <w:b/>
          <w:smallCaps/>
          <w:kern w:val="28"/>
          <w:sz w:val="28"/>
          <w:szCs w:val="28"/>
          <w:lang w:val="en-GB" w:eastAsia="en-GB"/>
        </w:rPr>
      </w:pPr>
      <w:bookmarkStart w:id="20" w:name="_Toc29391615"/>
      <w:r w:rsidRPr="00680B7C">
        <w:rPr>
          <w:rFonts w:ascii="Arial" w:hAnsi="Arial" w:cs="Arial"/>
          <w:b/>
          <w:smallCaps/>
          <w:kern w:val="28"/>
          <w:sz w:val="28"/>
          <w:szCs w:val="28"/>
          <w:lang w:val="en-GB" w:eastAsia="en-GB"/>
        </w:rPr>
        <w:t>LOGISTICS AND TIMING</w:t>
      </w:r>
      <w:bookmarkEnd w:id="20"/>
    </w:p>
    <w:p w14:paraId="3616B49E" w14:textId="1E873A4C"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21" w:name="_Toc29391616"/>
      <w:r w:rsidRPr="00680B7C">
        <w:rPr>
          <w:rFonts w:ascii="Arial" w:hAnsi="Arial" w:cs="Arial"/>
          <w:b/>
          <w:lang w:val="en-GB" w:eastAsia="en-GB"/>
        </w:rPr>
        <w:t xml:space="preserve">5.1 </w:t>
      </w:r>
      <w:r w:rsidR="00E81AA8" w:rsidRPr="00680B7C">
        <w:rPr>
          <w:rFonts w:ascii="Arial" w:hAnsi="Arial" w:cs="Arial"/>
          <w:b/>
          <w:lang w:val="en-GB" w:eastAsia="en-GB"/>
        </w:rPr>
        <w:t>Location</w:t>
      </w:r>
      <w:bookmarkEnd w:id="21"/>
    </w:p>
    <w:p w14:paraId="201BE7F1"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The assignment is home based, with the exception of meetings and events with SADC Secretariat Management and Staff, which will be in Gaborone, Botswana.</w:t>
      </w:r>
    </w:p>
    <w:p w14:paraId="699DDA85" w14:textId="0ACCACC6"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22" w:name="_Toc29391617"/>
      <w:r w:rsidRPr="00680B7C">
        <w:rPr>
          <w:rFonts w:ascii="Arial" w:hAnsi="Arial" w:cs="Arial"/>
          <w:b/>
          <w:lang w:val="en-GB" w:eastAsia="en-GB"/>
        </w:rPr>
        <w:t xml:space="preserve">5.2 </w:t>
      </w:r>
      <w:r w:rsidR="00E81AA8" w:rsidRPr="00680B7C">
        <w:rPr>
          <w:rFonts w:ascii="Arial" w:hAnsi="Arial" w:cs="Arial"/>
          <w:b/>
          <w:lang w:val="en-GB" w:eastAsia="en-GB"/>
        </w:rPr>
        <w:t>Start date &amp; period of implementation of tasks</w:t>
      </w:r>
      <w:bookmarkEnd w:id="22"/>
    </w:p>
    <w:p w14:paraId="67D51594" w14:textId="22AE192F"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 xml:space="preserve">The intended start date is </w:t>
      </w:r>
      <w:r w:rsidR="002D1F38">
        <w:rPr>
          <w:rFonts w:ascii="Arial" w:hAnsi="Arial" w:cs="Arial"/>
          <w:sz w:val="22"/>
          <w:szCs w:val="22"/>
          <w:lang w:val="en-GB" w:eastAsia="en-GB"/>
        </w:rPr>
        <w:t>September</w:t>
      </w:r>
      <w:r w:rsidRPr="00680B7C">
        <w:rPr>
          <w:rFonts w:ascii="Arial" w:hAnsi="Arial" w:cs="Arial"/>
          <w:sz w:val="22"/>
          <w:szCs w:val="22"/>
          <w:lang w:val="en-GB" w:eastAsia="en-GB"/>
        </w:rPr>
        <w:t xml:space="preserve"> 2020 and the period of implementation of the contract will be three (3) months from this date. Pleas</w:t>
      </w:r>
      <w:r w:rsidR="002D1F38">
        <w:rPr>
          <w:rFonts w:ascii="Arial" w:hAnsi="Arial" w:cs="Arial"/>
          <w:sz w:val="22"/>
          <w:szCs w:val="22"/>
          <w:lang w:val="en-GB" w:eastAsia="en-GB"/>
        </w:rPr>
        <w:t>e see Articles 2.1, 2.3 and 2,4</w:t>
      </w:r>
      <w:r w:rsidRPr="00680B7C">
        <w:rPr>
          <w:rFonts w:ascii="Arial" w:hAnsi="Arial" w:cs="Arial"/>
          <w:sz w:val="22"/>
          <w:szCs w:val="22"/>
          <w:lang w:val="en-GB" w:eastAsia="en-GB"/>
        </w:rPr>
        <w:t>.</w:t>
      </w:r>
    </w:p>
    <w:p w14:paraId="74A9B2DE" w14:textId="7F0EDBDC" w:rsidR="00E81AA8" w:rsidRPr="00680B7C" w:rsidRDefault="00E81AA8" w:rsidP="00680B7C">
      <w:pPr>
        <w:pStyle w:val="ListParagraph"/>
        <w:keepNext/>
        <w:keepLines/>
        <w:numPr>
          <w:ilvl w:val="0"/>
          <w:numId w:val="37"/>
        </w:numPr>
        <w:tabs>
          <w:tab w:val="left" w:pos="360"/>
          <w:tab w:val="num" w:pos="480"/>
        </w:tabs>
        <w:spacing w:before="240" w:after="240"/>
        <w:ind w:left="0" w:firstLine="0"/>
        <w:jc w:val="both"/>
        <w:outlineLvl w:val="0"/>
        <w:rPr>
          <w:rFonts w:ascii="Arial" w:hAnsi="Arial" w:cs="Arial"/>
          <w:b/>
          <w:smallCaps/>
          <w:kern w:val="28"/>
          <w:sz w:val="28"/>
          <w:szCs w:val="28"/>
          <w:lang w:val="en-GB" w:eastAsia="en-GB"/>
        </w:rPr>
      </w:pPr>
      <w:bookmarkStart w:id="23" w:name="_Toc29391618"/>
      <w:r w:rsidRPr="00680B7C">
        <w:rPr>
          <w:rFonts w:ascii="Arial" w:hAnsi="Arial" w:cs="Arial"/>
          <w:b/>
          <w:smallCaps/>
          <w:kern w:val="28"/>
          <w:sz w:val="28"/>
          <w:szCs w:val="28"/>
          <w:lang w:val="en-GB" w:eastAsia="en-GB"/>
        </w:rPr>
        <w:t>REQUIREMENTS</w:t>
      </w:r>
      <w:bookmarkEnd w:id="23"/>
    </w:p>
    <w:p w14:paraId="2D3FE244" w14:textId="3A183CCA"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24" w:name="_Toc29391619"/>
      <w:r w:rsidRPr="00680B7C">
        <w:rPr>
          <w:rFonts w:ascii="Arial" w:hAnsi="Arial" w:cs="Arial"/>
          <w:b/>
          <w:lang w:val="en-GB" w:eastAsia="en-GB"/>
        </w:rPr>
        <w:t xml:space="preserve">6.1 </w:t>
      </w:r>
      <w:r w:rsidR="00E81AA8" w:rsidRPr="00680B7C">
        <w:rPr>
          <w:rFonts w:ascii="Arial" w:hAnsi="Arial" w:cs="Arial"/>
          <w:b/>
          <w:lang w:val="en-GB" w:eastAsia="en-GB"/>
        </w:rPr>
        <w:t>Staff</w:t>
      </w:r>
      <w:bookmarkEnd w:id="24"/>
    </w:p>
    <w:p w14:paraId="06D808AC" w14:textId="77777777" w:rsidR="00E81AA8" w:rsidRPr="00680B7C" w:rsidRDefault="00E81AA8" w:rsidP="00E81AA8">
      <w:pPr>
        <w:autoSpaceDE w:val="0"/>
        <w:autoSpaceDN w:val="0"/>
        <w:adjustRightInd w:val="0"/>
        <w:spacing w:after="240"/>
        <w:jc w:val="both"/>
        <w:rPr>
          <w:rFonts w:ascii="Arial" w:hAnsi="Arial" w:cs="Arial"/>
          <w:sz w:val="22"/>
          <w:szCs w:val="22"/>
          <w:lang w:val="en-GB" w:eastAsia="en-GB"/>
        </w:rPr>
      </w:pPr>
      <w:r w:rsidRPr="00680B7C">
        <w:rPr>
          <w:rFonts w:ascii="Arial" w:hAnsi="Arial" w:cs="Arial"/>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28D16A47" w14:textId="26A3BCD7" w:rsidR="00E81AA8" w:rsidRPr="00680B7C" w:rsidRDefault="00356784" w:rsidP="00E81AA8">
      <w:pPr>
        <w:numPr>
          <w:ilvl w:val="2"/>
          <w:numId w:val="0"/>
        </w:numPr>
        <w:spacing w:after="240"/>
        <w:ind w:left="567" w:hanging="567"/>
        <w:jc w:val="both"/>
        <w:outlineLvl w:val="2"/>
        <w:rPr>
          <w:rFonts w:ascii="Arial" w:hAnsi="Arial" w:cs="Arial"/>
          <w:b/>
          <w:sz w:val="22"/>
          <w:szCs w:val="22"/>
          <w:lang w:val="en-GB" w:eastAsia="en-GB"/>
        </w:rPr>
      </w:pPr>
      <w:r>
        <w:rPr>
          <w:rFonts w:ascii="Arial" w:hAnsi="Arial" w:cs="Arial"/>
          <w:b/>
          <w:sz w:val="22"/>
          <w:szCs w:val="22"/>
          <w:lang w:val="en-GB" w:eastAsia="en-GB"/>
        </w:rPr>
        <w:t xml:space="preserve">6.1.1 </w:t>
      </w:r>
      <w:r w:rsidR="00E81AA8" w:rsidRPr="00680B7C">
        <w:rPr>
          <w:rFonts w:ascii="Arial" w:hAnsi="Arial" w:cs="Arial"/>
          <w:b/>
          <w:sz w:val="22"/>
          <w:szCs w:val="22"/>
          <w:lang w:val="en-GB" w:eastAsia="en-GB"/>
        </w:rPr>
        <w:t>Key experts</w:t>
      </w:r>
    </w:p>
    <w:p w14:paraId="04E6FDB0" w14:textId="77777777" w:rsidR="00E81AA8" w:rsidRPr="00680B7C" w:rsidRDefault="00E81AA8" w:rsidP="00E81AA8">
      <w:pPr>
        <w:jc w:val="both"/>
        <w:rPr>
          <w:rFonts w:ascii="Arial" w:hAnsi="Arial" w:cs="Arial"/>
          <w:sz w:val="22"/>
          <w:szCs w:val="22"/>
          <w:lang w:val="en-GB" w:eastAsia="en-GB"/>
        </w:rPr>
      </w:pPr>
    </w:p>
    <w:p w14:paraId="51498134" w14:textId="77777777" w:rsidR="00356784" w:rsidRPr="00356784" w:rsidRDefault="00356784" w:rsidP="00356784">
      <w:pPr>
        <w:autoSpaceDE w:val="0"/>
        <w:autoSpaceDN w:val="0"/>
        <w:adjustRightInd w:val="0"/>
        <w:spacing w:after="240"/>
        <w:jc w:val="both"/>
        <w:rPr>
          <w:rFonts w:ascii="Arial" w:hAnsi="Arial" w:cs="Arial"/>
          <w:sz w:val="22"/>
          <w:szCs w:val="22"/>
          <w:lang w:val="en-GB" w:eastAsia="en-GB"/>
        </w:rPr>
      </w:pPr>
      <w:r w:rsidRPr="00356784">
        <w:rPr>
          <w:rFonts w:ascii="Arial" w:hAnsi="Arial" w:cs="Arial"/>
          <w:sz w:val="22"/>
          <w:szCs w:val="22"/>
          <w:lang w:val="en-GB" w:eastAsia="en-GB"/>
        </w:rPr>
        <w:t>Key experts have a crucial role in implementing the contract. These terms of reference contain the required key experts’ profiles. The tenderer shall submit CVs and statements of exclusivity and availability for the following key experts:</w:t>
      </w:r>
    </w:p>
    <w:p w14:paraId="0BEE821C" w14:textId="77777777" w:rsidR="00356784" w:rsidRPr="00356784" w:rsidRDefault="00356784" w:rsidP="00356784">
      <w:pPr>
        <w:autoSpaceDE w:val="0"/>
        <w:autoSpaceDN w:val="0"/>
        <w:adjustRightInd w:val="0"/>
        <w:spacing w:after="240"/>
        <w:jc w:val="both"/>
        <w:rPr>
          <w:rFonts w:ascii="Arial" w:hAnsi="Arial" w:cs="Arial"/>
          <w:b/>
          <w:sz w:val="22"/>
          <w:szCs w:val="22"/>
          <w:lang w:val="en-GB" w:eastAsia="en-GB"/>
        </w:rPr>
      </w:pPr>
      <w:r w:rsidRPr="00356784">
        <w:rPr>
          <w:rFonts w:ascii="Arial" w:hAnsi="Arial" w:cs="Arial"/>
          <w:b/>
          <w:sz w:val="22"/>
          <w:szCs w:val="22"/>
          <w:lang w:val="en-GB" w:eastAsia="en-GB"/>
        </w:rPr>
        <w:t xml:space="preserve">Key expert 1: </w:t>
      </w:r>
    </w:p>
    <w:p w14:paraId="42210814" w14:textId="3B962848" w:rsidR="0016023A" w:rsidRPr="0016023A" w:rsidRDefault="0016023A" w:rsidP="0016023A">
      <w:pPr>
        <w:tabs>
          <w:tab w:val="left" w:pos="1134"/>
        </w:tabs>
        <w:rPr>
          <w:rFonts w:ascii="Arial" w:hAnsi="Arial" w:cs="Arial"/>
          <w:b/>
          <w:highlight w:val="lightGray"/>
        </w:rPr>
      </w:pPr>
      <w:r w:rsidRPr="0016023A">
        <w:rPr>
          <w:rFonts w:ascii="Arial" w:hAnsi="Arial" w:cs="Arial"/>
          <w:b/>
        </w:rPr>
        <w:t>Qualifications and skills</w:t>
      </w:r>
    </w:p>
    <w:p w14:paraId="083FC827" w14:textId="77777777" w:rsidR="0016023A" w:rsidRPr="009B05D1" w:rsidRDefault="0016023A" w:rsidP="0016023A">
      <w:pPr>
        <w:pStyle w:val="ListBullet"/>
        <w:rPr>
          <w:rFonts w:ascii="Arial" w:hAnsi="Arial" w:cs="Arial"/>
        </w:rPr>
      </w:pPr>
      <w:r w:rsidRPr="009B05D1">
        <w:rPr>
          <w:rFonts w:ascii="Arial" w:hAnsi="Arial" w:cs="Arial"/>
        </w:rPr>
        <w:t xml:space="preserve">Must have a Master’s in </w:t>
      </w:r>
      <w:r>
        <w:rPr>
          <w:rFonts w:ascii="Arial" w:hAnsi="Arial" w:cs="Arial"/>
        </w:rPr>
        <w:t>Industrial Psychology</w:t>
      </w:r>
      <w:r w:rsidRPr="009B05D1">
        <w:rPr>
          <w:rFonts w:ascii="Arial" w:hAnsi="Arial" w:cs="Arial"/>
        </w:rPr>
        <w:t>, Human Resources</w:t>
      </w:r>
      <w:r>
        <w:rPr>
          <w:rFonts w:ascii="Arial" w:hAnsi="Arial" w:cs="Arial"/>
        </w:rPr>
        <w:t>;</w:t>
      </w:r>
      <w:r w:rsidRPr="009B05D1">
        <w:rPr>
          <w:rFonts w:ascii="Arial" w:hAnsi="Arial" w:cs="Arial"/>
        </w:rPr>
        <w:t xml:space="preserve"> Man</w:t>
      </w:r>
      <w:r>
        <w:rPr>
          <w:rFonts w:ascii="Arial" w:hAnsi="Arial" w:cs="Arial"/>
        </w:rPr>
        <w:t>agement, Social Science Studies specialized in Remuneration and Benefits benchmarking and surveys;</w:t>
      </w:r>
    </w:p>
    <w:p w14:paraId="11EE2E54" w14:textId="77777777" w:rsidR="0016023A" w:rsidRPr="009B05D1" w:rsidRDefault="0016023A" w:rsidP="0016023A">
      <w:pPr>
        <w:pStyle w:val="ListBullet"/>
        <w:rPr>
          <w:rFonts w:ascii="Arial" w:hAnsi="Arial" w:cs="Arial"/>
        </w:rPr>
      </w:pPr>
      <w:r w:rsidRPr="009B05D1">
        <w:rPr>
          <w:rFonts w:ascii="Arial" w:hAnsi="Arial" w:cs="Arial"/>
        </w:rPr>
        <w:t>Must be computer literate, and competent PowerPoint presentation;</w:t>
      </w:r>
    </w:p>
    <w:p w14:paraId="7973FBCB" w14:textId="77777777" w:rsidR="0016023A" w:rsidRPr="009B05D1" w:rsidRDefault="0016023A" w:rsidP="0016023A">
      <w:pPr>
        <w:pStyle w:val="ListBullet"/>
        <w:rPr>
          <w:rFonts w:ascii="Arial" w:hAnsi="Arial" w:cs="Arial"/>
        </w:rPr>
      </w:pPr>
      <w:r w:rsidRPr="009B05D1">
        <w:rPr>
          <w:rFonts w:ascii="Arial" w:hAnsi="Arial" w:cs="Arial"/>
        </w:rPr>
        <w:t>Written and oral fluency in the English language is essential</w:t>
      </w:r>
      <w:r>
        <w:rPr>
          <w:rFonts w:ascii="Arial" w:hAnsi="Arial" w:cs="Arial"/>
        </w:rPr>
        <w:t>;</w:t>
      </w:r>
    </w:p>
    <w:p w14:paraId="718F8C2F" w14:textId="77777777" w:rsidR="0016023A" w:rsidRPr="009B05D1" w:rsidRDefault="0016023A" w:rsidP="0016023A">
      <w:pPr>
        <w:pStyle w:val="ListBullet"/>
        <w:rPr>
          <w:rFonts w:ascii="Arial" w:hAnsi="Arial" w:cs="Arial"/>
        </w:rPr>
      </w:pPr>
      <w:r w:rsidRPr="009B05D1">
        <w:rPr>
          <w:rFonts w:ascii="Arial" w:hAnsi="Arial" w:cs="Arial"/>
        </w:rPr>
        <w:t>Excellent time management and organisational skills to prioritise workload and meet tight deadlines.</w:t>
      </w:r>
    </w:p>
    <w:p w14:paraId="2B01E794" w14:textId="77777777" w:rsidR="0016023A" w:rsidRDefault="0016023A" w:rsidP="0016023A">
      <w:pPr>
        <w:tabs>
          <w:tab w:val="left" w:pos="1134"/>
        </w:tabs>
        <w:rPr>
          <w:rFonts w:ascii="Arial" w:hAnsi="Arial" w:cs="Arial"/>
        </w:rPr>
      </w:pPr>
    </w:p>
    <w:p w14:paraId="031DE007" w14:textId="264FFBCF" w:rsidR="0016023A" w:rsidRPr="0016023A" w:rsidRDefault="0016023A" w:rsidP="0016023A">
      <w:pPr>
        <w:tabs>
          <w:tab w:val="left" w:pos="1134"/>
        </w:tabs>
        <w:rPr>
          <w:rFonts w:ascii="Arial" w:hAnsi="Arial" w:cs="Arial"/>
          <w:b/>
        </w:rPr>
      </w:pPr>
      <w:r w:rsidRPr="0016023A">
        <w:rPr>
          <w:rFonts w:ascii="Arial" w:hAnsi="Arial" w:cs="Arial"/>
          <w:b/>
        </w:rPr>
        <w:t>General professional experience</w:t>
      </w:r>
    </w:p>
    <w:p w14:paraId="2C28160E" w14:textId="77777777" w:rsidR="0016023A" w:rsidRPr="009B05D1" w:rsidRDefault="0016023A" w:rsidP="0016023A">
      <w:pPr>
        <w:pStyle w:val="ListBullet"/>
        <w:rPr>
          <w:rFonts w:ascii="Arial" w:hAnsi="Arial" w:cs="Arial"/>
        </w:rPr>
      </w:pPr>
      <w:r w:rsidRPr="009B05D1">
        <w:rPr>
          <w:rFonts w:ascii="Arial" w:hAnsi="Arial" w:cs="Arial"/>
        </w:rPr>
        <w:t xml:space="preserve">He/she must have a minimum of 15 years of </w:t>
      </w:r>
      <w:r>
        <w:rPr>
          <w:rFonts w:ascii="Arial" w:hAnsi="Arial" w:cs="Arial"/>
        </w:rPr>
        <w:t>Remuneration and benefits surveys</w:t>
      </w:r>
      <w:r w:rsidRPr="009B05D1">
        <w:rPr>
          <w:rFonts w:ascii="Arial" w:hAnsi="Arial" w:cs="Arial"/>
        </w:rPr>
        <w:t xml:space="preserve"> experience.</w:t>
      </w:r>
    </w:p>
    <w:p w14:paraId="18E2E2B2" w14:textId="77777777" w:rsidR="0016023A" w:rsidRDefault="0016023A" w:rsidP="0016023A">
      <w:pPr>
        <w:rPr>
          <w:rFonts w:ascii="Arial" w:hAnsi="Arial" w:cs="Arial"/>
        </w:rPr>
      </w:pPr>
    </w:p>
    <w:p w14:paraId="531F7558" w14:textId="463779E6" w:rsidR="0016023A" w:rsidRPr="0016023A" w:rsidRDefault="0016023A" w:rsidP="0016023A">
      <w:pPr>
        <w:rPr>
          <w:rFonts w:ascii="Arial" w:hAnsi="Arial" w:cs="Arial"/>
          <w:b/>
        </w:rPr>
      </w:pPr>
      <w:r w:rsidRPr="0016023A">
        <w:rPr>
          <w:rFonts w:ascii="Arial" w:hAnsi="Arial" w:cs="Arial"/>
          <w:b/>
        </w:rPr>
        <w:t>Specific professional experience</w:t>
      </w:r>
    </w:p>
    <w:p w14:paraId="78E59106" w14:textId="77777777" w:rsidR="0016023A" w:rsidRDefault="0016023A" w:rsidP="0016023A">
      <w:pPr>
        <w:pStyle w:val="ListBullet"/>
        <w:rPr>
          <w:rFonts w:ascii="Arial" w:hAnsi="Arial" w:cs="Arial"/>
        </w:rPr>
      </w:pPr>
      <w:r w:rsidRPr="009B05D1">
        <w:rPr>
          <w:rFonts w:ascii="Arial" w:hAnsi="Arial" w:cs="Arial"/>
        </w:rPr>
        <w:t xml:space="preserve">He/she is expected to have practical experience in </w:t>
      </w:r>
      <w:r>
        <w:rPr>
          <w:rFonts w:ascii="Arial" w:hAnsi="Arial" w:cs="Arial"/>
        </w:rPr>
        <w:t>Compensation;</w:t>
      </w:r>
    </w:p>
    <w:p w14:paraId="19F98E24" w14:textId="77777777" w:rsidR="0016023A" w:rsidRPr="009B05D1" w:rsidRDefault="0016023A" w:rsidP="0016023A">
      <w:pPr>
        <w:pStyle w:val="ListBullet"/>
        <w:rPr>
          <w:rFonts w:ascii="Arial" w:hAnsi="Arial" w:cs="Arial"/>
        </w:rPr>
      </w:pPr>
      <w:r>
        <w:rPr>
          <w:rFonts w:ascii="Arial" w:hAnsi="Arial" w:cs="Arial"/>
        </w:rPr>
        <w:t>Management</w:t>
      </w:r>
      <w:r w:rsidRPr="009B05D1">
        <w:rPr>
          <w:rFonts w:ascii="Arial" w:hAnsi="Arial" w:cs="Arial"/>
        </w:rPr>
        <w:t xml:space="preserve"> </w:t>
      </w:r>
      <w:r>
        <w:rPr>
          <w:rFonts w:ascii="Arial" w:hAnsi="Arial" w:cs="Arial"/>
        </w:rPr>
        <w:t>analysis</w:t>
      </w:r>
      <w:r w:rsidRPr="009B05D1">
        <w:rPr>
          <w:rFonts w:ascii="Arial" w:hAnsi="Arial" w:cs="Arial"/>
        </w:rPr>
        <w:t xml:space="preserve">, tools and best Practices, and related subjects; </w:t>
      </w:r>
    </w:p>
    <w:p w14:paraId="15CEB167" w14:textId="77777777" w:rsidR="0016023A" w:rsidRPr="009B05D1" w:rsidRDefault="0016023A" w:rsidP="0016023A">
      <w:pPr>
        <w:pStyle w:val="ListBullet"/>
        <w:rPr>
          <w:rFonts w:ascii="Arial" w:hAnsi="Arial" w:cs="Arial"/>
        </w:rPr>
      </w:pPr>
      <w:r w:rsidRPr="009B05D1">
        <w:rPr>
          <w:rFonts w:ascii="Arial" w:hAnsi="Arial" w:cs="Arial"/>
        </w:rPr>
        <w:t>Must have a track record of similar project for similar large organisations within the past 10 years</w:t>
      </w:r>
      <w:r>
        <w:rPr>
          <w:rFonts w:ascii="Arial" w:hAnsi="Arial" w:cs="Arial"/>
        </w:rPr>
        <w:t>;</w:t>
      </w:r>
    </w:p>
    <w:p w14:paraId="35788A58" w14:textId="77777777" w:rsidR="0016023A" w:rsidRPr="009B05D1" w:rsidRDefault="0016023A" w:rsidP="0016023A">
      <w:pPr>
        <w:pStyle w:val="ListBullet"/>
        <w:rPr>
          <w:rFonts w:ascii="Arial" w:hAnsi="Arial" w:cs="Arial"/>
        </w:rPr>
      </w:pPr>
      <w:r w:rsidRPr="009B05D1">
        <w:rPr>
          <w:rFonts w:ascii="Arial" w:hAnsi="Arial" w:cs="Arial"/>
        </w:rPr>
        <w:t>Previous experience in the SADC region would be an advantage.</w:t>
      </w:r>
    </w:p>
    <w:p w14:paraId="5F8CE56A" w14:textId="77777777" w:rsidR="0016023A" w:rsidRDefault="0016023A" w:rsidP="00356784">
      <w:pPr>
        <w:autoSpaceDE w:val="0"/>
        <w:autoSpaceDN w:val="0"/>
        <w:adjustRightInd w:val="0"/>
        <w:spacing w:after="240"/>
        <w:jc w:val="both"/>
        <w:rPr>
          <w:rFonts w:ascii="Arial" w:hAnsi="Arial" w:cs="Arial"/>
          <w:b/>
          <w:sz w:val="22"/>
          <w:szCs w:val="22"/>
          <w:lang w:val="en-GB" w:eastAsia="en-GB"/>
        </w:rPr>
      </w:pPr>
    </w:p>
    <w:p w14:paraId="7F670A57" w14:textId="36AE80B8" w:rsidR="00356784" w:rsidRPr="00356784" w:rsidRDefault="00356784" w:rsidP="00356784">
      <w:pPr>
        <w:autoSpaceDE w:val="0"/>
        <w:autoSpaceDN w:val="0"/>
        <w:adjustRightInd w:val="0"/>
        <w:spacing w:after="240"/>
        <w:jc w:val="both"/>
        <w:rPr>
          <w:rFonts w:ascii="Arial" w:hAnsi="Arial" w:cs="Arial"/>
          <w:b/>
          <w:sz w:val="22"/>
          <w:szCs w:val="22"/>
          <w:lang w:val="en-GB" w:eastAsia="en-GB"/>
        </w:rPr>
      </w:pPr>
      <w:r w:rsidRPr="00356784">
        <w:rPr>
          <w:rFonts w:ascii="Arial" w:hAnsi="Arial" w:cs="Arial"/>
          <w:b/>
          <w:sz w:val="22"/>
          <w:szCs w:val="22"/>
          <w:lang w:val="en-GB" w:eastAsia="en-GB"/>
        </w:rPr>
        <w:t>6.1.2.</w:t>
      </w:r>
      <w:r w:rsidRPr="00356784">
        <w:rPr>
          <w:rFonts w:ascii="Arial" w:hAnsi="Arial" w:cs="Arial"/>
          <w:b/>
          <w:sz w:val="22"/>
          <w:szCs w:val="22"/>
          <w:lang w:val="en-GB" w:eastAsia="en-GB"/>
        </w:rPr>
        <w:tab/>
        <w:t>Non-key experts</w:t>
      </w:r>
    </w:p>
    <w:p w14:paraId="2F04A956" w14:textId="77777777" w:rsidR="00356784" w:rsidRPr="00356784" w:rsidRDefault="00356784" w:rsidP="00356784">
      <w:pPr>
        <w:autoSpaceDE w:val="0"/>
        <w:autoSpaceDN w:val="0"/>
        <w:adjustRightInd w:val="0"/>
        <w:spacing w:after="240"/>
        <w:jc w:val="both"/>
        <w:rPr>
          <w:rFonts w:ascii="Arial" w:hAnsi="Arial" w:cs="Arial"/>
          <w:sz w:val="22"/>
          <w:szCs w:val="22"/>
          <w:lang w:val="en-GB" w:eastAsia="en-GB"/>
        </w:rPr>
      </w:pPr>
      <w:r w:rsidRPr="00356784">
        <w:rPr>
          <w:rFonts w:ascii="Arial" w:hAnsi="Arial" w:cs="Arial"/>
          <w:sz w:val="22"/>
          <w:szCs w:val="22"/>
          <w:lang w:val="en-GB" w:eastAsia="en-GB"/>
        </w:rPr>
        <w:t>Not Applicable.</w:t>
      </w:r>
    </w:p>
    <w:p w14:paraId="6AA51BE9" w14:textId="69597268" w:rsidR="00E81AA8" w:rsidRDefault="00356784" w:rsidP="00E81AA8">
      <w:pPr>
        <w:numPr>
          <w:ilvl w:val="2"/>
          <w:numId w:val="0"/>
        </w:numPr>
        <w:spacing w:after="240"/>
        <w:ind w:left="567" w:hanging="567"/>
        <w:jc w:val="both"/>
        <w:outlineLvl w:val="2"/>
        <w:rPr>
          <w:rFonts w:ascii="Arial" w:hAnsi="Arial" w:cs="Arial"/>
          <w:b/>
          <w:sz w:val="22"/>
          <w:szCs w:val="22"/>
          <w:lang w:val="en-GB" w:eastAsia="en-GB"/>
        </w:rPr>
      </w:pPr>
      <w:r>
        <w:rPr>
          <w:rFonts w:ascii="Arial" w:hAnsi="Arial" w:cs="Arial"/>
          <w:b/>
          <w:sz w:val="22"/>
          <w:szCs w:val="22"/>
          <w:lang w:val="en-GB" w:eastAsia="en-GB"/>
        </w:rPr>
        <w:t>6.1.3. S</w:t>
      </w:r>
      <w:r w:rsidR="00E81AA8" w:rsidRPr="00680B7C">
        <w:rPr>
          <w:rFonts w:ascii="Arial" w:hAnsi="Arial" w:cs="Arial"/>
          <w:b/>
          <w:sz w:val="22"/>
          <w:szCs w:val="22"/>
          <w:lang w:val="en-GB" w:eastAsia="en-GB"/>
        </w:rPr>
        <w:t>upport staff &amp; backstopping</w:t>
      </w:r>
    </w:p>
    <w:p w14:paraId="2786E649" w14:textId="2A299D49" w:rsidR="00356784" w:rsidRPr="00356784" w:rsidRDefault="00356784" w:rsidP="00E81AA8">
      <w:pPr>
        <w:numPr>
          <w:ilvl w:val="2"/>
          <w:numId w:val="0"/>
        </w:numPr>
        <w:spacing w:after="240"/>
        <w:ind w:left="567" w:hanging="567"/>
        <w:jc w:val="both"/>
        <w:outlineLvl w:val="2"/>
        <w:rPr>
          <w:rFonts w:ascii="Arial" w:hAnsi="Arial" w:cs="Arial"/>
          <w:sz w:val="22"/>
          <w:szCs w:val="22"/>
          <w:lang w:val="en-GB" w:eastAsia="en-GB"/>
        </w:rPr>
      </w:pPr>
      <w:r w:rsidRPr="00356784">
        <w:rPr>
          <w:rFonts w:ascii="Arial" w:hAnsi="Arial" w:cs="Arial"/>
          <w:sz w:val="22"/>
          <w:szCs w:val="22"/>
          <w:lang w:val="en-GB" w:eastAsia="en-GB"/>
        </w:rPr>
        <w:t>Not applicable</w:t>
      </w:r>
    </w:p>
    <w:p w14:paraId="5B2CA47E" w14:textId="352171DA" w:rsidR="00E81AA8"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The costs for backstopping and support staff, as needed, are considered to be included in the tenderer's financial offer.</w:t>
      </w:r>
    </w:p>
    <w:p w14:paraId="5F197E67" w14:textId="228C6243" w:rsidR="003D3208" w:rsidRPr="003D3208" w:rsidRDefault="003D3208" w:rsidP="003D3208">
      <w:pPr>
        <w:numPr>
          <w:ilvl w:val="1"/>
          <w:numId w:val="0"/>
        </w:numPr>
        <w:tabs>
          <w:tab w:val="num" w:pos="500"/>
        </w:tabs>
        <w:spacing w:before="120" w:after="240"/>
        <w:ind w:left="499" w:hanging="499"/>
        <w:outlineLvl w:val="1"/>
        <w:rPr>
          <w:rFonts w:ascii="Arial" w:hAnsi="Arial" w:cs="Arial"/>
          <w:b/>
          <w:sz w:val="22"/>
          <w:szCs w:val="22"/>
          <w:lang w:val="en-GB" w:eastAsia="en-GB"/>
        </w:rPr>
      </w:pPr>
      <w:r w:rsidRPr="003D3208">
        <w:rPr>
          <w:rFonts w:ascii="Arial" w:hAnsi="Arial" w:cs="Arial"/>
          <w:b/>
          <w:sz w:val="22"/>
          <w:szCs w:val="22"/>
          <w:lang w:val="en-GB" w:eastAsia="en-GB"/>
        </w:rPr>
        <w:t>6.1.4. Evaluation criteria</w:t>
      </w:r>
    </w:p>
    <w:tbl>
      <w:tblPr>
        <w:tblW w:w="0" w:type="auto"/>
        <w:tblInd w:w="-5" w:type="dxa"/>
        <w:tblLayout w:type="fixed"/>
        <w:tblLook w:val="0000" w:firstRow="0" w:lastRow="0" w:firstColumn="0" w:lastColumn="0" w:noHBand="0" w:noVBand="0"/>
      </w:tblPr>
      <w:tblGrid>
        <w:gridCol w:w="4442"/>
        <w:gridCol w:w="2166"/>
      </w:tblGrid>
      <w:tr w:rsidR="003D3208" w:rsidRPr="003D3208" w14:paraId="0E1733FA" w14:textId="77777777" w:rsidTr="003D3208">
        <w:tc>
          <w:tcPr>
            <w:tcW w:w="4442" w:type="dxa"/>
            <w:tcBorders>
              <w:top w:val="single" w:sz="4" w:space="0" w:color="000000"/>
              <w:left w:val="single" w:sz="4" w:space="0" w:color="000000"/>
              <w:bottom w:val="single" w:sz="4" w:space="0" w:color="000000"/>
            </w:tcBorders>
            <w:shd w:val="clear" w:color="auto" w:fill="auto"/>
          </w:tcPr>
          <w:p w14:paraId="06EA0845" w14:textId="77777777" w:rsidR="003D3208" w:rsidRPr="003D3208" w:rsidRDefault="003D3208" w:rsidP="003D3208">
            <w:pPr>
              <w:spacing w:after="240"/>
              <w:jc w:val="both"/>
              <w:rPr>
                <w:rFonts w:ascii="Arial" w:hAnsi="Arial" w:cs="Arial"/>
                <w:b/>
                <w:sz w:val="22"/>
                <w:szCs w:val="22"/>
                <w:lang w:val="en-GB" w:eastAsia="en-GB"/>
              </w:rPr>
            </w:pPr>
            <w:r w:rsidRPr="003D3208">
              <w:rPr>
                <w:rFonts w:ascii="Arial" w:hAnsi="Arial" w:cs="Arial"/>
                <w:b/>
                <w:sz w:val="22"/>
                <w:szCs w:val="22"/>
                <w:lang w:val="en-GB" w:eastAsia="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B4C02E0" w14:textId="77777777" w:rsidR="003D3208" w:rsidRPr="003D3208" w:rsidRDefault="003D3208" w:rsidP="003D3208">
            <w:pPr>
              <w:spacing w:after="240"/>
              <w:jc w:val="both"/>
              <w:rPr>
                <w:rFonts w:ascii="Arial" w:hAnsi="Arial" w:cs="Arial"/>
                <w:b/>
                <w:sz w:val="22"/>
                <w:szCs w:val="22"/>
                <w:lang w:eastAsia="en-GB"/>
              </w:rPr>
            </w:pPr>
            <w:r w:rsidRPr="003D3208">
              <w:rPr>
                <w:rFonts w:ascii="Arial" w:hAnsi="Arial" w:cs="Arial"/>
                <w:b/>
                <w:sz w:val="22"/>
                <w:szCs w:val="22"/>
                <w:lang w:val="en-GB" w:eastAsia="en-GB"/>
              </w:rPr>
              <w:t>Points</w:t>
            </w:r>
          </w:p>
        </w:tc>
      </w:tr>
      <w:tr w:rsidR="003D3208" w:rsidRPr="003D3208" w14:paraId="7BC2A59E" w14:textId="77777777" w:rsidTr="003D3208">
        <w:tc>
          <w:tcPr>
            <w:tcW w:w="4442" w:type="dxa"/>
            <w:tcBorders>
              <w:top w:val="single" w:sz="4" w:space="0" w:color="000000"/>
              <w:left w:val="single" w:sz="4" w:space="0" w:color="000000"/>
              <w:bottom w:val="single" w:sz="4" w:space="0" w:color="000000"/>
            </w:tcBorders>
            <w:shd w:val="clear" w:color="auto" w:fill="auto"/>
          </w:tcPr>
          <w:p w14:paraId="2B31C72D" w14:textId="77777777" w:rsidR="003D3208" w:rsidRPr="003D3208" w:rsidRDefault="003D3208" w:rsidP="003D3208">
            <w:pPr>
              <w:spacing w:after="240"/>
              <w:jc w:val="both"/>
              <w:rPr>
                <w:rFonts w:ascii="Arial" w:hAnsi="Arial" w:cs="Arial"/>
                <w:b/>
                <w:sz w:val="22"/>
                <w:szCs w:val="22"/>
                <w:lang w:val="en-GB" w:eastAsia="en-GB"/>
              </w:rPr>
            </w:pPr>
            <w:r w:rsidRPr="003D3208">
              <w:rPr>
                <w:rFonts w:ascii="Arial" w:hAnsi="Arial" w:cs="Arial"/>
                <w:b/>
                <w:sz w:val="22"/>
                <w:szCs w:val="22"/>
                <w:lang w:val="en-GB" w:eastAsia="en-GB"/>
              </w:rPr>
              <w:t xml:space="preserve">Qualification and Skills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FB2DC85" w14:textId="77777777" w:rsidR="003D3208" w:rsidRPr="003D3208" w:rsidRDefault="003D3208" w:rsidP="003D3208">
            <w:pPr>
              <w:spacing w:after="240"/>
              <w:jc w:val="both"/>
              <w:rPr>
                <w:rFonts w:ascii="Arial" w:hAnsi="Arial" w:cs="Arial"/>
                <w:b/>
                <w:sz w:val="22"/>
                <w:szCs w:val="22"/>
                <w:lang w:eastAsia="en-GB"/>
              </w:rPr>
            </w:pPr>
            <w:r w:rsidRPr="003D3208">
              <w:rPr>
                <w:rFonts w:ascii="Arial" w:hAnsi="Arial" w:cs="Arial"/>
                <w:b/>
                <w:sz w:val="22"/>
                <w:szCs w:val="22"/>
                <w:lang w:val="en-GB" w:eastAsia="en-GB"/>
              </w:rPr>
              <w:t>30</w:t>
            </w:r>
          </w:p>
        </w:tc>
      </w:tr>
      <w:tr w:rsidR="003D3208" w:rsidRPr="003D3208" w14:paraId="3ADD391F" w14:textId="77777777" w:rsidTr="003D3208">
        <w:tc>
          <w:tcPr>
            <w:tcW w:w="4442" w:type="dxa"/>
            <w:tcBorders>
              <w:top w:val="single" w:sz="4" w:space="0" w:color="000000"/>
              <w:left w:val="single" w:sz="4" w:space="0" w:color="000000"/>
              <w:bottom w:val="single" w:sz="4" w:space="0" w:color="000000"/>
            </w:tcBorders>
            <w:shd w:val="clear" w:color="auto" w:fill="auto"/>
          </w:tcPr>
          <w:p w14:paraId="75588D4A" w14:textId="77777777" w:rsidR="003D3208" w:rsidRPr="003D3208" w:rsidRDefault="003D3208" w:rsidP="003D3208">
            <w:pPr>
              <w:spacing w:after="240"/>
              <w:jc w:val="both"/>
              <w:rPr>
                <w:rFonts w:ascii="Arial" w:hAnsi="Arial" w:cs="Arial"/>
                <w:b/>
                <w:sz w:val="22"/>
                <w:szCs w:val="22"/>
                <w:lang w:val="en-GB" w:eastAsia="en-GB"/>
              </w:rPr>
            </w:pPr>
            <w:r w:rsidRPr="003D3208">
              <w:rPr>
                <w:rFonts w:ascii="Arial" w:hAnsi="Arial" w:cs="Arial"/>
                <w:b/>
                <w:sz w:val="22"/>
                <w:szCs w:val="22"/>
                <w:lang w:val="en-GB" w:eastAsia="en-GB"/>
              </w:rPr>
              <w:t xml:space="preserve">General professional experience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131497D" w14:textId="77777777" w:rsidR="003D3208" w:rsidRPr="003D3208" w:rsidRDefault="003D3208" w:rsidP="003D3208">
            <w:pPr>
              <w:spacing w:after="240"/>
              <w:jc w:val="both"/>
              <w:rPr>
                <w:rFonts w:ascii="Arial" w:hAnsi="Arial" w:cs="Arial"/>
                <w:b/>
                <w:sz w:val="22"/>
                <w:szCs w:val="22"/>
                <w:lang w:eastAsia="en-GB"/>
              </w:rPr>
            </w:pPr>
            <w:r w:rsidRPr="003D3208">
              <w:rPr>
                <w:rFonts w:ascii="Arial" w:hAnsi="Arial" w:cs="Arial"/>
                <w:b/>
                <w:sz w:val="22"/>
                <w:szCs w:val="22"/>
                <w:lang w:val="en-GB" w:eastAsia="en-GB"/>
              </w:rPr>
              <w:t>10</w:t>
            </w:r>
          </w:p>
        </w:tc>
      </w:tr>
      <w:tr w:rsidR="003D3208" w:rsidRPr="003D3208" w14:paraId="2A91D264" w14:textId="77777777" w:rsidTr="003D3208">
        <w:tc>
          <w:tcPr>
            <w:tcW w:w="4442" w:type="dxa"/>
            <w:tcBorders>
              <w:top w:val="single" w:sz="4" w:space="0" w:color="000000"/>
              <w:left w:val="single" w:sz="4" w:space="0" w:color="000000"/>
              <w:bottom w:val="single" w:sz="4" w:space="0" w:color="000000"/>
            </w:tcBorders>
            <w:shd w:val="clear" w:color="auto" w:fill="auto"/>
          </w:tcPr>
          <w:p w14:paraId="53E525A4" w14:textId="77777777" w:rsidR="003D3208" w:rsidRPr="003D3208" w:rsidRDefault="003D3208" w:rsidP="003D3208">
            <w:pPr>
              <w:spacing w:after="240"/>
              <w:jc w:val="both"/>
              <w:rPr>
                <w:rFonts w:ascii="Arial" w:hAnsi="Arial" w:cs="Arial"/>
                <w:b/>
                <w:sz w:val="22"/>
                <w:szCs w:val="22"/>
                <w:lang w:val="en-GB" w:eastAsia="en-GB"/>
              </w:rPr>
            </w:pPr>
            <w:r w:rsidRPr="003D3208">
              <w:rPr>
                <w:rFonts w:ascii="Arial" w:hAnsi="Arial" w:cs="Arial"/>
                <w:b/>
                <w:sz w:val="22"/>
                <w:szCs w:val="22"/>
                <w:lang w:val="en-GB" w:eastAsia="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8E1D414" w14:textId="77777777" w:rsidR="003D3208" w:rsidRPr="003D3208" w:rsidRDefault="003D3208" w:rsidP="003D3208">
            <w:pPr>
              <w:spacing w:after="240"/>
              <w:jc w:val="both"/>
              <w:rPr>
                <w:rFonts w:ascii="Arial" w:hAnsi="Arial" w:cs="Arial"/>
                <w:b/>
                <w:sz w:val="22"/>
                <w:szCs w:val="22"/>
                <w:lang w:eastAsia="en-GB"/>
              </w:rPr>
            </w:pPr>
            <w:r w:rsidRPr="003D3208">
              <w:rPr>
                <w:rFonts w:ascii="Arial" w:hAnsi="Arial" w:cs="Arial"/>
                <w:b/>
                <w:sz w:val="22"/>
                <w:szCs w:val="22"/>
                <w:lang w:val="en-GB" w:eastAsia="en-GB"/>
              </w:rPr>
              <w:t>60</w:t>
            </w:r>
          </w:p>
        </w:tc>
      </w:tr>
      <w:tr w:rsidR="003D3208" w:rsidRPr="003D3208" w14:paraId="4963D822" w14:textId="77777777" w:rsidTr="003D3208">
        <w:tc>
          <w:tcPr>
            <w:tcW w:w="4442" w:type="dxa"/>
            <w:tcBorders>
              <w:top w:val="single" w:sz="4" w:space="0" w:color="000000"/>
              <w:left w:val="single" w:sz="4" w:space="0" w:color="000000"/>
              <w:bottom w:val="single" w:sz="4" w:space="0" w:color="000000"/>
            </w:tcBorders>
            <w:shd w:val="clear" w:color="auto" w:fill="auto"/>
          </w:tcPr>
          <w:p w14:paraId="374118FA" w14:textId="77777777" w:rsidR="003D3208" w:rsidRPr="003D3208" w:rsidRDefault="003D3208" w:rsidP="003D3208">
            <w:pPr>
              <w:spacing w:after="240"/>
              <w:jc w:val="both"/>
              <w:rPr>
                <w:rFonts w:ascii="Arial" w:hAnsi="Arial" w:cs="Arial"/>
                <w:b/>
                <w:sz w:val="22"/>
                <w:szCs w:val="22"/>
                <w:lang w:val="en-GB" w:eastAsia="en-GB"/>
              </w:rPr>
            </w:pPr>
            <w:r w:rsidRPr="003D3208">
              <w:rPr>
                <w:rFonts w:ascii="Arial" w:hAnsi="Arial" w:cs="Arial"/>
                <w:b/>
                <w:sz w:val="22"/>
                <w:szCs w:val="22"/>
                <w:lang w:val="en-GB" w:eastAsia="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767EFB5" w14:textId="77777777" w:rsidR="003D3208" w:rsidRPr="003D3208" w:rsidRDefault="003D3208" w:rsidP="003D3208">
            <w:pPr>
              <w:spacing w:after="240"/>
              <w:jc w:val="both"/>
              <w:rPr>
                <w:rFonts w:ascii="Arial" w:hAnsi="Arial" w:cs="Arial"/>
                <w:b/>
                <w:sz w:val="22"/>
                <w:szCs w:val="22"/>
                <w:lang w:eastAsia="en-GB"/>
              </w:rPr>
            </w:pPr>
            <w:r w:rsidRPr="003D3208">
              <w:rPr>
                <w:rFonts w:ascii="Arial" w:hAnsi="Arial" w:cs="Arial"/>
                <w:b/>
                <w:sz w:val="22"/>
                <w:szCs w:val="22"/>
                <w:lang w:val="en-GB" w:eastAsia="en-GB"/>
              </w:rPr>
              <w:t>100</w:t>
            </w:r>
          </w:p>
        </w:tc>
      </w:tr>
    </w:tbl>
    <w:p w14:paraId="7EA25FE8" w14:textId="77777777" w:rsidR="003D3208" w:rsidRPr="00680B7C" w:rsidRDefault="003D3208" w:rsidP="00E81AA8">
      <w:pPr>
        <w:spacing w:after="240"/>
        <w:jc w:val="both"/>
        <w:rPr>
          <w:rFonts w:ascii="Arial" w:hAnsi="Arial" w:cs="Arial"/>
          <w:sz w:val="22"/>
          <w:szCs w:val="22"/>
          <w:lang w:val="en-GB" w:eastAsia="en-GB"/>
        </w:rPr>
      </w:pPr>
    </w:p>
    <w:p w14:paraId="5AAF505C" w14:textId="2710BBA7"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25" w:name="_Toc29391620"/>
      <w:r w:rsidRPr="00680B7C">
        <w:rPr>
          <w:rFonts w:ascii="Arial" w:hAnsi="Arial" w:cs="Arial"/>
          <w:b/>
          <w:lang w:val="en-GB" w:eastAsia="en-GB"/>
        </w:rPr>
        <w:lastRenderedPageBreak/>
        <w:t xml:space="preserve">6.2 </w:t>
      </w:r>
      <w:r w:rsidR="00E81AA8" w:rsidRPr="00680B7C">
        <w:rPr>
          <w:rFonts w:ascii="Arial" w:hAnsi="Arial" w:cs="Arial"/>
          <w:b/>
          <w:lang w:val="en-GB" w:eastAsia="en-GB"/>
        </w:rPr>
        <w:t>Office accommodation</w:t>
      </w:r>
      <w:bookmarkEnd w:id="25"/>
    </w:p>
    <w:p w14:paraId="12AACA6B"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Office accommodation for each expert working on the contract is to be provided by the contractor.</w:t>
      </w:r>
    </w:p>
    <w:p w14:paraId="3D241B0D" w14:textId="6EBB8F2C"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26" w:name="_Toc29391621"/>
      <w:r w:rsidRPr="00680B7C">
        <w:rPr>
          <w:rFonts w:ascii="Arial" w:hAnsi="Arial" w:cs="Arial"/>
          <w:b/>
          <w:lang w:val="en-GB" w:eastAsia="en-GB"/>
        </w:rPr>
        <w:t xml:space="preserve">6.3 </w:t>
      </w:r>
      <w:r w:rsidR="00E81AA8" w:rsidRPr="00680B7C">
        <w:rPr>
          <w:rFonts w:ascii="Arial" w:hAnsi="Arial" w:cs="Arial"/>
          <w:b/>
          <w:lang w:val="en-GB" w:eastAsia="en-GB"/>
        </w:rPr>
        <w:t>Facilities to be provided by the contractor</w:t>
      </w:r>
      <w:bookmarkEnd w:id="26"/>
    </w:p>
    <w:p w14:paraId="2D2E93B2"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The contractor shall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6EE4E290" w14:textId="0366F164"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27" w:name="_Toc29391622"/>
      <w:r w:rsidRPr="00680B7C">
        <w:rPr>
          <w:rFonts w:ascii="Arial" w:hAnsi="Arial" w:cs="Arial"/>
          <w:b/>
          <w:lang w:val="en-GB" w:eastAsia="en-GB"/>
        </w:rPr>
        <w:t xml:space="preserve">6.4 </w:t>
      </w:r>
      <w:r w:rsidR="00E81AA8" w:rsidRPr="00680B7C">
        <w:rPr>
          <w:rFonts w:ascii="Arial" w:hAnsi="Arial" w:cs="Arial"/>
          <w:b/>
          <w:lang w:val="en-GB" w:eastAsia="en-GB"/>
        </w:rPr>
        <w:t>Equipment</w:t>
      </w:r>
      <w:bookmarkEnd w:id="27"/>
    </w:p>
    <w:p w14:paraId="5DD4926A"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b/>
          <w:sz w:val="22"/>
          <w:szCs w:val="22"/>
          <w:lang w:val="en-GB" w:eastAsia="en-GB"/>
        </w:rPr>
        <w:t>No</w:t>
      </w:r>
      <w:r w:rsidRPr="00680B7C">
        <w:rPr>
          <w:rFonts w:ascii="Arial" w:hAnsi="Arial" w:cs="Arial"/>
          <w:sz w:val="22"/>
          <w:szCs w:val="22"/>
          <w:lang w:val="en-GB" w:eastAsia="en-GB"/>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14:paraId="3F01E01F" w14:textId="19A34FA5" w:rsidR="00E81AA8" w:rsidRPr="00680B7C" w:rsidRDefault="00E81AA8" w:rsidP="00680B7C">
      <w:pPr>
        <w:pStyle w:val="ListParagraph"/>
        <w:keepNext/>
        <w:keepLines/>
        <w:numPr>
          <w:ilvl w:val="0"/>
          <w:numId w:val="37"/>
        </w:numPr>
        <w:tabs>
          <w:tab w:val="num" w:pos="480"/>
        </w:tabs>
        <w:spacing w:before="240" w:after="240"/>
        <w:ind w:left="0" w:firstLine="0"/>
        <w:jc w:val="both"/>
        <w:outlineLvl w:val="0"/>
        <w:rPr>
          <w:rFonts w:ascii="Arial" w:hAnsi="Arial" w:cs="Arial"/>
          <w:b/>
          <w:smallCaps/>
          <w:kern w:val="28"/>
          <w:sz w:val="28"/>
          <w:szCs w:val="28"/>
          <w:lang w:val="en-GB" w:eastAsia="en-GB"/>
        </w:rPr>
      </w:pPr>
      <w:bookmarkStart w:id="28" w:name="_Toc29391623"/>
      <w:r w:rsidRPr="00680B7C">
        <w:rPr>
          <w:rFonts w:ascii="Arial" w:hAnsi="Arial" w:cs="Arial"/>
          <w:b/>
          <w:smallCaps/>
          <w:kern w:val="28"/>
          <w:sz w:val="28"/>
          <w:szCs w:val="28"/>
          <w:lang w:val="en-GB" w:eastAsia="en-GB"/>
        </w:rPr>
        <w:t>REPORTS</w:t>
      </w:r>
      <w:bookmarkEnd w:id="28"/>
    </w:p>
    <w:p w14:paraId="45FFE984" w14:textId="6CB0FDBA"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29" w:name="_Ref20555417"/>
      <w:bookmarkStart w:id="30" w:name="_Ref20656720"/>
      <w:bookmarkStart w:id="31" w:name="_Toc29391624"/>
      <w:r w:rsidRPr="00680B7C">
        <w:rPr>
          <w:rFonts w:ascii="Arial" w:hAnsi="Arial" w:cs="Arial"/>
          <w:b/>
          <w:lang w:val="en-GB" w:eastAsia="en-GB"/>
        </w:rPr>
        <w:t xml:space="preserve">7.1 </w:t>
      </w:r>
      <w:r w:rsidR="00E81AA8" w:rsidRPr="00680B7C">
        <w:rPr>
          <w:rFonts w:ascii="Arial" w:hAnsi="Arial" w:cs="Arial"/>
          <w:b/>
          <w:lang w:val="en-GB" w:eastAsia="en-GB"/>
        </w:rPr>
        <w:t>Reporting requirements</w:t>
      </w:r>
      <w:bookmarkEnd w:id="29"/>
      <w:bookmarkEnd w:id="30"/>
      <w:bookmarkEnd w:id="31"/>
    </w:p>
    <w:p w14:paraId="05AE4825" w14:textId="77777777" w:rsidR="00E81AA8" w:rsidRPr="00680B7C" w:rsidRDefault="00E81AA8" w:rsidP="00E81AA8">
      <w:pPr>
        <w:spacing w:after="240"/>
        <w:jc w:val="both"/>
        <w:rPr>
          <w:rFonts w:ascii="Arial" w:hAnsi="Arial" w:cs="Arial"/>
          <w:sz w:val="22"/>
          <w:szCs w:val="22"/>
          <w:lang w:val="en-GB" w:eastAsia="en-GB"/>
        </w:rPr>
      </w:pPr>
      <w:r w:rsidRPr="00680B7C">
        <w:rPr>
          <w:rFonts w:ascii="Arial" w:hAnsi="Arial" w:cs="Arial"/>
          <w:sz w:val="22"/>
          <w:szCs w:val="22"/>
          <w:lang w:val="en-GB" w:eastAsia="en-GB"/>
        </w:rPr>
        <w:t>The contractor will submit the following reports in English language in one original and two copies:</w:t>
      </w:r>
    </w:p>
    <w:p w14:paraId="0A126918" w14:textId="77777777" w:rsidR="00E81AA8" w:rsidRPr="00680B7C" w:rsidRDefault="00E81AA8" w:rsidP="00E81AA8">
      <w:pPr>
        <w:numPr>
          <w:ilvl w:val="0"/>
          <w:numId w:val="31"/>
        </w:numPr>
        <w:spacing w:after="240"/>
        <w:jc w:val="both"/>
        <w:rPr>
          <w:rFonts w:ascii="Arial" w:hAnsi="Arial" w:cs="Arial"/>
          <w:sz w:val="22"/>
          <w:szCs w:val="22"/>
          <w:lang w:val="en-GB"/>
        </w:rPr>
      </w:pPr>
      <w:r w:rsidRPr="00680B7C">
        <w:rPr>
          <w:rFonts w:ascii="Arial" w:hAnsi="Arial" w:cs="Arial"/>
          <w:b/>
          <w:bCs/>
          <w:sz w:val="22"/>
          <w:szCs w:val="22"/>
          <w:lang w:val="en-GB"/>
        </w:rPr>
        <w:t>Inception Report</w:t>
      </w:r>
      <w:r w:rsidRPr="00680B7C">
        <w:rPr>
          <w:rFonts w:ascii="Arial" w:hAnsi="Arial" w:cs="Arial"/>
          <w:sz w:val="22"/>
          <w:szCs w:val="22"/>
          <w:lang w:val="en-GB"/>
        </w:rPr>
        <w:t xml:space="preserve"> of maximum 12 pages to be produced after two weeks from the start of implementation. In the report the contractor shall describe e.g. initial findings, progress in collecting data, any difficulties encountered or expected in addition to the work programme and staff travel. The contractor should proceed with his/her work unless the contracting authority sends comments on the inception report. </w:t>
      </w:r>
    </w:p>
    <w:p w14:paraId="7F56734A" w14:textId="77777777" w:rsidR="00E81AA8" w:rsidRPr="00680B7C" w:rsidRDefault="00E81AA8" w:rsidP="00E81AA8">
      <w:pPr>
        <w:numPr>
          <w:ilvl w:val="0"/>
          <w:numId w:val="33"/>
        </w:numPr>
        <w:spacing w:after="240"/>
        <w:jc w:val="both"/>
        <w:rPr>
          <w:rFonts w:ascii="Arial" w:hAnsi="Arial" w:cs="Arial"/>
          <w:b/>
          <w:bCs/>
          <w:sz w:val="22"/>
          <w:szCs w:val="22"/>
          <w:lang w:val="en-GB"/>
        </w:rPr>
      </w:pPr>
      <w:r w:rsidRPr="00680B7C">
        <w:rPr>
          <w:rFonts w:ascii="Arial" w:hAnsi="Arial" w:cs="Arial"/>
          <w:b/>
          <w:bCs/>
          <w:sz w:val="22"/>
          <w:szCs w:val="22"/>
          <w:lang w:val="en-GB"/>
        </w:rPr>
        <w:t xml:space="preserve">Draft final report </w:t>
      </w:r>
      <w:r w:rsidRPr="00680B7C">
        <w:rPr>
          <w:rFonts w:ascii="Arial" w:hAnsi="Arial" w:cs="Arial"/>
          <w:sz w:val="22"/>
          <w:szCs w:val="22"/>
          <w:lang w:val="en-GB"/>
        </w:rPr>
        <w:t>of maximum 12 pages (main text, excluding annexes). This report shall be submitted no later than one month before the end of the period of implementation of tasks.</w:t>
      </w:r>
    </w:p>
    <w:p w14:paraId="3291D937" w14:textId="77777777" w:rsidR="00E81AA8" w:rsidRPr="00680B7C" w:rsidRDefault="00E81AA8" w:rsidP="00E81AA8">
      <w:pPr>
        <w:numPr>
          <w:ilvl w:val="0"/>
          <w:numId w:val="33"/>
        </w:numPr>
        <w:spacing w:after="240"/>
        <w:jc w:val="both"/>
        <w:rPr>
          <w:rFonts w:ascii="Arial" w:hAnsi="Arial" w:cs="Arial"/>
          <w:b/>
          <w:bCs/>
          <w:sz w:val="22"/>
          <w:szCs w:val="22"/>
          <w:lang w:val="en-GB"/>
        </w:rPr>
      </w:pPr>
      <w:r w:rsidRPr="00680B7C">
        <w:rPr>
          <w:rFonts w:ascii="Arial" w:hAnsi="Arial" w:cs="Arial"/>
          <w:b/>
          <w:bCs/>
          <w:sz w:val="22"/>
          <w:szCs w:val="22"/>
          <w:lang w:val="en-GB"/>
        </w:rPr>
        <w:t xml:space="preserve">Final report </w:t>
      </w:r>
      <w:r w:rsidRPr="00680B7C">
        <w:rPr>
          <w:rFonts w:ascii="Arial" w:hAnsi="Arial" w:cs="Arial"/>
          <w:sz w:val="22"/>
          <w:szCs w:val="22"/>
          <w:lang w:val="en-GB"/>
        </w:rPr>
        <w:t xml:space="preserve">with the same specifications as the draft final report, incorporating any comments received from the parties on the draft report. The deadline for sending the final report is seven days after receipt of comments on the draft final report. The report shall contain a sufficiently detailed description of the different options to support an informed decision. The detailed analyses underpinning the recommendations will be presented in annexes to the main report. The final report must be provided along with the corresponding invoice. </w:t>
      </w:r>
    </w:p>
    <w:p w14:paraId="2046EC39" w14:textId="77777777" w:rsidR="00E81AA8" w:rsidRPr="00680B7C" w:rsidRDefault="00E81AA8" w:rsidP="00E81AA8">
      <w:pPr>
        <w:numPr>
          <w:ilvl w:val="0"/>
          <w:numId w:val="33"/>
        </w:numPr>
        <w:spacing w:after="240"/>
        <w:jc w:val="both"/>
        <w:rPr>
          <w:rFonts w:ascii="Arial" w:hAnsi="Arial" w:cs="Arial"/>
          <w:b/>
          <w:bCs/>
          <w:sz w:val="22"/>
          <w:szCs w:val="22"/>
          <w:lang w:val="en-GB"/>
        </w:rPr>
      </w:pPr>
      <w:r w:rsidRPr="00680B7C">
        <w:rPr>
          <w:rFonts w:ascii="Arial" w:hAnsi="Arial" w:cs="Arial"/>
          <w:b/>
          <w:bCs/>
          <w:sz w:val="22"/>
          <w:szCs w:val="22"/>
          <w:lang w:val="en-GB"/>
        </w:rPr>
        <w:t>Proposal for Council</w:t>
      </w:r>
      <w:r w:rsidRPr="00680B7C">
        <w:rPr>
          <w:rFonts w:ascii="Arial" w:hAnsi="Arial" w:cs="Arial"/>
          <w:b/>
          <w:bCs/>
          <w:sz w:val="22"/>
          <w:szCs w:val="22"/>
        </w:rPr>
        <w:t xml:space="preserve">’s </w:t>
      </w:r>
      <w:r w:rsidRPr="00680B7C">
        <w:rPr>
          <w:rFonts w:ascii="Arial" w:hAnsi="Arial" w:cs="Arial"/>
          <w:bCs/>
          <w:sz w:val="22"/>
          <w:szCs w:val="22"/>
        </w:rPr>
        <w:t>following findings presented in the Final Report will be submitted no later that one week from the approval of the Final Report. Procuring Entity will have one week to comment or accept the proposal.</w:t>
      </w:r>
      <w:r w:rsidRPr="00680B7C">
        <w:rPr>
          <w:rFonts w:ascii="Arial" w:hAnsi="Arial" w:cs="Arial"/>
          <w:sz w:val="22"/>
          <w:szCs w:val="22"/>
          <w:lang w:val="en-GB"/>
        </w:rPr>
        <w:t xml:space="preserve"> </w:t>
      </w:r>
    </w:p>
    <w:p w14:paraId="5BE106FE" w14:textId="65B552FF" w:rsidR="00E81AA8"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32" w:name="_Toc29391625"/>
      <w:r w:rsidRPr="00680B7C">
        <w:rPr>
          <w:rFonts w:ascii="Arial" w:hAnsi="Arial" w:cs="Arial"/>
          <w:b/>
          <w:lang w:val="en-GB" w:eastAsia="en-GB"/>
        </w:rPr>
        <w:t xml:space="preserve">7.2 </w:t>
      </w:r>
      <w:r w:rsidR="00E81AA8" w:rsidRPr="00680B7C">
        <w:rPr>
          <w:rFonts w:ascii="Arial" w:hAnsi="Arial" w:cs="Arial"/>
          <w:b/>
          <w:lang w:val="en-GB" w:eastAsia="en-GB"/>
        </w:rPr>
        <w:t>Submission and approval of reports</w:t>
      </w:r>
      <w:bookmarkEnd w:id="32"/>
    </w:p>
    <w:p w14:paraId="7DC254D4" w14:textId="77777777" w:rsidR="00BF0A51" w:rsidRPr="00BF0A51" w:rsidRDefault="00BF0A51" w:rsidP="00BF0A51">
      <w:pPr>
        <w:spacing w:after="120"/>
        <w:jc w:val="both"/>
        <w:rPr>
          <w:rFonts w:ascii="Arial" w:hAnsi="Arial" w:cs="Arial"/>
          <w:lang w:val="en-GB" w:eastAsia="en-GB"/>
        </w:rPr>
      </w:pPr>
      <w:r w:rsidRPr="00BF0A51">
        <w:rPr>
          <w:rFonts w:ascii="Arial" w:hAnsi="Arial" w:cs="Arial"/>
          <w:lang w:val="en-GB" w:eastAsia="en-GB"/>
        </w:rPr>
        <w:t>The report referred to above must be submitted to the project manager identified in the contract. The project manager is responsible for approving the reports.</w:t>
      </w:r>
    </w:p>
    <w:p w14:paraId="233D3A02" w14:textId="77777777" w:rsidR="00BF0A51" w:rsidRPr="00BF0A51" w:rsidRDefault="00BF0A51" w:rsidP="00BF0A51">
      <w:pPr>
        <w:spacing w:after="240"/>
        <w:jc w:val="both"/>
        <w:rPr>
          <w:rFonts w:ascii="Arial" w:hAnsi="Arial" w:cs="Arial"/>
          <w:lang w:val="en-GB"/>
        </w:rPr>
      </w:pPr>
      <w:r w:rsidRPr="00BF0A51">
        <w:rPr>
          <w:rFonts w:ascii="Arial" w:hAnsi="Arial" w:cs="Arial"/>
          <w:lang w:val="en-GB"/>
        </w:rPr>
        <w:t>Payment schedule is related to reports and their approvals, as follows:</w:t>
      </w:r>
    </w:p>
    <w:p w14:paraId="616A4AC9" w14:textId="77777777" w:rsidR="005D391C" w:rsidRPr="00CE7B50" w:rsidRDefault="005D391C" w:rsidP="005D391C">
      <w:pPr>
        <w:numPr>
          <w:ilvl w:val="0"/>
          <w:numId w:val="31"/>
        </w:numPr>
        <w:spacing w:after="120"/>
        <w:jc w:val="both"/>
        <w:rPr>
          <w:rFonts w:ascii="Arial" w:hAnsi="Arial" w:cs="Arial"/>
          <w:bCs/>
          <w:lang w:val="en-GB"/>
        </w:rPr>
      </w:pPr>
      <w:r w:rsidRPr="00CE7B50">
        <w:rPr>
          <w:rFonts w:ascii="Arial" w:hAnsi="Arial" w:cs="Arial"/>
          <w:bCs/>
          <w:lang w:val="en-GB"/>
        </w:rPr>
        <w:t>20%. of the contract price shall be paid upon Conducting analysis need assessment to understand client need;</w:t>
      </w:r>
    </w:p>
    <w:p w14:paraId="45C3DB29" w14:textId="77777777" w:rsidR="005D391C" w:rsidRPr="00CE7B50" w:rsidRDefault="005D391C" w:rsidP="005D391C">
      <w:pPr>
        <w:numPr>
          <w:ilvl w:val="0"/>
          <w:numId w:val="31"/>
        </w:numPr>
        <w:spacing w:after="120"/>
        <w:jc w:val="both"/>
        <w:rPr>
          <w:rFonts w:ascii="Arial" w:hAnsi="Arial" w:cs="Arial"/>
          <w:szCs w:val="20"/>
          <w:lang w:val="en-GB"/>
        </w:rPr>
      </w:pPr>
      <w:r w:rsidRPr="00CE7B50">
        <w:rPr>
          <w:rFonts w:ascii="Arial" w:hAnsi="Arial" w:cs="Arial"/>
          <w:bCs/>
          <w:lang w:val="en-GB"/>
        </w:rPr>
        <w:lastRenderedPageBreak/>
        <w:t xml:space="preserve">40% of the contract price shall be paid upon finalise the first draft report management for review. </w:t>
      </w:r>
    </w:p>
    <w:p w14:paraId="05BB7B15" w14:textId="77777777" w:rsidR="005D391C" w:rsidRPr="00CE7B50" w:rsidRDefault="005D391C" w:rsidP="005D391C">
      <w:pPr>
        <w:numPr>
          <w:ilvl w:val="0"/>
          <w:numId w:val="31"/>
        </w:numPr>
        <w:spacing w:after="120"/>
        <w:jc w:val="both"/>
        <w:rPr>
          <w:rFonts w:ascii="Arial" w:hAnsi="Arial" w:cs="Arial"/>
          <w:szCs w:val="20"/>
          <w:lang w:val="en-GB"/>
        </w:rPr>
      </w:pPr>
      <w:r w:rsidRPr="00CE7B50">
        <w:rPr>
          <w:rFonts w:ascii="Arial" w:hAnsi="Arial" w:cs="Arial"/>
          <w:bCs/>
          <w:lang w:val="en-GB"/>
        </w:rPr>
        <w:t xml:space="preserve">40% of the contract price shall be paid upon Delivering a final report at the end of the project </w:t>
      </w:r>
    </w:p>
    <w:p w14:paraId="4F476A14" w14:textId="1DBE9FFC" w:rsidR="00E81AA8" w:rsidRPr="00680B7C" w:rsidRDefault="00E81AA8" w:rsidP="00680B7C">
      <w:pPr>
        <w:pStyle w:val="ListParagraph"/>
        <w:keepNext/>
        <w:keepLines/>
        <w:numPr>
          <w:ilvl w:val="0"/>
          <w:numId w:val="37"/>
        </w:numPr>
        <w:tabs>
          <w:tab w:val="num" w:pos="480"/>
        </w:tabs>
        <w:spacing w:before="240" w:after="240"/>
        <w:ind w:left="360"/>
        <w:jc w:val="both"/>
        <w:outlineLvl w:val="0"/>
        <w:rPr>
          <w:rFonts w:ascii="Arial" w:hAnsi="Arial" w:cs="Arial"/>
          <w:b/>
          <w:smallCaps/>
          <w:kern w:val="28"/>
          <w:sz w:val="28"/>
          <w:szCs w:val="28"/>
          <w:lang w:val="en-GB" w:eastAsia="en-GB"/>
        </w:rPr>
      </w:pPr>
      <w:bookmarkStart w:id="33" w:name="_Toc29391626"/>
      <w:r w:rsidRPr="00680B7C">
        <w:rPr>
          <w:rFonts w:ascii="Arial" w:hAnsi="Arial" w:cs="Arial"/>
          <w:b/>
          <w:smallCaps/>
          <w:kern w:val="28"/>
          <w:sz w:val="28"/>
          <w:szCs w:val="28"/>
          <w:lang w:val="en-GB" w:eastAsia="en-GB"/>
        </w:rPr>
        <w:t>MONITORING AND EVALUATION</w:t>
      </w:r>
      <w:bookmarkEnd w:id="33"/>
    </w:p>
    <w:p w14:paraId="01BD6932" w14:textId="268D9BCB" w:rsidR="00E81AA8" w:rsidRPr="00680B7C" w:rsidRDefault="00EC4027" w:rsidP="00E81AA8">
      <w:pPr>
        <w:numPr>
          <w:ilvl w:val="1"/>
          <w:numId w:val="0"/>
        </w:numPr>
        <w:tabs>
          <w:tab w:val="num" w:pos="500"/>
        </w:tabs>
        <w:spacing w:before="120" w:after="240"/>
        <w:ind w:left="499" w:hanging="499"/>
        <w:outlineLvl w:val="1"/>
        <w:rPr>
          <w:rFonts w:ascii="Arial" w:hAnsi="Arial" w:cs="Arial"/>
          <w:b/>
          <w:lang w:val="en-GB" w:eastAsia="en-GB"/>
        </w:rPr>
      </w:pPr>
      <w:bookmarkStart w:id="34" w:name="_Toc29391627"/>
      <w:r w:rsidRPr="00680B7C">
        <w:rPr>
          <w:rFonts w:ascii="Arial" w:hAnsi="Arial" w:cs="Arial"/>
          <w:b/>
          <w:lang w:val="en-GB" w:eastAsia="en-GB"/>
        </w:rPr>
        <w:t xml:space="preserve">8.1 </w:t>
      </w:r>
      <w:r w:rsidR="00E81AA8" w:rsidRPr="00680B7C">
        <w:rPr>
          <w:rFonts w:ascii="Arial" w:hAnsi="Arial" w:cs="Arial"/>
          <w:b/>
          <w:lang w:val="en-GB" w:eastAsia="en-GB"/>
        </w:rPr>
        <w:t>Definition of indicators</w:t>
      </w:r>
      <w:bookmarkEnd w:id="34"/>
    </w:p>
    <w:p w14:paraId="6D5228AB" w14:textId="77777777" w:rsidR="00BF0A51" w:rsidRPr="00BF0A51" w:rsidRDefault="00BF0A51" w:rsidP="00BF0A51">
      <w:pPr>
        <w:spacing w:after="240"/>
        <w:jc w:val="both"/>
        <w:rPr>
          <w:rFonts w:ascii="Arial" w:hAnsi="Arial" w:cs="Arial"/>
          <w:sz w:val="22"/>
          <w:szCs w:val="22"/>
          <w:lang w:val="en-GB" w:eastAsia="en-GB"/>
        </w:rPr>
      </w:pPr>
      <w:r w:rsidRPr="00BF0A51">
        <w:rPr>
          <w:rFonts w:ascii="Arial" w:hAnsi="Arial" w:cs="Arial"/>
          <w:sz w:val="22"/>
          <w:szCs w:val="22"/>
          <w:lang w:val="en-GB" w:eastAsia="en-GB"/>
        </w:rPr>
        <w:t>8.1.</w:t>
      </w:r>
      <w:r w:rsidRPr="00BF0A51">
        <w:rPr>
          <w:rFonts w:ascii="Arial" w:hAnsi="Arial" w:cs="Arial"/>
          <w:sz w:val="22"/>
          <w:szCs w:val="22"/>
          <w:lang w:val="en-GB" w:eastAsia="en-GB"/>
        </w:rPr>
        <w:tab/>
        <w:t>Definition of indicators</w:t>
      </w:r>
    </w:p>
    <w:p w14:paraId="03EF0D3E" w14:textId="03140938" w:rsidR="00BF0A51" w:rsidRPr="00BF0A51" w:rsidRDefault="00BF0A51" w:rsidP="00BF0A51">
      <w:pPr>
        <w:spacing w:after="240"/>
        <w:jc w:val="both"/>
        <w:rPr>
          <w:rFonts w:ascii="Arial" w:hAnsi="Arial" w:cs="Arial"/>
          <w:sz w:val="22"/>
          <w:szCs w:val="22"/>
          <w:lang w:val="en-GB" w:eastAsia="en-GB"/>
        </w:rPr>
      </w:pPr>
      <w:r w:rsidRPr="00BF0A51">
        <w:rPr>
          <w:rFonts w:ascii="Arial" w:hAnsi="Arial" w:cs="Arial"/>
          <w:sz w:val="22"/>
          <w:szCs w:val="22"/>
          <w:lang w:val="en-GB" w:eastAsia="en-GB"/>
        </w:rPr>
        <w:t>•</w:t>
      </w:r>
      <w:r w:rsidRPr="00BF0A51">
        <w:rPr>
          <w:rFonts w:ascii="Arial" w:hAnsi="Arial" w:cs="Arial"/>
          <w:sz w:val="22"/>
          <w:szCs w:val="22"/>
          <w:lang w:val="en-GB" w:eastAsia="en-GB"/>
        </w:rPr>
        <w:tab/>
      </w:r>
      <w:r w:rsidR="00606776">
        <w:rPr>
          <w:rFonts w:ascii="Arial" w:hAnsi="Arial" w:cs="Arial"/>
          <w:sz w:val="22"/>
          <w:szCs w:val="22"/>
          <w:lang w:val="en-GB" w:eastAsia="en-GB"/>
        </w:rPr>
        <w:t xml:space="preserve">Remuneration Benchmark Report Analysis </w:t>
      </w:r>
      <w:r w:rsidRPr="00BF0A51">
        <w:rPr>
          <w:rFonts w:ascii="Arial" w:hAnsi="Arial" w:cs="Arial"/>
          <w:sz w:val="22"/>
          <w:szCs w:val="22"/>
          <w:lang w:val="en-GB" w:eastAsia="en-GB"/>
        </w:rPr>
        <w:t>presented to management</w:t>
      </w:r>
    </w:p>
    <w:p w14:paraId="04DBA89E" w14:textId="77777777" w:rsidR="00BF0A51" w:rsidRPr="00BF0A51" w:rsidRDefault="00BF0A51" w:rsidP="00BF0A51">
      <w:pPr>
        <w:spacing w:after="240"/>
        <w:jc w:val="both"/>
        <w:rPr>
          <w:rFonts w:ascii="Arial" w:hAnsi="Arial" w:cs="Arial"/>
          <w:b/>
          <w:sz w:val="22"/>
          <w:szCs w:val="22"/>
          <w:lang w:val="en-GB" w:eastAsia="en-GB"/>
        </w:rPr>
      </w:pPr>
      <w:r w:rsidRPr="00BF0A51">
        <w:rPr>
          <w:rFonts w:ascii="Arial" w:hAnsi="Arial" w:cs="Arial"/>
          <w:b/>
          <w:sz w:val="22"/>
          <w:szCs w:val="22"/>
          <w:lang w:val="en-GB" w:eastAsia="en-GB"/>
        </w:rPr>
        <w:t>8.2.</w:t>
      </w:r>
      <w:r w:rsidRPr="00BF0A51">
        <w:rPr>
          <w:rFonts w:ascii="Arial" w:hAnsi="Arial" w:cs="Arial"/>
          <w:b/>
          <w:sz w:val="22"/>
          <w:szCs w:val="22"/>
          <w:lang w:val="en-GB" w:eastAsia="en-GB"/>
        </w:rPr>
        <w:tab/>
        <w:t>Special requirements</w:t>
      </w:r>
    </w:p>
    <w:p w14:paraId="79E06580" w14:textId="77777777" w:rsidR="00BF0A51" w:rsidRPr="00BF0A51" w:rsidRDefault="00BF0A51" w:rsidP="00BF0A51">
      <w:pPr>
        <w:spacing w:after="240"/>
        <w:jc w:val="both"/>
        <w:rPr>
          <w:rFonts w:ascii="Arial" w:hAnsi="Arial" w:cs="Arial"/>
          <w:sz w:val="22"/>
          <w:szCs w:val="22"/>
          <w:lang w:val="en-GB" w:eastAsia="en-GB"/>
        </w:rPr>
      </w:pPr>
      <w:r w:rsidRPr="00BF0A51">
        <w:rPr>
          <w:rFonts w:ascii="Arial" w:hAnsi="Arial" w:cs="Arial"/>
          <w:sz w:val="22"/>
          <w:szCs w:val="22"/>
          <w:lang w:val="en-GB" w:eastAsia="en-GB"/>
        </w:rPr>
        <w:t>None</w:t>
      </w:r>
    </w:p>
    <w:p w14:paraId="30A2D0DE" w14:textId="290DB5E8" w:rsidR="00BF0A51" w:rsidRPr="00BF0A51" w:rsidRDefault="00BF0A51" w:rsidP="00BF0A51">
      <w:pPr>
        <w:pStyle w:val="ListParagraph"/>
        <w:numPr>
          <w:ilvl w:val="0"/>
          <w:numId w:val="37"/>
        </w:numPr>
        <w:spacing w:after="240"/>
        <w:ind w:left="0" w:hanging="90"/>
        <w:jc w:val="both"/>
        <w:rPr>
          <w:rFonts w:ascii="Arial" w:hAnsi="Arial" w:cs="Arial"/>
          <w:b/>
          <w:sz w:val="22"/>
          <w:szCs w:val="22"/>
          <w:lang w:val="en-GB" w:eastAsia="en-GB"/>
        </w:rPr>
      </w:pPr>
      <w:r w:rsidRPr="00BF0A51">
        <w:rPr>
          <w:rFonts w:ascii="Arial" w:hAnsi="Arial" w:cs="Arial"/>
          <w:b/>
          <w:sz w:val="22"/>
          <w:szCs w:val="22"/>
          <w:lang w:val="en-GB" w:eastAsia="en-GB"/>
        </w:rPr>
        <w:t>BUDGET</w:t>
      </w:r>
    </w:p>
    <w:p w14:paraId="5A79542A" w14:textId="7D6FA816" w:rsidR="00E81AA8" w:rsidRPr="00680B7C" w:rsidRDefault="00BF0A51" w:rsidP="00BF0A51">
      <w:pPr>
        <w:spacing w:after="240"/>
        <w:jc w:val="both"/>
        <w:rPr>
          <w:rFonts w:ascii="Arial" w:hAnsi="Arial" w:cs="Arial"/>
          <w:sz w:val="22"/>
          <w:szCs w:val="22"/>
          <w:lang w:val="en-GB" w:eastAsia="en-GB"/>
        </w:rPr>
      </w:pPr>
      <w:r w:rsidRPr="00BF0A51">
        <w:rPr>
          <w:rFonts w:ascii="Arial" w:hAnsi="Arial" w:cs="Arial"/>
          <w:sz w:val="22"/>
          <w:szCs w:val="22"/>
          <w:lang w:val="en-GB" w:eastAsia="en-GB"/>
        </w:rPr>
        <w:t>The assignment is budgeted for within the SADC Secretariat’s Directorate of Human Resources and Administration. The cost shall include: travel, accommodation, per diem and all reimbursable expenses, workshop, This Service contract budget is for a maximum value of US$</w:t>
      </w:r>
      <w:r w:rsidR="00606776">
        <w:rPr>
          <w:rFonts w:ascii="Arial" w:hAnsi="Arial" w:cs="Arial"/>
          <w:sz w:val="22"/>
          <w:szCs w:val="22"/>
          <w:lang w:val="en-GB" w:eastAsia="en-GB"/>
        </w:rPr>
        <w:t>20</w:t>
      </w:r>
      <w:r w:rsidRPr="00BF0A51">
        <w:rPr>
          <w:rFonts w:ascii="Arial" w:hAnsi="Arial" w:cs="Arial"/>
          <w:sz w:val="22"/>
          <w:szCs w:val="22"/>
          <w:lang w:val="en-GB" w:eastAsia="en-GB"/>
        </w:rPr>
        <w:t>,000.00</w:t>
      </w:r>
    </w:p>
    <w:p w14:paraId="15591841" w14:textId="1621622F" w:rsidR="00E81AA8" w:rsidRPr="00680B7C" w:rsidRDefault="00E81AA8" w:rsidP="00E81AA8">
      <w:pPr>
        <w:spacing w:after="240"/>
        <w:jc w:val="both"/>
        <w:rPr>
          <w:rFonts w:ascii="Arial" w:hAnsi="Arial" w:cs="Arial"/>
          <w:sz w:val="22"/>
          <w:szCs w:val="22"/>
          <w:lang w:val="en-GB" w:eastAsia="en-GB"/>
        </w:rPr>
      </w:pPr>
    </w:p>
    <w:p w14:paraId="74E351DB" w14:textId="1CAB993C" w:rsidR="000D74B2" w:rsidRDefault="000D74B2" w:rsidP="00D2097D">
      <w:pPr>
        <w:jc w:val="both"/>
        <w:rPr>
          <w:rFonts w:ascii="Arial" w:hAnsi="Arial" w:cs="Arial"/>
          <w:b/>
          <w:lang w:val="en-GB"/>
        </w:rPr>
      </w:pPr>
    </w:p>
    <w:p w14:paraId="7E2243A6" w14:textId="2D3E1DD6" w:rsidR="000D74B2" w:rsidRDefault="000D74B2" w:rsidP="00D2097D">
      <w:pPr>
        <w:jc w:val="both"/>
        <w:rPr>
          <w:rFonts w:ascii="Arial" w:hAnsi="Arial" w:cs="Arial"/>
          <w:b/>
          <w:lang w:val="en-GB"/>
        </w:rPr>
      </w:pPr>
    </w:p>
    <w:p w14:paraId="430B7807" w14:textId="7E97AFCC" w:rsidR="000D74B2" w:rsidRDefault="000D74B2" w:rsidP="00D2097D">
      <w:pPr>
        <w:jc w:val="both"/>
        <w:rPr>
          <w:rFonts w:ascii="Arial" w:hAnsi="Arial" w:cs="Arial"/>
          <w:b/>
          <w:lang w:val="en-GB"/>
        </w:rPr>
      </w:pPr>
    </w:p>
    <w:p w14:paraId="1C40253D" w14:textId="479BEF84" w:rsidR="00574F29" w:rsidRDefault="00574F29" w:rsidP="00D2097D">
      <w:pPr>
        <w:jc w:val="both"/>
        <w:rPr>
          <w:rFonts w:ascii="Arial" w:hAnsi="Arial" w:cs="Arial"/>
          <w:b/>
          <w:lang w:val="en-GB"/>
        </w:rPr>
      </w:pPr>
    </w:p>
    <w:p w14:paraId="4440704C" w14:textId="158C645F" w:rsidR="00574F29" w:rsidRDefault="00574F29" w:rsidP="00D2097D">
      <w:pPr>
        <w:jc w:val="both"/>
        <w:rPr>
          <w:rFonts w:ascii="Arial" w:hAnsi="Arial" w:cs="Arial"/>
          <w:b/>
          <w:lang w:val="en-GB"/>
        </w:rPr>
      </w:pPr>
    </w:p>
    <w:p w14:paraId="45F34663" w14:textId="203921F1" w:rsidR="00574F29" w:rsidRDefault="00574F29" w:rsidP="00D2097D">
      <w:pPr>
        <w:jc w:val="both"/>
        <w:rPr>
          <w:rFonts w:ascii="Arial" w:hAnsi="Arial" w:cs="Arial"/>
          <w:b/>
          <w:lang w:val="en-GB"/>
        </w:rPr>
      </w:pPr>
    </w:p>
    <w:p w14:paraId="4AD7EBFF" w14:textId="362E1E90" w:rsidR="00574F29" w:rsidRDefault="00574F29" w:rsidP="00D2097D">
      <w:pPr>
        <w:jc w:val="both"/>
        <w:rPr>
          <w:rFonts w:ascii="Arial" w:hAnsi="Arial" w:cs="Arial"/>
          <w:b/>
          <w:lang w:val="en-GB"/>
        </w:rPr>
      </w:pPr>
    </w:p>
    <w:p w14:paraId="22575E0B" w14:textId="3AFCD138" w:rsidR="00574F29" w:rsidRDefault="00574F29" w:rsidP="00D2097D">
      <w:pPr>
        <w:jc w:val="both"/>
        <w:rPr>
          <w:rFonts w:ascii="Arial" w:hAnsi="Arial" w:cs="Arial"/>
          <w:b/>
          <w:lang w:val="en-GB"/>
        </w:rPr>
      </w:pPr>
    </w:p>
    <w:p w14:paraId="0FF32A36" w14:textId="50F4ED9A" w:rsidR="00574F29" w:rsidRDefault="00574F29" w:rsidP="00D2097D">
      <w:pPr>
        <w:jc w:val="both"/>
        <w:rPr>
          <w:rFonts w:ascii="Arial" w:hAnsi="Arial" w:cs="Arial"/>
          <w:b/>
          <w:lang w:val="en-GB"/>
        </w:rPr>
      </w:pPr>
    </w:p>
    <w:p w14:paraId="5F4C17B7" w14:textId="5CEB4362" w:rsidR="00574F29" w:rsidRDefault="00574F29" w:rsidP="00D2097D">
      <w:pPr>
        <w:jc w:val="both"/>
        <w:rPr>
          <w:rFonts w:ascii="Arial" w:hAnsi="Arial" w:cs="Arial"/>
          <w:b/>
          <w:lang w:val="en-GB"/>
        </w:rPr>
      </w:pPr>
    </w:p>
    <w:p w14:paraId="4884F4D2" w14:textId="29923035" w:rsidR="00574F29" w:rsidRDefault="00574F29" w:rsidP="00D2097D">
      <w:pPr>
        <w:jc w:val="both"/>
        <w:rPr>
          <w:rFonts w:ascii="Arial" w:hAnsi="Arial" w:cs="Arial"/>
          <w:b/>
          <w:lang w:val="en-GB"/>
        </w:rPr>
      </w:pPr>
    </w:p>
    <w:p w14:paraId="685034A6" w14:textId="0D427325" w:rsidR="00574F29" w:rsidRDefault="00574F29" w:rsidP="00D2097D">
      <w:pPr>
        <w:jc w:val="both"/>
        <w:rPr>
          <w:rFonts w:ascii="Arial" w:hAnsi="Arial" w:cs="Arial"/>
          <w:b/>
          <w:lang w:val="en-GB"/>
        </w:rPr>
      </w:pPr>
    </w:p>
    <w:p w14:paraId="4947FC40" w14:textId="73AECD75" w:rsidR="00574F29" w:rsidRDefault="00574F29" w:rsidP="00D2097D">
      <w:pPr>
        <w:jc w:val="both"/>
        <w:rPr>
          <w:rFonts w:ascii="Arial" w:hAnsi="Arial" w:cs="Arial"/>
          <w:b/>
          <w:lang w:val="en-GB"/>
        </w:rPr>
      </w:pPr>
    </w:p>
    <w:p w14:paraId="140CF7BF" w14:textId="6D31EBF8" w:rsidR="00574F29" w:rsidRDefault="00574F29" w:rsidP="00D2097D">
      <w:pPr>
        <w:jc w:val="both"/>
        <w:rPr>
          <w:rFonts w:ascii="Arial" w:hAnsi="Arial" w:cs="Arial"/>
          <w:b/>
          <w:lang w:val="en-GB"/>
        </w:rPr>
      </w:pPr>
    </w:p>
    <w:p w14:paraId="2F368CE5" w14:textId="38441B36" w:rsidR="00574F29" w:rsidRDefault="00574F29" w:rsidP="00D2097D">
      <w:pPr>
        <w:jc w:val="both"/>
        <w:rPr>
          <w:rFonts w:ascii="Arial" w:hAnsi="Arial" w:cs="Arial"/>
          <w:b/>
          <w:lang w:val="en-GB"/>
        </w:rPr>
      </w:pPr>
    </w:p>
    <w:p w14:paraId="27D4B8BE" w14:textId="3AEAC561" w:rsidR="00574F29" w:rsidRDefault="00574F29" w:rsidP="00D2097D">
      <w:pPr>
        <w:jc w:val="both"/>
        <w:rPr>
          <w:rFonts w:ascii="Arial" w:hAnsi="Arial" w:cs="Arial"/>
          <w:b/>
          <w:lang w:val="en-GB"/>
        </w:rPr>
      </w:pPr>
    </w:p>
    <w:p w14:paraId="5BA2E71D" w14:textId="3B2E0577" w:rsidR="00574F29" w:rsidRDefault="00574F29" w:rsidP="00D2097D">
      <w:pPr>
        <w:jc w:val="both"/>
        <w:rPr>
          <w:rFonts w:ascii="Arial" w:hAnsi="Arial" w:cs="Arial"/>
          <w:b/>
          <w:lang w:val="en-GB"/>
        </w:rPr>
      </w:pPr>
    </w:p>
    <w:p w14:paraId="6F9470B5" w14:textId="22382295" w:rsidR="00574F29" w:rsidRDefault="00574F29" w:rsidP="00D2097D">
      <w:pPr>
        <w:jc w:val="both"/>
        <w:rPr>
          <w:rFonts w:ascii="Arial" w:hAnsi="Arial" w:cs="Arial"/>
          <w:b/>
          <w:lang w:val="en-GB"/>
        </w:rPr>
      </w:pPr>
    </w:p>
    <w:p w14:paraId="5E93833F" w14:textId="0565EF78" w:rsidR="00574F29" w:rsidRDefault="00574F29" w:rsidP="00D2097D">
      <w:pPr>
        <w:jc w:val="both"/>
        <w:rPr>
          <w:rFonts w:ascii="Arial" w:hAnsi="Arial" w:cs="Arial"/>
          <w:b/>
          <w:lang w:val="en-GB"/>
        </w:rPr>
      </w:pPr>
    </w:p>
    <w:p w14:paraId="32A0709D" w14:textId="27378E05" w:rsidR="00574F29" w:rsidRDefault="00574F29" w:rsidP="00D2097D">
      <w:pPr>
        <w:jc w:val="both"/>
        <w:rPr>
          <w:rFonts w:ascii="Arial" w:hAnsi="Arial" w:cs="Arial"/>
          <w:b/>
          <w:lang w:val="en-GB"/>
        </w:rPr>
      </w:pPr>
    </w:p>
    <w:p w14:paraId="19502CD0" w14:textId="05656FCA" w:rsidR="00574F29" w:rsidRDefault="00574F29" w:rsidP="00D2097D">
      <w:pPr>
        <w:jc w:val="both"/>
        <w:rPr>
          <w:rFonts w:ascii="Arial" w:hAnsi="Arial" w:cs="Arial"/>
          <w:b/>
          <w:lang w:val="en-GB"/>
        </w:rPr>
      </w:pPr>
    </w:p>
    <w:p w14:paraId="1F7E4DA9" w14:textId="5E239C9F" w:rsidR="00574F29" w:rsidRDefault="00574F29" w:rsidP="00D2097D">
      <w:pPr>
        <w:jc w:val="both"/>
        <w:rPr>
          <w:rFonts w:ascii="Arial" w:hAnsi="Arial" w:cs="Arial"/>
          <w:b/>
          <w:lang w:val="en-GB"/>
        </w:rPr>
      </w:pPr>
    </w:p>
    <w:p w14:paraId="173C7447" w14:textId="6D0C1679" w:rsidR="00574F29" w:rsidRDefault="00574F29" w:rsidP="00D2097D">
      <w:pPr>
        <w:jc w:val="both"/>
        <w:rPr>
          <w:rFonts w:ascii="Arial" w:hAnsi="Arial" w:cs="Arial"/>
          <w:b/>
          <w:lang w:val="en-GB"/>
        </w:rPr>
      </w:pPr>
    </w:p>
    <w:p w14:paraId="03C7179F" w14:textId="77777777" w:rsidR="00574F29" w:rsidRDefault="00574F29" w:rsidP="00D2097D">
      <w:pPr>
        <w:jc w:val="both"/>
        <w:rPr>
          <w:rFonts w:ascii="Arial" w:hAnsi="Arial" w:cs="Arial"/>
          <w:b/>
          <w:lang w:val="en-GB"/>
        </w:rPr>
      </w:pPr>
    </w:p>
    <w:p w14:paraId="1D033DE7" w14:textId="774E5BB9" w:rsidR="000D74B2" w:rsidRDefault="000D74B2" w:rsidP="00D2097D">
      <w:pPr>
        <w:jc w:val="both"/>
        <w:rPr>
          <w:rFonts w:ascii="Arial" w:hAnsi="Arial" w:cs="Arial"/>
          <w:b/>
          <w:lang w:val="en-GB"/>
        </w:rPr>
      </w:pPr>
    </w:p>
    <w:p w14:paraId="1421BE99" w14:textId="499F4E52" w:rsidR="000D74B2" w:rsidRDefault="000D74B2" w:rsidP="00D2097D">
      <w:pPr>
        <w:jc w:val="both"/>
        <w:rPr>
          <w:rFonts w:ascii="Arial" w:hAnsi="Arial" w:cs="Arial"/>
          <w:b/>
          <w:lang w:val="en-GB"/>
        </w:rPr>
      </w:pPr>
    </w:p>
    <w:p w14:paraId="7F8C8158" w14:textId="5B5AE634" w:rsidR="000D74B2" w:rsidRDefault="000D74B2" w:rsidP="00D2097D">
      <w:pPr>
        <w:jc w:val="both"/>
        <w:rPr>
          <w:rFonts w:ascii="Arial" w:hAnsi="Arial" w:cs="Arial"/>
          <w:b/>
          <w:lang w:val="en-GB"/>
        </w:rPr>
      </w:pPr>
    </w:p>
    <w:p w14:paraId="493E41F1" w14:textId="0FDD55D3" w:rsidR="000D74B2" w:rsidRDefault="000D74B2" w:rsidP="00D2097D">
      <w:pPr>
        <w:jc w:val="both"/>
        <w:rPr>
          <w:rFonts w:ascii="Arial" w:hAnsi="Arial" w:cs="Arial"/>
          <w:b/>
          <w:lang w:val="en-GB"/>
        </w:rPr>
      </w:pPr>
    </w:p>
    <w:p w14:paraId="393249D5" w14:textId="77777777" w:rsidR="000D74B2" w:rsidRDefault="000D74B2" w:rsidP="00D2097D">
      <w:pPr>
        <w:jc w:val="both"/>
        <w:rPr>
          <w:rFonts w:ascii="Arial" w:hAnsi="Arial" w:cs="Arial"/>
          <w:b/>
          <w:lang w:val="en-GB"/>
        </w:rPr>
      </w:pPr>
    </w:p>
    <w:p w14:paraId="2FF9FCEC" w14:textId="77777777" w:rsidR="00C56FB7" w:rsidRDefault="00C56FB7" w:rsidP="00D2097D">
      <w:pPr>
        <w:jc w:val="both"/>
        <w:rPr>
          <w:rFonts w:ascii="Arial" w:hAnsi="Arial" w:cs="Arial"/>
          <w:b/>
          <w:lang w:val="en-GB"/>
        </w:rPr>
      </w:pPr>
    </w:p>
    <w:p w14:paraId="66D792CF" w14:textId="77777777" w:rsidR="00C56FB7" w:rsidRDefault="00C56FB7" w:rsidP="00D2097D">
      <w:pPr>
        <w:jc w:val="both"/>
        <w:rPr>
          <w:rFonts w:ascii="Arial" w:hAnsi="Arial" w:cs="Arial"/>
          <w:b/>
          <w:lang w:val="en-GB"/>
        </w:rPr>
      </w:pPr>
    </w:p>
    <w:p w14:paraId="37FBC202" w14:textId="77777777" w:rsidR="00C56FB7" w:rsidRDefault="00C56FB7" w:rsidP="00D2097D">
      <w:pPr>
        <w:jc w:val="both"/>
        <w:rPr>
          <w:rFonts w:ascii="Arial" w:hAnsi="Arial" w:cs="Arial"/>
          <w:b/>
          <w:lang w:val="en-GB"/>
        </w:rPr>
      </w:pPr>
    </w:p>
    <w:p w14:paraId="546955E2" w14:textId="77777777" w:rsidR="00C56FB7" w:rsidRDefault="00C56FB7" w:rsidP="00D2097D">
      <w:pPr>
        <w:jc w:val="both"/>
        <w:rPr>
          <w:rFonts w:ascii="Arial" w:hAnsi="Arial" w:cs="Arial"/>
          <w:b/>
          <w:lang w:val="en-GB"/>
        </w:rPr>
      </w:pPr>
    </w:p>
    <w:p w14:paraId="4C60E41D" w14:textId="139EF6A8" w:rsidR="00382375" w:rsidRPr="000B5FFB" w:rsidRDefault="00382375" w:rsidP="00D2097D">
      <w:pPr>
        <w:jc w:val="both"/>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D2097D">
      <w:pPr>
        <w:jc w:val="both"/>
        <w:rPr>
          <w:rFonts w:ascii="Arial" w:hAnsi="Arial" w:cs="Arial"/>
          <w:b/>
          <w:lang w:val="en-GB"/>
        </w:rPr>
      </w:pPr>
    </w:p>
    <w:p w14:paraId="19362DAC" w14:textId="77777777" w:rsidR="00382375" w:rsidRPr="000B5FFB" w:rsidRDefault="00382375" w:rsidP="00D2097D">
      <w:pPr>
        <w:jc w:val="both"/>
        <w:rPr>
          <w:rFonts w:ascii="Arial" w:hAnsi="Arial" w:cs="Arial"/>
          <w:b/>
          <w:lang w:val="en-GB"/>
        </w:rPr>
      </w:pPr>
    </w:p>
    <w:p w14:paraId="4E82DBA7" w14:textId="77777777" w:rsidR="00382375" w:rsidRPr="000B5FFB" w:rsidRDefault="00382375" w:rsidP="00D2097D">
      <w:pPr>
        <w:jc w:val="both"/>
        <w:rPr>
          <w:rFonts w:ascii="Arial" w:hAnsi="Arial" w:cs="Arial"/>
          <w:b/>
          <w:lang w:val="en-GB"/>
        </w:rPr>
      </w:pPr>
    </w:p>
    <w:p w14:paraId="0D316A0A" w14:textId="77777777"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14:paraId="3BBDC957" w14:textId="0CCBBD1A" w:rsidR="0022736B" w:rsidRPr="000B5FFB" w:rsidRDefault="00C53BF6" w:rsidP="00D2097D">
      <w:pPr>
        <w:pStyle w:val="TOC1"/>
        <w:tabs>
          <w:tab w:val="left" w:pos="480"/>
          <w:tab w:val="right" w:leader="dot" w:pos="8659"/>
        </w:tabs>
        <w:jc w:val="both"/>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01248F">
          <w:rPr>
            <w:rFonts w:ascii="Arial" w:hAnsi="Arial" w:cs="Arial"/>
            <w:noProof/>
            <w:webHidden/>
          </w:rPr>
          <w:t>12</w:t>
        </w:r>
        <w:r w:rsidRPr="000B5FFB">
          <w:rPr>
            <w:rFonts w:ascii="Arial" w:hAnsi="Arial" w:cs="Arial"/>
            <w:noProof/>
            <w:webHidden/>
          </w:rPr>
          <w:fldChar w:fldCharType="end"/>
        </w:r>
      </w:hyperlink>
    </w:p>
    <w:p w14:paraId="7AE1E1EC" w14:textId="5F7315FA" w:rsidR="0022736B" w:rsidRPr="000B5FFB" w:rsidRDefault="00325938" w:rsidP="00D2097D">
      <w:pPr>
        <w:pStyle w:val="TOC1"/>
        <w:tabs>
          <w:tab w:val="left" w:pos="480"/>
          <w:tab w:val="right" w:leader="dot" w:pos="8659"/>
        </w:tabs>
        <w:jc w:val="both"/>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01248F">
          <w:rPr>
            <w:rFonts w:ascii="Arial" w:hAnsi="Arial" w:cs="Arial"/>
            <w:noProof/>
            <w:webHidden/>
          </w:rPr>
          <w:t>14</w:t>
        </w:r>
        <w:r w:rsidR="00C53BF6" w:rsidRPr="000B5FFB">
          <w:rPr>
            <w:rFonts w:ascii="Arial" w:hAnsi="Arial" w:cs="Arial"/>
            <w:noProof/>
            <w:webHidden/>
          </w:rPr>
          <w:fldChar w:fldCharType="end"/>
        </w:r>
      </w:hyperlink>
    </w:p>
    <w:p w14:paraId="46A51A56" w14:textId="06CDB635" w:rsidR="0022736B" w:rsidRPr="000B5FFB" w:rsidRDefault="00325938" w:rsidP="00D2097D">
      <w:pPr>
        <w:pStyle w:val="TOC1"/>
        <w:tabs>
          <w:tab w:val="left" w:pos="480"/>
          <w:tab w:val="right" w:leader="dot" w:pos="8659"/>
        </w:tabs>
        <w:jc w:val="both"/>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01248F">
          <w:rPr>
            <w:rFonts w:ascii="Arial" w:hAnsi="Arial" w:cs="Arial"/>
            <w:noProof/>
            <w:webHidden/>
          </w:rPr>
          <w:t>18</w:t>
        </w:r>
        <w:r w:rsidR="00C53BF6" w:rsidRPr="000B5FFB">
          <w:rPr>
            <w:rFonts w:ascii="Arial" w:hAnsi="Arial" w:cs="Arial"/>
            <w:noProof/>
            <w:webHidden/>
          </w:rPr>
          <w:fldChar w:fldCharType="end"/>
        </w:r>
      </w:hyperlink>
    </w:p>
    <w:p w14:paraId="46F03BF8" w14:textId="77777777"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14:paraId="6645EB5A" w14:textId="06454421"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42"/>
          <w:footnotePr>
            <w:numRestart w:val="eachPage"/>
          </w:footnotePr>
          <w:pgSz w:w="11909" w:h="16834" w:code="9"/>
          <w:pgMar w:top="1440" w:right="852" w:bottom="1440" w:left="1418" w:header="576" w:footer="576" w:gutter="0"/>
          <w:cols w:space="708"/>
          <w:docGrid w:linePitch="360"/>
        </w:sectPr>
      </w:pPr>
    </w:p>
    <w:p w14:paraId="7A897DDB" w14:textId="797272C2" w:rsidR="00B35F9C" w:rsidRDefault="00B35F9C" w:rsidP="00D2097D">
      <w:pPr>
        <w:pStyle w:val="Heading1"/>
        <w:jc w:val="both"/>
        <w:rPr>
          <w:rFonts w:ascii="Arial" w:hAnsi="Arial" w:cs="Arial"/>
          <w:lang w:val="en-GB"/>
        </w:rPr>
      </w:pPr>
      <w:bookmarkStart w:id="35" w:name="_Toc267927845"/>
      <w:bookmarkStart w:id="36" w:name="_Toc397501854"/>
    </w:p>
    <w:p w14:paraId="07AE2BB4" w14:textId="77777777" w:rsidR="00382375" w:rsidRPr="000B5FFB" w:rsidRDefault="006A4750" w:rsidP="00D2097D">
      <w:pPr>
        <w:pStyle w:val="Heading1"/>
        <w:jc w:val="both"/>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35"/>
    </w:p>
    <w:p w14:paraId="3FCF56A8" w14:textId="77777777"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14:paraId="31F4B42C" w14:textId="71F63ED4"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574F29">
        <w:rPr>
          <w:rFonts w:ascii="Arial" w:hAnsi="Arial" w:cs="Arial"/>
          <w:b/>
          <w:bCs/>
          <w:lang w:val="en-GB"/>
        </w:rPr>
        <w:t>/3/5/2/</w:t>
      </w:r>
      <w:r w:rsidR="00E915C4">
        <w:rPr>
          <w:rFonts w:ascii="Arial" w:hAnsi="Arial" w:cs="Arial"/>
          <w:b/>
          <w:bCs/>
          <w:lang w:val="en-GB"/>
        </w:rPr>
        <w:t>106</w:t>
      </w:r>
    </w:p>
    <w:p w14:paraId="13B0C81D" w14:textId="19CC2365" w:rsidR="00644B90" w:rsidRPr="009F617E" w:rsidRDefault="006800E8" w:rsidP="00D2097D">
      <w:pPr>
        <w:jc w:val="both"/>
        <w:rPr>
          <w:rFonts w:ascii="Arial" w:hAnsi="Arial" w:cs="Arial"/>
          <w:b/>
          <w:lang w:val="en-GB"/>
        </w:rPr>
      </w:pPr>
      <w:r>
        <w:rPr>
          <w:rFonts w:ascii="Arial" w:eastAsia="Calibri" w:hAnsi="Arial" w:cs="Arial"/>
          <w:b/>
        </w:rPr>
        <w:t xml:space="preserve">CONSULTANCY </w:t>
      </w:r>
      <w:r w:rsidR="00131ACA">
        <w:rPr>
          <w:rFonts w:ascii="Arial" w:eastAsia="Calibri" w:hAnsi="Arial" w:cs="Arial"/>
          <w:b/>
        </w:rPr>
        <w:t xml:space="preserve">FOR </w:t>
      </w:r>
      <w:r w:rsidRPr="00CD1DB7">
        <w:rPr>
          <w:rFonts w:ascii="Arial" w:hAnsi="Arial" w:cs="Arial"/>
          <w:b/>
          <w:lang w:val="en-GB"/>
        </w:rPr>
        <w:t xml:space="preserve">TECHNICAL ASSISTANCE TO SADC SECRETARIAT TO CONDUCT </w:t>
      </w:r>
      <w:r w:rsidR="00574F29" w:rsidRPr="00574F29">
        <w:rPr>
          <w:rFonts w:ascii="Arial" w:hAnsi="Arial" w:cs="Arial"/>
          <w:b/>
          <w:lang w:val="en-GB"/>
        </w:rPr>
        <w:t>A REMUNERATION BENCHMARK REPORT ANALYSIS</w:t>
      </w:r>
      <w:r w:rsidR="009F617E">
        <w:rPr>
          <w:rFonts w:ascii="Arial" w:hAnsi="Arial" w:cs="Arial"/>
          <w:b/>
          <w:lang w:val="en-GB"/>
        </w:rPr>
        <w:t xml:space="preserve"> </w:t>
      </w:r>
    </w:p>
    <w:p w14:paraId="1550B614" w14:textId="7578CE0C" w:rsidR="00E71D4A" w:rsidRDefault="00E71D4A" w:rsidP="00D2097D">
      <w:pPr>
        <w:pStyle w:val="BodyText"/>
        <w:numPr>
          <w:ilvl w:val="0"/>
          <w:numId w:val="0"/>
        </w:numPr>
        <w:jc w:val="both"/>
        <w:rPr>
          <w:rFonts w:ascii="Arial" w:hAnsi="Arial" w:cs="Arial"/>
          <w:bCs/>
          <w:lang w:val="en-GB"/>
        </w:rPr>
      </w:pPr>
    </w:p>
    <w:p w14:paraId="3685A87B" w14:textId="08EE6C36" w:rsidR="00D275F7" w:rsidRPr="002C49FD" w:rsidRDefault="002C49FD" w:rsidP="0042098D">
      <w:pPr>
        <w:jc w:val="both"/>
        <w:rPr>
          <w:rFonts w:ascii="Arial" w:hAnsi="Arial" w:cs="Arial"/>
          <w:i/>
          <w:lang w:val="en-GB"/>
        </w:rPr>
      </w:pPr>
      <w:r w:rsidRPr="002C49FD">
        <w:rPr>
          <w:rFonts w:ascii="Arial" w:hAnsi="Arial" w:cs="Arial"/>
          <w:i/>
          <w:lang w:val="en-GB"/>
        </w:rPr>
        <w:t>Insert Date</w:t>
      </w:r>
    </w:p>
    <w:p w14:paraId="62B7E72A" w14:textId="77777777" w:rsidR="00382375" w:rsidRPr="000B5FFB" w:rsidRDefault="00382375" w:rsidP="00D2097D">
      <w:pPr>
        <w:pStyle w:val="Header"/>
        <w:tabs>
          <w:tab w:val="clear" w:pos="4320"/>
          <w:tab w:val="clear" w:pos="8640"/>
        </w:tabs>
        <w:jc w:val="both"/>
        <w:rPr>
          <w:rFonts w:ascii="Arial" w:hAnsi="Arial" w:cs="Arial"/>
          <w:lang w:val="en-GB" w:eastAsia="it-IT"/>
        </w:rPr>
      </w:pPr>
    </w:p>
    <w:p w14:paraId="442C2D8B" w14:textId="77777777"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D2097D">
      <w:pPr>
        <w:jc w:val="both"/>
        <w:rPr>
          <w:rFonts w:ascii="Arial" w:hAnsi="Arial" w:cs="Arial"/>
          <w:lang w:val="en-GB"/>
        </w:rPr>
      </w:pPr>
    </w:p>
    <w:p w14:paraId="2E0F3489" w14:textId="77777777" w:rsidR="00382375" w:rsidRPr="00E22B74" w:rsidRDefault="00382375" w:rsidP="00D2097D">
      <w:pPr>
        <w:jc w:val="both"/>
        <w:rPr>
          <w:rFonts w:ascii="Arial" w:hAnsi="Arial" w:cs="Arial"/>
          <w:lang w:val="en-GB"/>
        </w:rPr>
      </w:pPr>
      <w:r w:rsidRPr="00E22B74">
        <w:rPr>
          <w:rFonts w:ascii="Arial" w:hAnsi="Arial" w:cs="Arial"/>
          <w:lang w:val="en-GB"/>
        </w:rPr>
        <w:t>Dear Sirs:</w:t>
      </w:r>
    </w:p>
    <w:p w14:paraId="185F33EE" w14:textId="77777777" w:rsidR="00382375" w:rsidRPr="00E22B74" w:rsidRDefault="00382375" w:rsidP="00D2097D">
      <w:pPr>
        <w:jc w:val="both"/>
        <w:rPr>
          <w:rFonts w:ascii="Arial" w:hAnsi="Arial" w:cs="Arial"/>
          <w:lang w:val="en-GB"/>
        </w:rPr>
      </w:pPr>
    </w:p>
    <w:p w14:paraId="1757E1DE" w14:textId="36AE6407" w:rsidR="00DA71AB" w:rsidRPr="00D2097D" w:rsidRDefault="00C90FC4" w:rsidP="00D2097D">
      <w:pPr>
        <w:jc w:val="both"/>
        <w:rPr>
          <w:rFonts w:ascii="Arial" w:eastAsia="Calibri" w:hAnsi="Arial" w:cs="Arial"/>
          <w:b/>
          <w:bCs/>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6800E8" w:rsidRPr="00CD1DB7">
        <w:rPr>
          <w:rFonts w:ascii="Arial" w:hAnsi="Arial" w:cs="Arial"/>
          <w:b/>
          <w:lang w:val="en-GB"/>
        </w:rPr>
        <w:t xml:space="preserve">TECHNICAL ASSISTANCE TO SADC SECRETARIAT TO CONDUCT </w:t>
      </w:r>
      <w:r w:rsidR="009F617E" w:rsidRPr="009F617E">
        <w:rPr>
          <w:rFonts w:ascii="Arial" w:hAnsi="Arial" w:cs="Arial"/>
          <w:b/>
          <w:lang w:val="en-GB"/>
        </w:rPr>
        <w:t>A REMUNERATION BENCHMARK REPORT ANALYSIS</w:t>
      </w:r>
      <w:r w:rsidR="006800E8">
        <w:rPr>
          <w:rFonts w:ascii="Arial" w:eastAsia="Calibri" w:hAnsi="Arial" w:cs="Arial"/>
          <w:b/>
        </w:rPr>
        <w:t>”</w:t>
      </w:r>
      <w:r w:rsidR="00D2097D">
        <w:rPr>
          <w:rFonts w:ascii="Arial" w:eastAsia="Calibri" w:hAnsi="Arial" w:cs="Arial"/>
          <w:b/>
          <w:bCs/>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6800E8">
        <w:rPr>
          <w:rFonts w:ascii="Arial" w:hAnsi="Arial" w:cs="Arial"/>
          <w:b/>
          <w:bCs/>
          <w:lang w:val="en-GB"/>
        </w:rPr>
        <w:t>3/5</w:t>
      </w:r>
      <w:r w:rsidR="00D2097D">
        <w:rPr>
          <w:rFonts w:ascii="Arial" w:hAnsi="Arial" w:cs="Arial"/>
          <w:b/>
          <w:bCs/>
          <w:lang w:val="en-GB"/>
        </w:rPr>
        <w:t>/</w:t>
      </w:r>
      <w:r w:rsidR="00E915C4">
        <w:rPr>
          <w:rFonts w:ascii="Arial" w:hAnsi="Arial" w:cs="Arial"/>
          <w:b/>
          <w:bCs/>
          <w:lang w:val="en-GB"/>
        </w:rPr>
        <w:t>106</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93094D">
        <w:rPr>
          <w:rFonts w:ascii="Arial" w:hAnsi="Arial" w:cs="Arial"/>
          <w:lang w:val="en-GB"/>
        </w:rPr>
        <w:t>14th</w:t>
      </w:r>
      <w:r w:rsidR="006800E8">
        <w:rPr>
          <w:rFonts w:ascii="Arial" w:hAnsi="Arial" w:cs="Arial"/>
          <w:lang w:val="en-GB"/>
        </w:rPr>
        <w:t xml:space="preserve"> February</w:t>
      </w:r>
      <w:r w:rsidR="004E6977" w:rsidRPr="00F2110E">
        <w:rPr>
          <w:rFonts w:ascii="Arial" w:hAnsi="Arial" w:cs="Arial"/>
          <w:lang w:val="en-GB"/>
        </w:rPr>
        <w:t xml:space="preserve"> 20</w:t>
      </w:r>
      <w:r w:rsidR="00AC6D3B">
        <w:rPr>
          <w:rFonts w:ascii="Arial" w:hAnsi="Arial" w:cs="Arial"/>
          <w:lang w:val="en-GB"/>
        </w:rPr>
        <w:t>20</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3C6468" w:rsidRPr="003C6468">
        <w:rPr>
          <w:rFonts w:ascii="Arial" w:hAnsi="Arial" w:cs="Arial"/>
          <w:i/>
          <w:lang w:val="en-GB"/>
        </w:rPr>
        <w:t>(Insert Amoun</w:t>
      </w:r>
      <w:r w:rsidR="003C6468" w:rsidRPr="003C6468">
        <w:rPr>
          <w:rFonts w:ascii="Arial" w:hAnsi="Arial" w:cs="Arial"/>
          <w:lang w:val="en-GB"/>
        </w:rPr>
        <w:t>t)</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D2097D">
      <w:pPr>
        <w:jc w:val="both"/>
        <w:rPr>
          <w:rFonts w:ascii="Arial" w:hAnsi="Arial" w:cs="Arial"/>
          <w:lang w:val="en-GB"/>
        </w:rPr>
      </w:pPr>
    </w:p>
    <w:p w14:paraId="63A587CB" w14:textId="77777777"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D2097D">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D2097D">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789A7006" w14:textId="77777777"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4649533F"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060B71A8"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56417408" w14:textId="77777777"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D2097D">
      <w:pPr>
        <w:jc w:val="both"/>
        <w:rPr>
          <w:rFonts w:ascii="Arial" w:hAnsi="Arial" w:cs="Arial"/>
        </w:rPr>
      </w:pPr>
    </w:p>
    <w:p w14:paraId="1D8A73B5" w14:textId="77777777" w:rsidR="002A40B5" w:rsidRPr="00E22B74" w:rsidRDefault="00CD0445" w:rsidP="00D2097D">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6385ADDC" w14:textId="77777777" w:rsidR="00DA71AB" w:rsidRPr="00E22B74" w:rsidRDefault="00DA71AB" w:rsidP="00D2097D">
      <w:pPr>
        <w:jc w:val="both"/>
        <w:rPr>
          <w:rFonts w:ascii="Arial" w:hAnsi="Arial" w:cs="Arial"/>
        </w:rPr>
      </w:pPr>
    </w:p>
    <w:p w14:paraId="1A6BB93A" w14:textId="77777777" w:rsidR="00382375" w:rsidRPr="00E22B74" w:rsidRDefault="00CD0445" w:rsidP="00D2097D">
      <w:pPr>
        <w:jc w:val="both"/>
        <w:rPr>
          <w:rFonts w:ascii="Arial" w:hAnsi="Arial" w:cs="Arial"/>
        </w:rPr>
      </w:pPr>
      <w:r w:rsidRPr="00E22B74">
        <w:rPr>
          <w:rFonts w:ascii="Arial" w:hAnsi="Arial" w:cs="Arial"/>
        </w:rPr>
        <w:lastRenderedPageBreak/>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D2097D">
      <w:pPr>
        <w:jc w:val="both"/>
        <w:rPr>
          <w:rFonts w:ascii="Arial" w:hAnsi="Arial" w:cs="Arial"/>
        </w:rPr>
      </w:pPr>
    </w:p>
    <w:p w14:paraId="6B026BE0" w14:textId="77777777" w:rsidR="00DA71AB" w:rsidRPr="00E22B74" w:rsidRDefault="00DA71AB" w:rsidP="00D2097D">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D2097D">
      <w:pPr>
        <w:jc w:val="both"/>
        <w:rPr>
          <w:rFonts w:ascii="Arial" w:hAnsi="Arial" w:cs="Arial"/>
          <w:lang w:val="en-GB"/>
        </w:rPr>
      </w:pPr>
    </w:p>
    <w:p w14:paraId="05118B31" w14:textId="77777777"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D2097D">
      <w:pPr>
        <w:jc w:val="both"/>
        <w:rPr>
          <w:rFonts w:ascii="Arial" w:hAnsi="Arial" w:cs="Arial"/>
          <w:lang w:val="en-GB"/>
        </w:rPr>
      </w:pPr>
    </w:p>
    <w:p w14:paraId="0F4F6CFE" w14:textId="77777777"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D2097D">
      <w:pPr>
        <w:jc w:val="both"/>
        <w:rPr>
          <w:rFonts w:ascii="Arial" w:hAnsi="Arial" w:cs="Arial"/>
          <w:lang w:val="en-GB"/>
        </w:rPr>
      </w:pPr>
    </w:p>
    <w:p w14:paraId="434AC769"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D2097D">
      <w:pPr>
        <w:tabs>
          <w:tab w:val="right" w:pos="8460"/>
        </w:tabs>
        <w:ind w:left="720"/>
        <w:jc w:val="both"/>
        <w:rPr>
          <w:rFonts w:ascii="Arial" w:hAnsi="Arial" w:cs="Arial"/>
          <w:lang w:val="en-GB"/>
        </w:rPr>
      </w:pPr>
    </w:p>
    <w:p w14:paraId="37792807"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37" w:name="_Toc267927846"/>
      <w:r w:rsidRPr="000B5FFB">
        <w:rPr>
          <w:rFonts w:cs="Arial"/>
          <w:sz w:val="24"/>
          <w:szCs w:val="24"/>
          <w:lang w:val="en-GB"/>
        </w:rPr>
        <w:lastRenderedPageBreak/>
        <w:t>B.</w:t>
      </w:r>
      <w:r w:rsidRPr="000B5FFB">
        <w:rPr>
          <w:rFonts w:cs="Arial"/>
          <w:sz w:val="24"/>
          <w:szCs w:val="24"/>
          <w:lang w:val="en-GB"/>
        </w:rPr>
        <w:tab/>
        <w:t>CURRICULUM VITAE</w:t>
      </w:r>
      <w:bookmarkEnd w:id="37"/>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43"/>
          <w:footerReference w:type="even" r:id="rId44"/>
          <w:footerReference w:type="default" r:id="rId45"/>
          <w:footerReference w:type="first" r:id="rId46"/>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47"/>
          <w:headerReference w:type="first" r:id="rId48"/>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5621A526"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 xml:space="preserve">points </w:t>
      </w:r>
      <w:r w:rsidR="00207F7B">
        <w:rPr>
          <w:rFonts w:ascii="Arial" w:hAnsi="Arial" w:cs="Arial"/>
          <w:lang w:val="en-GB"/>
        </w:rPr>
        <w:t>9</w:t>
      </w:r>
      <w:r w:rsidR="00207F7B" w:rsidRPr="000B5FFB">
        <w:rPr>
          <w:rFonts w:ascii="Arial" w:hAnsi="Arial" w:cs="Arial"/>
          <w:lang w:val="en-GB"/>
        </w:rPr>
        <w:t xml:space="preserve"> </w:t>
      </w:r>
      <w:r w:rsidRPr="000B5FFB">
        <w:rPr>
          <w:rFonts w:ascii="Arial" w:hAnsi="Arial" w:cs="Arial"/>
          <w:lang w:val="en-GB"/>
        </w:rPr>
        <w:t xml:space="preserve">and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63C97620"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 xml:space="preserve">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0B8D5130"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 xml:space="preserve">2) Proof of working experience indicated at point </w:t>
      </w:r>
      <w:r w:rsidR="00207F7B">
        <w:rPr>
          <w:rFonts w:ascii="Arial" w:hAnsi="Arial" w:cs="Arial"/>
          <w:b/>
          <w:i/>
          <w:lang w:val="en-GB"/>
        </w:rPr>
        <w:t>17</w:t>
      </w:r>
      <w:r w:rsidR="00207F7B"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49"/>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38" w:name="_Toc267927847"/>
      <w:r w:rsidRPr="000B5FFB">
        <w:rPr>
          <w:rFonts w:ascii="Arial" w:hAnsi="Arial" w:cs="Arial"/>
          <w:lang w:val="en-GB"/>
        </w:rPr>
        <w:t>C.</w:t>
      </w:r>
      <w:r w:rsidRPr="000B5FFB">
        <w:rPr>
          <w:rFonts w:ascii="Arial" w:hAnsi="Arial" w:cs="Arial"/>
          <w:lang w:val="en-GB"/>
        </w:rPr>
        <w:tab/>
        <w:t>FINANCIAL PROPOSAL</w:t>
      </w:r>
      <w:bookmarkEnd w:id="38"/>
    </w:p>
    <w:p w14:paraId="56E31FF0" w14:textId="77777777" w:rsidR="000F42D5" w:rsidRDefault="000F42D5" w:rsidP="000F42D5">
      <w:pPr>
        <w:rPr>
          <w:rFonts w:ascii="Arial" w:hAnsi="Arial" w:cs="Arial"/>
          <w:b/>
          <w:lang w:val="en-GB"/>
        </w:rPr>
      </w:pPr>
    </w:p>
    <w:p w14:paraId="5AF69D5D" w14:textId="65743738" w:rsidR="00644B90" w:rsidRDefault="006800E8" w:rsidP="00644B90">
      <w:pPr>
        <w:tabs>
          <w:tab w:val="left" w:pos="270"/>
          <w:tab w:val="left" w:pos="540"/>
        </w:tabs>
        <w:jc w:val="both"/>
        <w:rPr>
          <w:rFonts w:ascii="Arial" w:hAnsi="Arial" w:cs="Arial"/>
          <w:b/>
          <w:lang w:val="en-GB"/>
        </w:rPr>
      </w:pPr>
      <w:r w:rsidRPr="00CD1DB7">
        <w:rPr>
          <w:rFonts w:ascii="Arial" w:hAnsi="Arial" w:cs="Arial"/>
          <w:b/>
          <w:lang w:val="en-GB"/>
        </w:rPr>
        <w:t xml:space="preserve">TECHNICAL ASSISTANCE TO SADC SECRETARIAT TO CONDUCT A </w:t>
      </w:r>
      <w:r w:rsidR="009F617E" w:rsidRPr="009F617E">
        <w:rPr>
          <w:rFonts w:ascii="Arial" w:hAnsi="Arial" w:cs="Arial"/>
          <w:b/>
          <w:lang w:val="en-GB"/>
        </w:rPr>
        <w:t xml:space="preserve">A REMUNERATION BENCHMARK REPORT ANALYSIS </w:t>
      </w:r>
    </w:p>
    <w:p w14:paraId="3097711C" w14:textId="77777777" w:rsidR="006800E8" w:rsidRDefault="006800E8" w:rsidP="00644B90">
      <w:pPr>
        <w:tabs>
          <w:tab w:val="left" w:pos="270"/>
          <w:tab w:val="left" w:pos="540"/>
        </w:tabs>
        <w:jc w:val="both"/>
        <w:rPr>
          <w:rFonts w:ascii="Arial" w:hAnsi="Arial" w:cs="Arial"/>
          <w:b/>
          <w:bCs/>
          <w:sz w:val="28"/>
          <w:szCs w:val="28"/>
          <w:lang w:val="en-GB"/>
        </w:rPr>
      </w:pPr>
    </w:p>
    <w:p w14:paraId="4335C777" w14:textId="1548AFF2"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6800E8">
        <w:rPr>
          <w:rFonts w:ascii="Arial" w:hAnsi="Arial" w:cs="Arial"/>
          <w:b/>
          <w:bCs/>
          <w:sz w:val="28"/>
          <w:szCs w:val="28"/>
          <w:lang w:val="en-GB"/>
        </w:rPr>
        <w:t>3</w:t>
      </w:r>
      <w:r w:rsidR="00C56FB7">
        <w:rPr>
          <w:rFonts w:ascii="Arial" w:hAnsi="Arial" w:cs="Arial"/>
          <w:b/>
          <w:bCs/>
          <w:sz w:val="28"/>
          <w:szCs w:val="28"/>
          <w:lang w:val="en-GB"/>
        </w:rPr>
        <w:t>/</w:t>
      </w:r>
      <w:r w:rsidR="006800E8">
        <w:rPr>
          <w:rFonts w:ascii="Arial" w:hAnsi="Arial" w:cs="Arial"/>
          <w:b/>
          <w:bCs/>
          <w:sz w:val="28"/>
          <w:szCs w:val="28"/>
          <w:lang w:val="en-GB"/>
        </w:rPr>
        <w:t>5</w:t>
      </w:r>
      <w:r w:rsidR="00C56FB7">
        <w:rPr>
          <w:rFonts w:ascii="Arial" w:hAnsi="Arial" w:cs="Arial"/>
          <w:b/>
          <w:bCs/>
          <w:sz w:val="28"/>
          <w:szCs w:val="28"/>
          <w:lang w:val="en-GB"/>
        </w:rPr>
        <w:t>/</w:t>
      </w:r>
      <w:r w:rsidR="00937F4B">
        <w:rPr>
          <w:rFonts w:ascii="Arial" w:hAnsi="Arial" w:cs="Arial"/>
          <w:b/>
          <w:bCs/>
          <w:sz w:val="28"/>
          <w:szCs w:val="28"/>
          <w:lang w:val="en-GB"/>
        </w:rPr>
        <w:t>2/</w:t>
      </w:r>
      <w:r w:rsidR="00E915C4">
        <w:rPr>
          <w:rFonts w:ascii="Arial" w:hAnsi="Arial" w:cs="Arial"/>
          <w:b/>
          <w:bCs/>
          <w:sz w:val="28"/>
          <w:szCs w:val="28"/>
          <w:lang w:val="en-GB"/>
        </w:rPr>
        <w:t>106</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3D056290" w14:textId="77777777" w:rsidTr="004A19C9">
        <w:trPr>
          <w:trHeight w:hRule="exact" w:val="567"/>
          <w:jc w:val="center"/>
        </w:trPr>
        <w:tc>
          <w:tcPr>
            <w:tcW w:w="8457" w:type="dxa"/>
            <w:gridSpan w:val="5"/>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6"/>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3FECAE90" w14:textId="442C03CA" w:rsidR="00644B90" w:rsidRDefault="00720311" w:rsidP="00644B90">
      <w:pPr>
        <w:tabs>
          <w:tab w:val="left" w:pos="270"/>
          <w:tab w:val="left" w:pos="540"/>
        </w:tabs>
        <w:jc w:val="both"/>
        <w:rPr>
          <w:rFonts w:ascii="Arial" w:eastAsia="Calibri" w:hAnsi="Arial" w:cs="Arial"/>
          <w: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9F617E">
        <w:rPr>
          <w:rFonts w:ascii="Arial" w:hAnsi="Arial" w:cs="Arial"/>
          <w:b/>
          <w:bCs/>
          <w:lang w:val="en-GB"/>
        </w:rPr>
        <w:t>3/5/2/</w:t>
      </w:r>
      <w:r w:rsidR="00E915C4">
        <w:rPr>
          <w:rFonts w:ascii="Arial" w:hAnsi="Arial" w:cs="Arial"/>
          <w:b/>
          <w:bCs/>
          <w:lang w:val="en-GB"/>
        </w:rPr>
        <w:t>106</w:t>
      </w:r>
      <w:r>
        <w:rPr>
          <w:rFonts w:ascii="Arial" w:hAnsi="Arial" w:cs="Arial"/>
          <w:b/>
          <w:bCs/>
          <w:lang w:val="en-GB"/>
        </w:rPr>
        <w:t xml:space="preserve"> - </w:t>
      </w:r>
      <w:r w:rsidR="00C56FB7" w:rsidRPr="00B35F9C">
        <w:rPr>
          <w:rFonts w:ascii="Arial" w:hAnsi="Arial" w:cs="Arial"/>
          <w:b/>
          <w:lang w:val="en-GB"/>
        </w:rPr>
        <w:t>:</w:t>
      </w:r>
      <w:r w:rsidR="00C56FB7">
        <w:rPr>
          <w:rFonts w:ascii="Arial" w:hAnsi="Arial" w:cs="Arial"/>
          <w:b/>
          <w:lang w:val="en-GB"/>
        </w:rPr>
        <w:t xml:space="preserve"> </w:t>
      </w:r>
      <w:r w:rsidR="006800E8" w:rsidRPr="00CD1DB7">
        <w:rPr>
          <w:rFonts w:ascii="Arial" w:hAnsi="Arial" w:cs="Arial"/>
          <w:b/>
          <w:lang w:val="en-GB"/>
        </w:rPr>
        <w:t xml:space="preserve">TECHNICAL ASSISTANCE TO SADC SECRETARIAT TO CONDUCT </w:t>
      </w:r>
      <w:r w:rsidR="009F617E" w:rsidRPr="009F617E">
        <w:rPr>
          <w:rFonts w:ascii="Arial" w:hAnsi="Arial" w:cs="Arial"/>
          <w:b/>
          <w:lang w:val="en-GB"/>
        </w:rPr>
        <w:t>A REMUNERATION BENCHMARK REPORT ANALYSIS</w:t>
      </w:r>
      <w:r w:rsidR="006800E8">
        <w:rPr>
          <w:rFonts w:ascii="Arial" w:hAnsi="Arial" w:cs="Arial"/>
          <w:b/>
          <w:lang w:val="en-GB"/>
        </w:rPr>
        <w:t>.</w:t>
      </w: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358C35E6" w14:textId="75F92F32" w:rsidR="00720311" w:rsidRPr="00720311" w:rsidRDefault="00AB6267" w:rsidP="00720311">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C56FB7">
        <w:rPr>
          <w:rFonts w:ascii="Arial" w:hAnsi="Arial" w:cs="Arial"/>
          <w:b/>
          <w:bCs/>
          <w:lang w:val="en-GB"/>
        </w:rPr>
        <w:t>3/</w:t>
      </w:r>
      <w:r w:rsidR="001C3FCF">
        <w:rPr>
          <w:rFonts w:ascii="Arial" w:hAnsi="Arial" w:cs="Arial"/>
          <w:b/>
          <w:bCs/>
          <w:lang w:val="en-GB"/>
        </w:rPr>
        <w:t>5/2/</w:t>
      </w:r>
      <w:r w:rsidR="00E915C4">
        <w:rPr>
          <w:rFonts w:ascii="Arial" w:hAnsi="Arial" w:cs="Arial"/>
          <w:b/>
          <w:bCs/>
          <w:lang w:val="en-GB"/>
        </w:rPr>
        <w:t>106</w:t>
      </w:r>
      <w:r w:rsidR="00720311">
        <w:rPr>
          <w:rFonts w:ascii="Arial" w:hAnsi="Arial" w:cs="Arial"/>
          <w:b/>
          <w:bCs/>
          <w:lang w:val="en-GB"/>
        </w:rPr>
        <w:t xml:space="preserve"> </w:t>
      </w:r>
      <w:r w:rsidR="00C56FB7">
        <w:rPr>
          <w:rFonts w:ascii="Arial" w:hAnsi="Arial" w:cs="Arial"/>
          <w:b/>
          <w:bCs/>
          <w:lang w:val="en-GB"/>
        </w:rPr>
        <w:t>–</w:t>
      </w:r>
      <w:r w:rsidR="00720311">
        <w:rPr>
          <w:rFonts w:ascii="Arial" w:hAnsi="Arial" w:cs="Arial"/>
          <w:b/>
          <w:bCs/>
          <w:lang w:val="en-GB"/>
        </w:rPr>
        <w:t xml:space="preserve"> </w:t>
      </w:r>
      <w:r w:rsidR="001C3FCF" w:rsidRPr="00CD1DB7">
        <w:rPr>
          <w:rFonts w:ascii="Arial" w:hAnsi="Arial" w:cs="Arial"/>
          <w:b/>
          <w:lang w:val="en-GB"/>
        </w:rPr>
        <w:t xml:space="preserve">TECHNICAL ASSISTANCE TO SADC SECRETARIAT TO CONDUCT </w:t>
      </w:r>
      <w:r w:rsidR="009F617E" w:rsidRPr="009F617E">
        <w:rPr>
          <w:rFonts w:ascii="Arial" w:hAnsi="Arial" w:cs="Arial"/>
          <w:b/>
          <w:lang w:val="en-GB"/>
        </w:rPr>
        <w:t xml:space="preserve">A REMUNERATION BENCHMARK REPORT ANALYSIS </w:t>
      </w:r>
    </w:p>
    <w:p w14:paraId="4F7A7D3F" w14:textId="58D464B2"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p>
    <w:p w14:paraId="2923C15D" w14:textId="77777777"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38F854BF" w14:textId="18230AEE" w:rsidR="00C56FB7" w:rsidRPr="00C56FB7" w:rsidRDefault="00385CB9" w:rsidP="00C56FB7">
      <w:pPr>
        <w:tabs>
          <w:tab w:val="left" w:pos="270"/>
          <w:tab w:val="left" w:pos="540"/>
        </w:tabs>
        <w:jc w:val="both"/>
        <w:rPr>
          <w:rFonts w:ascii="Arial" w:hAnsi="Arial" w:cs="Arial"/>
          <w:b/>
          <w:bCs/>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w:t>
      </w:r>
      <w:r w:rsidR="00C56FB7">
        <w:rPr>
          <w:rFonts w:ascii="Arial" w:hAnsi="Arial" w:cs="Arial"/>
          <w:b/>
          <w:bCs/>
          <w:lang w:val="en-GB"/>
        </w:rPr>
        <w:t>3</w:t>
      </w:r>
      <w:r w:rsidR="009F617E">
        <w:rPr>
          <w:rFonts w:ascii="Arial" w:hAnsi="Arial" w:cs="Arial"/>
          <w:b/>
          <w:bCs/>
          <w:lang w:val="en-GB"/>
        </w:rPr>
        <w:t>/5/2/</w:t>
      </w:r>
      <w:r w:rsidR="00E915C4">
        <w:rPr>
          <w:rFonts w:ascii="Arial" w:hAnsi="Arial" w:cs="Arial"/>
          <w:b/>
          <w:bCs/>
          <w:lang w:val="en-GB"/>
        </w:rPr>
        <w:t>106</w:t>
      </w:r>
      <w:r w:rsidR="00644B90">
        <w:rPr>
          <w:rFonts w:ascii="Arial" w:hAnsi="Arial" w:cs="Arial"/>
          <w:b/>
          <w:bCs/>
          <w:lang w:val="en-GB"/>
        </w:rPr>
        <w:t xml:space="preserve"> - </w:t>
      </w:r>
      <w:r w:rsidR="00644B90" w:rsidRPr="00B35F9C">
        <w:rPr>
          <w:rFonts w:ascii="Arial" w:hAnsi="Arial" w:cs="Arial"/>
          <w:b/>
          <w:lang w:val="en-GB"/>
        </w:rPr>
        <w:t>:</w:t>
      </w:r>
      <w:r w:rsidR="00C56FB7">
        <w:rPr>
          <w:rFonts w:ascii="Arial" w:hAnsi="Arial" w:cs="Arial"/>
          <w:b/>
          <w:lang w:val="en-GB"/>
        </w:rPr>
        <w:t xml:space="preserve"> </w:t>
      </w:r>
      <w:r w:rsidR="001C3FCF" w:rsidRPr="00CD1DB7">
        <w:rPr>
          <w:rFonts w:ascii="Arial" w:hAnsi="Arial" w:cs="Arial"/>
          <w:b/>
          <w:lang w:val="en-GB"/>
        </w:rPr>
        <w:t xml:space="preserve">TECHNICAL ASSISTANCE TO </w:t>
      </w:r>
      <w:r w:rsidR="001C3FCF" w:rsidRPr="00CD1DB7">
        <w:rPr>
          <w:rFonts w:ascii="Arial" w:hAnsi="Arial" w:cs="Arial"/>
          <w:b/>
          <w:lang w:val="en-GB"/>
        </w:rPr>
        <w:lastRenderedPageBreak/>
        <w:t xml:space="preserve">SADC SECRETARIAT TO CONDUCT A </w:t>
      </w:r>
      <w:r w:rsidR="009F617E" w:rsidRPr="009F617E">
        <w:rPr>
          <w:rFonts w:ascii="Arial" w:hAnsi="Arial" w:cs="Arial"/>
          <w:b/>
          <w:lang w:val="en-GB"/>
        </w:rPr>
        <w:t xml:space="preserve">REMUNERATION BENCHMARK REPORT ANALYSIS </w:t>
      </w: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lastRenderedPageBreak/>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lastRenderedPageBreak/>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w:t>
      </w:r>
      <w:r w:rsidRPr="000B5FFB">
        <w:rPr>
          <w:rFonts w:ascii="Arial" w:hAnsi="Arial" w:cs="Arial"/>
        </w:rPr>
        <w:lastRenderedPageBreak/>
        <w:t>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444A3A6"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D11FF6" w:rsidRPr="000B5FFB">
        <w:rPr>
          <w:rFonts w:ascii="Arial" w:hAnsi="Arial" w:cs="Arial"/>
        </w:rPr>
        <w:t>) he</w:t>
      </w:r>
      <w:r w:rsidRPr="000B5FFB">
        <w:rPr>
          <w:rFonts w:ascii="Arial" w:hAnsi="Arial" w:cs="Arial"/>
        </w:rPr>
        <w:t xml:space="preserv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6FE84124" w14:textId="4BF93B85" w:rsidR="007D4CF9" w:rsidRPr="000B5FFB" w:rsidRDefault="007D4CF9" w:rsidP="007D4CF9">
      <w:pPr>
        <w:rPr>
          <w:rFonts w:ascii="Arial" w:hAnsi="Arial" w:cs="Arial"/>
          <w:b/>
          <w:i/>
        </w:rPr>
      </w:pPr>
      <w:r w:rsidRPr="000B5FFB">
        <w:rPr>
          <w:rFonts w:ascii="Arial" w:hAnsi="Arial" w:cs="Arial"/>
          <w:b/>
          <w:i/>
        </w:rPr>
        <w:t xml:space="preserve">Annex </w:t>
      </w:r>
      <w:r w:rsidR="00A7492B">
        <w:rPr>
          <w:rFonts w:ascii="Arial" w:hAnsi="Arial" w:cs="Arial"/>
          <w:b/>
          <w:i/>
        </w:rPr>
        <w:t>1</w:t>
      </w:r>
      <w:r w:rsidRPr="000B5FFB">
        <w:rPr>
          <w:rFonts w:ascii="Arial" w:hAnsi="Arial" w:cs="Arial"/>
          <w:b/>
          <w:i/>
        </w:rPr>
        <w:t>: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1BC3456E" w14:textId="373DF370" w:rsidR="00AB6267" w:rsidRPr="00361526" w:rsidRDefault="00AB6267" w:rsidP="00361526">
      <w:pPr>
        <w:spacing w:after="200" w:line="276" w:lineRule="auto"/>
        <w:rPr>
          <w:rFonts w:ascii="Arial" w:hAnsi="Arial" w:cs="Arial"/>
          <w:lang w:val="en-GB"/>
        </w:rPr>
      </w:pPr>
    </w:p>
    <w:p w14:paraId="48382DF5" w14:textId="77777777" w:rsidR="00207F7B" w:rsidRDefault="00207F7B">
      <w:pPr>
        <w:rPr>
          <w:rFonts w:ascii="Arial" w:hAnsi="Arial" w:cs="Arial"/>
          <w:b/>
          <w:i/>
        </w:rPr>
      </w:pPr>
      <w:r>
        <w:rPr>
          <w:rFonts w:ascii="Arial" w:hAnsi="Arial" w:cs="Arial"/>
          <w:b/>
          <w:i/>
        </w:rPr>
        <w:br w:type="page"/>
      </w:r>
    </w:p>
    <w:p w14:paraId="1520D63D" w14:textId="5E9B85D1" w:rsidR="00AB6267" w:rsidRPr="000B5FFB" w:rsidRDefault="00AB6267" w:rsidP="00D017D8">
      <w:pPr>
        <w:spacing w:after="200" w:line="276" w:lineRule="auto"/>
        <w:jc w:val="center"/>
        <w:rPr>
          <w:rFonts w:ascii="Arial" w:hAnsi="Arial" w:cs="Arial"/>
          <w:b/>
          <w:i/>
        </w:rPr>
      </w:pPr>
      <w:r w:rsidRPr="000B5FFB">
        <w:rPr>
          <w:rFonts w:ascii="Arial" w:hAnsi="Arial" w:cs="Arial"/>
          <w:b/>
          <w:i/>
        </w:rPr>
        <w:lastRenderedPageBreak/>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0B5FFB" w14:paraId="167DE962"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1739E6A" w14:textId="77777777" w:rsidR="00D275F7" w:rsidRPr="000B5FFB" w:rsidRDefault="00D275F7" w:rsidP="00C86892">
            <w:pPr>
              <w:spacing w:before="40" w:after="40"/>
              <w:jc w:val="center"/>
              <w:rPr>
                <w:rFonts w:ascii="Arial" w:hAnsi="Arial" w:cs="Arial"/>
                <w:b/>
                <w:bCs/>
                <w:lang w:val="en-GB"/>
              </w:rPr>
            </w:pPr>
            <w:r w:rsidRPr="000B5FFB">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4B90F6AA" w14:textId="77777777" w:rsidR="00D275F7" w:rsidRPr="000B5FFB" w:rsidRDefault="00D275F7" w:rsidP="00C86892">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14:paraId="1353AD68" w14:textId="77777777" w:rsidR="00D275F7" w:rsidRPr="000B5FFB" w:rsidRDefault="00D275F7" w:rsidP="00C86892">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C301EF7" w14:textId="77777777" w:rsidR="00D275F7" w:rsidRPr="000B5FFB" w:rsidRDefault="00D275F7" w:rsidP="00C86892">
            <w:pPr>
              <w:spacing w:before="40" w:after="40"/>
              <w:jc w:val="center"/>
              <w:rPr>
                <w:rFonts w:ascii="Arial" w:hAnsi="Arial" w:cs="Arial"/>
                <w:b/>
                <w:bCs/>
                <w:lang w:val="en-GB"/>
              </w:rPr>
            </w:pPr>
            <w:r w:rsidRPr="000B5FFB">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2D209557" w14:textId="77777777" w:rsidR="00D275F7" w:rsidRPr="000B5FFB" w:rsidRDefault="00D275F7" w:rsidP="00C86892">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5"/>
            </w:r>
          </w:p>
          <w:p w14:paraId="560DF981" w14:textId="77777777" w:rsidR="00D275F7" w:rsidRPr="000B5FFB" w:rsidRDefault="00D275F7" w:rsidP="00C86892">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7129ADF7" w14:textId="77777777" w:rsidR="00D275F7" w:rsidRPr="000B5FFB" w:rsidRDefault="00D275F7" w:rsidP="00C86892">
            <w:pPr>
              <w:spacing w:before="40" w:after="40"/>
              <w:jc w:val="center"/>
              <w:rPr>
                <w:rFonts w:ascii="Arial" w:hAnsi="Arial" w:cs="Arial"/>
                <w:b/>
                <w:bCs/>
                <w:lang w:val="en-GB"/>
              </w:rPr>
            </w:pPr>
            <w:r w:rsidRPr="000B5FFB">
              <w:rPr>
                <w:rFonts w:ascii="Arial" w:hAnsi="Arial" w:cs="Arial"/>
                <w:b/>
                <w:bCs/>
                <w:lang w:val="en-GB"/>
              </w:rPr>
              <w:t>Total</w:t>
            </w:r>
          </w:p>
          <w:p w14:paraId="6703D058" w14:textId="77777777" w:rsidR="00D275F7" w:rsidRPr="000B5FFB" w:rsidRDefault="00D275F7" w:rsidP="00C86892">
            <w:pPr>
              <w:spacing w:before="40" w:after="40"/>
              <w:jc w:val="center"/>
              <w:rPr>
                <w:rFonts w:ascii="Arial" w:hAnsi="Arial" w:cs="Arial"/>
                <w:b/>
                <w:bCs/>
                <w:lang w:val="en-GB"/>
              </w:rPr>
            </w:pPr>
            <w:r w:rsidRPr="000B5FFB">
              <w:rPr>
                <w:rFonts w:ascii="Arial" w:hAnsi="Arial" w:cs="Arial"/>
                <w:b/>
                <w:lang w:val="en-GB"/>
              </w:rPr>
              <w:t>(in US$)</w:t>
            </w:r>
          </w:p>
        </w:tc>
      </w:tr>
      <w:tr w:rsidR="00D275F7" w:rsidRPr="000B5FFB" w14:paraId="42F410B2" w14:textId="77777777" w:rsidTr="00D275F7">
        <w:trPr>
          <w:trHeight w:hRule="exact" w:val="827"/>
          <w:jc w:val="center"/>
        </w:trPr>
        <w:tc>
          <w:tcPr>
            <w:tcW w:w="6967" w:type="dxa"/>
            <w:gridSpan w:val="5"/>
            <w:tcBorders>
              <w:top w:val="single" w:sz="8" w:space="0" w:color="auto"/>
            </w:tcBorders>
            <w:vAlign w:val="center"/>
          </w:tcPr>
          <w:p w14:paraId="765B8761" w14:textId="77777777" w:rsidR="00D275F7" w:rsidRPr="000B5FFB" w:rsidRDefault="00D275F7" w:rsidP="00C86892">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30658D8C" w14:textId="77777777" w:rsidR="00D275F7" w:rsidRPr="000B5FFB" w:rsidRDefault="00D275F7" w:rsidP="00C86892">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21953685" w:rsidR="005104E1" w:rsidRDefault="00065E51" w:rsidP="00F11C5B">
      <w:pPr>
        <w:pStyle w:val="ListParagraph"/>
        <w:tabs>
          <w:tab w:val="left" w:pos="142"/>
        </w:tabs>
        <w:ind w:left="0"/>
        <w:jc w:val="both"/>
        <w:rPr>
          <w:rFonts w:ascii="Arial" w:hAnsi="Arial" w:cs="Arial"/>
          <w:lang w:val="en-GB"/>
        </w:rPr>
      </w:pPr>
      <w:r w:rsidRPr="000B5FFB">
        <w:rPr>
          <w:rFonts w:ascii="Arial" w:hAnsi="Arial" w:cs="Arial"/>
          <w:lang w:val="en-GB"/>
        </w:rPr>
        <w:t>3. The payment shall</w:t>
      </w:r>
      <w:r w:rsidR="0003127B">
        <w:rPr>
          <w:rFonts w:ascii="Arial" w:hAnsi="Arial" w:cs="Arial"/>
          <w:lang w:val="en-GB"/>
        </w:rPr>
        <w:t xml:space="preserve"> be made in accordance with the agreed schedule in line with the deliverables </w:t>
      </w:r>
      <w:r w:rsidR="003C6468">
        <w:rPr>
          <w:rFonts w:ascii="Arial" w:hAnsi="Arial" w:cs="Arial"/>
          <w:lang w:val="en-GB"/>
        </w:rPr>
        <w:t>as follows:</w:t>
      </w:r>
    </w:p>
    <w:p w14:paraId="10866261" w14:textId="77777777" w:rsidR="009A19BD" w:rsidRPr="004A19C9" w:rsidRDefault="009A19BD" w:rsidP="00F11C5B">
      <w:pPr>
        <w:pStyle w:val="ListParagraph"/>
        <w:tabs>
          <w:tab w:val="left" w:pos="142"/>
        </w:tabs>
        <w:ind w:left="0"/>
        <w:jc w:val="both"/>
        <w:rPr>
          <w:rFonts w:ascii="Arial" w:hAnsi="Arial" w:cs="Arial"/>
        </w:rPr>
      </w:pPr>
    </w:p>
    <w:p w14:paraId="71856376" w14:textId="77777777" w:rsidR="00CE7B50" w:rsidRPr="00CE7B50" w:rsidRDefault="00CE7B50" w:rsidP="00CE7B50">
      <w:pPr>
        <w:keepNext/>
        <w:numPr>
          <w:ilvl w:val="0"/>
          <w:numId w:val="38"/>
        </w:numPr>
        <w:tabs>
          <w:tab w:val="num" w:pos="622"/>
        </w:tabs>
        <w:spacing w:before="240" w:after="120"/>
        <w:ind w:left="482" w:hanging="482"/>
        <w:jc w:val="both"/>
        <w:outlineLvl w:val="0"/>
        <w:rPr>
          <w:rFonts w:ascii="Arial" w:hAnsi="Arial" w:cs="Arial"/>
          <w:b/>
          <w:smallCaps/>
          <w:kern w:val="28"/>
          <w:lang w:val="en-GB" w:eastAsia="en-GB"/>
        </w:rPr>
      </w:pPr>
      <w:bookmarkStart w:id="39" w:name="_Toc40095126"/>
      <w:r w:rsidRPr="00CE7B50">
        <w:rPr>
          <w:rFonts w:ascii="Arial" w:hAnsi="Arial" w:cs="Arial"/>
          <w:b/>
          <w:smallCaps/>
          <w:kern w:val="28"/>
          <w:lang w:val="en-GB" w:eastAsia="en-GB"/>
        </w:rPr>
        <w:t>REPORTS</w:t>
      </w:r>
      <w:bookmarkEnd w:id="39"/>
    </w:p>
    <w:p w14:paraId="25458866" w14:textId="77777777" w:rsidR="00CE7B50" w:rsidRPr="00CE7B50" w:rsidRDefault="00CE7B50" w:rsidP="00CE7B50">
      <w:pPr>
        <w:keepNext/>
        <w:numPr>
          <w:ilvl w:val="1"/>
          <w:numId w:val="38"/>
        </w:numPr>
        <w:tabs>
          <w:tab w:val="left" w:pos="567"/>
        </w:tabs>
        <w:spacing w:before="240" w:after="120"/>
        <w:ind w:left="556" w:hanging="567"/>
        <w:jc w:val="both"/>
        <w:outlineLvl w:val="1"/>
        <w:rPr>
          <w:rFonts w:ascii="Arial" w:hAnsi="Arial" w:cs="Arial"/>
          <w:b/>
          <w:lang w:val="en-GB" w:eastAsia="en-GB"/>
        </w:rPr>
      </w:pPr>
      <w:bookmarkStart w:id="40" w:name="_Toc40095127"/>
      <w:r w:rsidRPr="00CE7B50">
        <w:rPr>
          <w:rFonts w:ascii="Arial" w:hAnsi="Arial" w:cs="Arial"/>
          <w:b/>
          <w:lang w:val="en-GB" w:eastAsia="en-GB"/>
        </w:rPr>
        <w:t>Reporting requirements</w:t>
      </w:r>
      <w:bookmarkEnd w:id="40"/>
    </w:p>
    <w:p w14:paraId="778E857F" w14:textId="77777777" w:rsidR="00CE7B50" w:rsidRPr="00CE7B50" w:rsidRDefault="00CE7B50" w:rsidP="00CE7B50">
      <w:pPr>
        <w:spacing w:after="240"/>
        <w:jc w:val="both"/>
        <w:rPr>
          <w:rFonts w:ascii="Arial" w:hAnsi="Arial" w:cs="Arial"/>
          <w:lang w:val="en-GB"/>
        </w:rPr>
      </w:pPr>
      <w:r w:rsidRPr="00CE7B50">
        <w:rPr>
          <w:rFonts w:ascii="Arial" w:hAnsi="Arial" w:cs="Arial"/>
          <w:lang w:val="en-GB"/>
        </w:rPr>
        <w:t>Payment is related to submissions, as follows:</w:t>
      </w:r>
    </w:p>
    <w:p w14:paraId="31A44E2D" w14:textId="77777777" w:rsidR="00CE7B50" w:rsidRPr="00CE7B50" w:rsidRDefault="00CE7B50" w:rsidP="00CE7B50">
      <w:pPr>
        <w:numPr>
          <w:ilvl w:val="0"/>
          <w:numId w:val="31"/>
        </w:numPr>
        <w:spacing w:after="120"/>
        <w:jc w:val="both"/>
        <w:rPr>
          <w:rFonts w:ascii="Arial" w:hAnsi="Arial" w:cs="Arial"/>
          <w:bCs/>
          <w:lang w:val="en-GB"/>
        </w:rPr>
      </w:pPr>
      <w:r w:rsidRPr="00CE7B50">
        <w:rPr>
          <w:rFonts w:ascii="Arial" w:hAnsi="Arial" w:cs="Arial"/>
          <w:bCs/>
          <w:lang w:val="en-GB"/>
        </w:rPr>
        <w:t>20%. of the contract price shall be paid upon Conducting analysis need assessment to understand client need;</w:t>
      </w:r>
    </w:p>
    <w:p w14:paraId="0757E3B3" w14:textId="77777777" w:rsidR="00CE7B50" w:rsidRPr="00CE7B50" w:rsidRDefault="00CE7B50" w:rsidP="00CE7B50">
      <w:pPr>
        <w:numPr>
          <w:ilvl w:val="0"/>
          <w:numId w:val="31"/>
        </w:numPr>
        <w:spacing w:after="120"/>
        <w:jc w:val="both"/>
        <w:rPr>
          <w:rFonts w:ascii="Arial" w:hAnsi="Arial" w:cs="Arial"/>
          <w:szCs w:val="20"/>
          <w:lang w:val="en-GB"/>
        </w:rPr>
      </w:pPr>
      <w:r w:rsidRPr="00CE7B50">
        <w:rPr>
          <w:rFonts w:ascii="Arial" w:hAnsi="Arial" w:cs="Arial"/>
          <w:bCs/>
          <w:lang w:val="en-GB"/>
        </w:rPr>
        <w:t xml:space="preserve">40% of the contract price shall be paid upon finalise the first draft report management for review. </w:t>
      </w:r>
    </w:p>
    <w:p w14:paraId="51C70B37" w14:textId="77777777" w:rsidR="00CE7B50" w:rsidRPr="00CE7B50" w:rsidRDefault="00CE7B50" w:rsidP="00CE7B50">
      <w:pPr>
        <w:numPr>
          <w:ilvl w:val="0"/>
          <w:numId w:val="31"/>
        </w:numPr>
        <w:spacing w:after="120"/>
        <w:jc w:val="both"/>
        <w:rPr>
          <w:rFonts w:ascii="Arial" w:hAnsi="Arial" w:cs="Arial"/>
          <w:szCs w:val="20"/>
          <w:lang w:val="en-GB"/>
        </w:rPr>
      </w:pPr>
      <w:r w:rsidRPr="00CE7B50">
        <w:rPr>
          <w:rFonts w:ascii="Arial" w:hAnsi="Arial" w:cs="Arial"/>
          <w:bCs/>
          <w:lang w:val="en-GB"/>
        </w:rPr>
        <w:t xml:space="preserve">40% of the contract price shall be paid upon Delivering a final report at the end of the project </w:t>
      </w:r>
      <w:bookmarkStart w:id="41" w:name="_Toc40095128"/>
    </w:p>
    <w:bookmarkEnd w:id="41"/>
    <w:p w14:paraId="0AB475D2"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4818A8DE" w14:textId="77777777" w:rsidR="007C13E5" w:rsidRPr="0035455F" w:rsidRDefault="007C13E5" w:rsidP="00C7446C">
      <w:pPr>
        <w:jc w:val="both"/>
        <w:rPr>
          <w:rFonts w:ascii="Arial" w:hAnsi="Arial" w:cs="Arial"/>
        </w:rPr>
      </w:pPr>
    </w:p>
    <w:p w14:paraId="75133399" w14:textId="77777777" w:rsidR="007C13E5" w:rsidRPr="0035455F" w:rsidRDefault="007C13E5" w:rsidP="007C13E5">
      <w:pPr>
        <w:ind w:left="702" w:hanging="45"/>
        <w:jc w:val="both"/>
        <w:rPr>
          <w:rFonts w:ascii="Arial" w:hAnsi="Arial" w:cs="Arial"/>
          <w:b/>
          <w:i/>
          <w:lang w:val="en-GB"/>
        </w:rPr>
      </w:pPr>
    </w:p>
    <w:p w14:paraId="7CAF6472" w14:textId="77777777" w:rsidR="007C13E5" w:rsidRPr="0035455F" w:rsidRDefault="007C13E5" w:rsidP="00C7446C">
      <w:pPr>
        <w:jc w:val="both"/>
        <w:rPr>
          <w:rFonts w:ascii="Arial" w:hAnsi="Arial" w:cs="Arial"/>
        </w:rPr>
      </w:pPr>
    </w:p>
    <w:sectPr w:rsidR="007C13E5" w:rsidRPr="0035455F" w:rsidSect="00EC3A43">
      <w:headerReference w:type="even" r:id="rId5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0CDBC" w14:textId="77777777" w:rsidR="00325938" w:rsidRDefault="00325938" w:rsidP="00382375">
      <w:r>
        <w:separator/>
      </w:r>
    </w:p>
  </w:endnote>
  <w:endnote w:type="continuationSeparator" w:id="0">
    <w:p w14:paraId="0CC8AEAE" w14:textId="77777777" w:rsidR="00325938" w:rsidRDefault="00325938"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Droid Sans Fallback">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F27136" w:rsidRDefault="00F271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F27136" w:rsidRDefault="00F271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1487DBBA" w:rsidR="00F27136" w:rsidRDefault="00F2713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A0C56">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A0C56">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77ACCEEF" w:rsidR="00F27136" w:rsidRDefault="00F2713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A0C5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A0C56">
      <w:rPr>
        <w:rStyle w:val="PageNumber"/>
        <w:noProof/>
      </w:rPr>
      <w:t>29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930F" w14:textId="772A87A4" w:rsidR="00F27136" w:rsidRPr="008A65FE" w:rsidRDefault="00F27136" w:rsidP="00EC4027">
    <w:pPr>
      <w:pStyle w:val="Footer"/>
      <w:tabs>
        <w:tab w:val="right" w:pos="9078"/>
      </w:tabs>
      <w:spacing w:before="120"/>
      <w:rPr>
        <w:rStyle w:val="PageNumber"/>
        <w:b/>
        <w:sz w:val="18"/>
        <w:szCs w:val="18"/>
      </w:rPr>
    </w:pP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8A0C56">
      <w:rPr>
        <w:rStyle w:val="PageNumber"/>
        <w:noProof/>
        <w:sz w:val="18"/>
        <w:szCs w:val="18"/>
      </w:rPr>
      <w:t>11</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8A0C56">
      <w:rPr>
        <w:rStyle w:val="PageNumber"/>
        <w:noProof/>
        <w:sz w:val="18"/>
        <w:szCs w:val="18"/>
      </w:rPr>
      <w:t>29</w:t>
    </w:r>
    <w:r w:rsidRPr="00D611BE">
      <w:rPr>
        <w:rStyle w:val="PageNumber"/>
        <w:sz w:val="18"/>
        <w:szCs w:val="18"/>
      </w:rPr>
      <w:fldChar w:fldCharType="end"/>
    </w:r>
  </w:p>
  <w:p w14:paraId="63C78FA6" w14:textId="77777777" w:rsidR="00F27136" w:rsidRPr="00816B6E" w:rsidRDefault="00F27136" w:rsidP="00EC4027">
    <w:pPr>
      <w:pStyle w:val="Footer"/>
      <w:tabs>
        <w:tab w:val="right" w:pos="9078"/>
      </w:tabs>
      <w:rPr>
        <w:b/>
        <w:lang w:val="es-E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B48F" w14:textId="013A2CFA" w:rsidR="00F27136" w:rsidRPr="00FB4BCC" w:rsidRDefault="00F27136" w:rsidP="00EC4027">
    <w:pPr>
      <w:pStyle w:val="Footer"/>
      <w:tabs>
        <w:tab w:val="right" w:pos="9000"/>
      </w:tabs>
      <w:spacing w:before="120"/>
      <w:rPr>
        <w:sz w:val="18"/>
        <w:szCs w:val="18"/>
      </w:rPr>
    </w:pP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8A0C56">
      <w:rPr>
        <w:noProof/>
        <w:sz w:val="18"/>
        <w:szCs w:val="18"/>
      </w:rPr>
      <w:t>1</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sidR="008A0C56">
      <w:rPr>
        <w:noProof/>
        <w:sz w:val="18"/>
        <w:szCs w:val="18"/>
      </w:rPr>
      <w:t>29</w:t>
    </w:r>
    <w:r w:rsidRPr="00FB4BCC">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F27136" w:rsidRDefault="00F27136">
    <w:pPr>
      <w:pStyle w:val="Footer"/>
      <w:jc w:val="center"/>
    </w:pPr>
    <w:r>
      <w:fldChar w:fldCharType="begin"/>
    </w:r>
    <w:r>
      <w:instrText xml:space="preserve"> PAGE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4A2166C0" w:rsidR="00F27136" w:rsidRDefault="00F2713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A0C56">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A0C56">
      <w:rPr>
        <w:rStyle w:val="PageNumber"/>
        <w:noProof/>
      </w:rPr>
      <w:t>29</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50DBDAF0" w:rsidR="00F27136" w:rsidRDefault="00F27136"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1248F">
      <w:rPr>
        <w:rStyle w:val="PageNumber"/>
        <w:noProof/>
      </w:rPr>
      <w:t>29</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24673EB3" w:rsidR="00F27136" w:rsidRDefault="00F2713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A0C56">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A0C56">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01CBA" w14:textId="77777777" w:rsidR="00325938" w:rsidRDefault="00325938" w:rsidP="00382375">
      <w:r>
        <w:separator/>
      </w:r>
    </w:p>
  </w:footnote>
  <w:footnote w:type="continuationSeparator" w:id="0">
    <w:p w14:paraId="1296861F" w14:textId="77777777" w:rsidR="00325938" w:rsidRDefault="00325938" w:rsidP="00382375">
      <w:r>
        <w:continuationSeparator/>
      </w:r>
    </w:p>
  </w:footnote>
  <w:footnote w:id="1">
    <w:p w14:paraId="282EF6FE" w14:textId="77777777" w:rsidR="00F27136" w:rsidRPr="00F10D65" w:rsidRDefault="00F27136"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2CC645B7" w14:textId="77777777" w:rsidR="00F27136" w:rsidRDefault="00F27136">
      <w:pPr>
        <w:pStyle w:val="FootnoteText"/>
      </w:pPr>
      <w:r>
        <w:rPr>
          <w:rStyle w:val="FootnoteReference"/>
        </w:rPr>
        <w:footnoteRef/>
      </w:r>
      <w:r>
        <w:t xml:space="preserve"> Delete items that are not applicable or add other items as the case may be.</w:t>
      </w:r>
    </w:p>
  </w:footnote>
  <w:footnote w:id="3">
    <w:p w14:paraId="4D6D5658" w14:textId="77777777" w:rsidR="00F27136" w:rsidRDefault="00F27136" w:rsidP="00820201">
      <w:pPr>
        <w:pStyle w:val="FootnoteText"/>
      </w:pPr>
      <w:r>
        <w:rPr>
          <w:rStyle w:val="FootnoteReference"/>
        </w:rPr>
        <w:footnoteRef/>
      </w:r>
      <w:r>
        <w:t xml:space="preserve"> Indicate unit cost..</w:t>
      </w:r>
    </w:p>
  </w:footnote>
  <w:footnote w:id="4">
    <w:p w14:paraId="28315887" w14:textId="77777777" w:rsidR="00F27136" w:rsidRDefault="00F27136" w:rsidP="00D275F7">
      <w:pPr>
        <w:pStyle w:val="FootnoteText"/>
      </w:pPr>
      <w:r>
        <w:rPr>
          <w:rStyle w:val="FootnoteReference"/>
        </w:rPr>
        <w:footnoteRef/>
      </w:r>
      <w:r>
        <w:t xml:space="preserve"> Delete items that are not applicable or add other items as the case may be.</w:t>
      </w:r>
    </w:p>
  </w:footnote>
  <w:footnote w:id="5">
    <w:p w14:paraId="081E010C" w14:textId="77777777" w:rsidR="00F27136" w:rsidRDefault="00F27136" w:rsidP="00D275F7">
      <w:pPr>
        <w:pStyle w:val="FootnoteText"/>
      </w:pPr>
      <w:r>
        <w:rPr>
          <w:rStyle w:val="FootnoteReference"/>
        </w:rPr>
        <w:footnoteRef/>
      </w:r>
      <w:r>
        <w:t xml:space="preserve"> Indicate route of each flight, and if the trip is one- or two-ways.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F27136" w:rsidRDefault="00F27136">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F27136" w:rsidRDefault="00F27136">
    <w:pPr>
      <w:pStyle w:val="Header"/>
    </w:pPr>
  </w:p>
  <w:p w14:paraId="7681E2A1" w14:textId="77777777" w:rsidR="00F27136" w:rsidRDefault="00F27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F27136" w:rsidRDefault="00F27136">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71695F44" w14:textId="77777777" w:rsidR="00F27136" w:rsidRDefault="00F27136"/>
  <w:p w14:paraId="609BD33A" w14:textId="77777777" w:rsidR="00F27136" w:rsidRDefault="00F27136"/>
  <w:p w14:paraId="1DB67F91" w14:textId="77777777" w:rsidR="00F27136" w:rsidRDefault="00F27136"/>
  <w:p w14:paraId="596BA7BC" w14:textId="77777777" w:rsidR="00F27136" w:rsidRDefault="00F2713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F27136" w:rsidRDefault="00F27136">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F27136" w:rsidRDefault="00F27136">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F27136" w:rsidRDefault="00F27136">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F27136" w:rsidRDefault="00F27136">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1C4FFA"/>
    <w:multiLevelType w:val="hybridMultilevel"/>
    <w:tmpl w:val="624ECF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460DFF"/>
    <w:multiLevelType w:val="hybridMultilevel"/>
    <w:tmpl w:val="4FA4C5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DB87389"/>
    <w:multiLevelType w:val="hybridMultilevel"/>
    <w:tmpl w:val="2E0CDF72"/>
    <w:lvl w:ilvl="0" w:tplc="0409001B">
      <w:start w:val="1"/>
      <w:numFmt w:val="lowerRoman"/>
      <w:lvlText w:val="%1."/>
      <w:lvlJc w:val="right"/>
      <w:pPr>
        <w:ind w:left="1375" w:hanging="360"/>
      </w:p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11" w15:restartNumberingAfterBreak="0">
    <w:nsid w:val="12630937"/>
    <w:multiLevelType w:val="hybridMultilevel"/>
    <w:tmpl w:val="75A4B04A"/>
    <w:lvl w:ilvl="0" w:tplc="8F901D0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E05662"/>
    <w:multiLevelType w:val="hybridMultilevel"/>
    <w:tmpl w:val="7A66F762"/>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15C27"/>
    <w:multiLevelType w:val="hybridMultilevel"/>
    <w:tmpl w:val="23469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F3CBA"/>
    <w:multiLevelType w:val="multilevel"/>
    <w:tmpl w:val="D2C6B6A6"/>
    <w:lvl w:ilvl="0">
      <w:start w:val="1"/>
      <w:numFmt w:val="lowerRoman"/>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9C17C9"/>
    <w:multiLevelType w:val="hybridMultilevel"/>
    <w:tmpl w:val="C180E0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571F3"/>
    <w:multiLevelType w:val="multilevel"/>
    <w:tmpl w:val="95F2E2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3" w15:restartNumberingAfterBreak="0">
    <w:nsid w:val="4015243A"/>
    <w:multiLevelType w:val="multilevel"/>
    <w:tmpl w:val="FDE86CF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34F"/>
    <w:multiLevelType w:val="hybridMultilevel"/>
    <w:tmpl w:val="10F6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21314B2"/>
    <w:multiLevelType w:val="hybridMultilevel"/>
    <w:tmpl w:val="3F0C22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240F2"/>
    <w:multiLevelType w:val="hybridMultilevel"/>
    <w:tmpl w:val="6352AF0E"/>
    <w:lvl w:ilvl="0" w:tplc="8F901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1B6E66"/>
    <w:multiLevelType w:val="hybridMultilevel"/>
    <w:tmpl w:val="CDA0FEF8"/>
    <w:lvl w:ilvl="0" w:tplc="078A958C">
      <w:start w:val="7"/>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452C6E37"/>
    <w:multiLevelType w:val="hybridMultilevel"/>
    <w:tmpl w:val="165C49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B473D5"/>
    <w:multiLevelType w:val="hybridMultilevel"/>
    <w:tmpl w:val="F13E735C"/>
    <w:lvl w:ilvl="0" w:tplc="04320013">
      <w:start w:val="1"/>
      <w:numFmt w:val="upperRoman"/>
      <w:lvlText w:val="%1."/>
      <w:lvlJc w:val="right"/>
      <w:pPr>
        <w:ind w:left="1287" w:hanging="360"/>
      </w:pPr>
    </w:lvl>
    <w:lvl w:ilvl="1" w:tplc="04320019" w:tentative="1">
      <w:start w:val="1"/>
      <w:numFmt w:val="lowerLetter"/>
      <w:lvlText w:val="%2."/>
      <w:lvlJc w:val="left"/>
      <w:pPr>
        <w:ind w:left="2007" w:hanging="360"/>
      </w:pPr>
    </w:lvl>
    <w:lvl w:ilvl="2" w:tplc="0432001B" w:tentative="1">
      <w:start w:val="1"/>
      <w:numFmt w:val="lowerRoman"/>
      <w:lvlText w:val="%3."/>
      <w:lvlJc w:val="right"/>
      <w:pPr>
        <w:ind w:left="2727" w:hanging="180"/>
      </w:pPr>
    </w:lvl>
    <w:lvl w:ilvl="3" w:tplc="0432000F" w:tentative="1">
      <w:start w:val="1"/>
      <w:numFmt w:val="decimal"/>
      <w:lvlText w:val="%4."/>
      <w:lvlJc w:val="left"/>
      <w:pPr>
        <w:ind w:left="3447" w:hanging="360"/>
      </w:pPr>
    </w:lvl>
    <w:lvl w:ilvl="4" w:tplc="04320019" w:tentative="1">
      <w:start w:val="1"/>
      <w:numFmt w:val="lowerLetter"/>
      <w:lvlText w:val="%5."/>
      <w:lvlJc w:val="left"/>
      <w:pPr>
        <w:ind w:left="4167" w:hanging="360"/>
      </w:pPr>
    </w:lvl>
    <w:lvl w:ilvl="5" w:tplc="0432001B" w:tentative="1">
      <w:start w:val="1"/>
      <w:numFmt w:val="lowerRoman"/>
      <w:lvlText w:val="%6."/>
      <w:lvlJc w:val="right"/>
      <w:pPr>
        <w:ind w:left="4887" w:hanging="180"/>
      </w:pPr>
    </w:lvl>
    <w:lvl w:ilvl="6" w:tplc="0432000F" w:tentative="1">
      <w:start w:val="1"/>
      <w:numFmt w:val="decimal"/>
      <w:lvlText w:val="%7."/>
      <w:lvlJc w:val="left"/>
      <w:pPr>
        <w:ind w:left="5607" w:hanging="360"/>
      </w:pPr>
    </w:lvl>
    <w:lvl w:ilvl="7" w:tplc="04320019" w:tentative="1">
      <w:start w:val="1"/>
      <w:numFmt w:val="lowerLetter"/>
      <w:lvlText w:val="%8."/>
      <w:lvlJc w:val="left"/>
      <w:pPr>
        <w:ind w:left="6327" w:hanging="360"/>
      </w:pPr>
    </w:lvl>
    <w:lvl w:ilvl="8" w:tplc="0432001B" w:tentative="1">
      <w:start w:val="1"/>
      <w:numFmt w:val="lowerRoman"/>
      <w:lvlText w:val="%9."/>
      <w:lvlJc w:val="right"/>
      <w:pPr>
        <w:ind w:left="7047" w:hanging="180"/>
      </w:pPr>
    </w:lvl>
  </w:abstractNum>
  <w:abstractNum w:abstractNumId="31" w15:restartNumberingAfterBreak="0">
    <w:nsid w:val="570066AA"/>
    <w:multiLevelType w:val="hybridMultilevel"/>
    <w:tmpl w:val="BDEA6E4C"/>
    <w:lvl w:ilvl="0" w:tplc="8F901D0A">
      <w:start w:val="1"/>
      <w:numFmt w:val="lowerRoman"/>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67591263"/>
    <w:multiLevelType w:val="hybridMultilevel"/>
    <w:tmpl w:val="1A56B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7746A"/>
    <w:multiLevelType w:val="multilevel"/>
    <w:tmpl w:val="98F4758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A7B4BF1"/>
    <w:multiLevelType w:val="multilevel"/>
    <w:tmpl w:val="A642CA88"/>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3554EBC"/>
    <w:multiLevelType w:val="hybridMultilevel"/>
    <w:tmpl w:val="AFBEB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B319EE"/>
    <w:multiLevelType w:val="hybridMultilevel"/>
    <w:tmpl w:val="EFEA832E"/>
    <w:lvl w:ilvl="0" w:tplc="8F901D0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9" w15:restartNumberingAfterBreak="0">
    <w:nsid w:val="7C841D91"/>
    <w:multiLevelType w:val="hybridMultilevel"/>
    <w:tmpl w:val="D0BEC0BE"/>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8"/>
  </w:num>
  <w:num w:numId="3">
    <w:abstractNumId w:val="0"/>
  </w:num>
  <w:num w:numId="4">
    <w:abstractNumId w:val="1"/>
  </w:num>
  <w:num w:numId="5">
    <w:abstractNumId w:val="32"/>
  </w:num>
  <w:num w:numId="6">
    <w:abstractNumId w:val="18"/>
  </w:num>
  <w:num w:numId="7">
    <w:abstractNumId w:val="12"/>
  </w:num>
  <w:num w:numId="8">
    <w:abstractNumId w:val="8"/>
  </w:num>
  <w:num w:numId="9">
    <w:abstractNumId w:val="9"/>
  </w:num>
  <w:num w:numId="10">
    <w:abstractNumId w:val="19"/>
  </w:num>
  <w:num w:numId="11">
    <w:abstractNumId w:val="17"/>
  </w:num>
  <w:num w:numId="12">
    <w:abstractNumId w:val="15"/>
  </w:num>
  <w:num w:numId="13">
    <w:abstractNumId w:val="7"/>
  </w:num>
  <w:num w:numId="14">
    <w:abstractNumId w:val="27"/>
  </w:num>
  <w:num w:numId="15">
    <w:abstractNumId w:val="11"/>
  </w:num>
  <w:num w:numId="16">
    <w:abstractNumId w:val="37"/>
  </w:num>
  <w:num w:numId="17">
    <w:abstractNumId w:val="28"/>
  </w:num>
  <w:num w:numId="18">
    <w:abstractNumId w:val="23"/>
  </w:num>
  <w:num w:numId="19">
    <w:abstractNumId w:val="26"/>
  </w:num>
  <w:num w:numId="20">
    <w:abstractNumId w:val="10"/>
  </w:num>
  <w:num w:numId="21">
    <w:abstractNumId w:val="30"/>
  </w:num>
  <w:num w:numId="22">
    <w:abstractNumId w:val="13"/>
  </w:num>
  <w:num w:numId="23">
    <w:abstractNumId w:val="39"/>
  </w:num>
  <w:num w:numId="24">
    <w:abstractNumId w:val="31"/>
  </w:num>
  <w:num w:numId="25">
    <w:abstractNumId w:val="6"/>
  </w:num>
  <w:num w:numId="26">
    <w:abstractNumId w:val="20"/>
  </w:num>
  <w:num w:numId="27">
    <w:abstractNumId w:val="24"/>
  </w:num>
  <w:num w:numId="28">
    <w:abstractNumId w:val="33"/>
  </w:num>
  <w:num w:numId="29">
    <w:abstractNumId w:val="29"/>
  </w:num>
  <w:num w:numId="30">
    <w:abstractNumId w:val="14"/>
  </w:num>
  <w:num w:numId="31">
    <w:abstractNumId w:val="22"/>
    <w:lvlOverride w:ilvl="0">
      <w:startOverride w:val="1"/>
    </w:lvlOverride>
  </w:num>
  <w:num w:numId="32">
    <w:abstractNumId w:val="22"/>
    <w:lvlOverride w:ilvl="0">
      <w:startOverride w:val="1"/>
    </w:lvlOverride>
  </w:num>
  <w:num w:numId="33">
    <w:abstractNumId w:val="22"/>
  </w:num>
  <w:num w:numId="34">
    <w:abstractNumId w:val="36"/>
  </w:num>
  <w:num w:numId="35">
    <w:abstractNumId w:val="16"/>
  </w:num>
  <w:num w:numId="36">
    <w:abstractNumId w:val="21"/>
  </w:num>
  <w:num w:numId="37">
    <w:abstractNumId w:val="34"/>
  </w:num>
  <w:num w:numId="38">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058EB"/>
    <w:rsid w:val="0001062F"/>
    <w:rsid w:val="0001248F"/>
    <w:rsid w:val="0002104F"/>
    <w:rsid w:val="00025F54"/>
    <w:rsid w:val="0003127B"/>
    <w:rsid w:val="000357BC"/>
    <w:rsid w:val="000377B1"/>
    <w:rsid w:val="00040CB2"/>
    <w:rsid w:val="00043A8C"/>
    <w:rsid w:val="00047B8E"/>
    <w:rsid w:val="00051306"/>
    <w:rsid w:val="00052C40"/>
    <w:rsid w:val="00054228"/>
    <w:rsid w:val="00064E03"/>
    <w:rsid w:val="00065E51"/>
    <w:rsid w:val="00071981"/>
    <w:rsid w:val="00071FCC"/>
    <w:rsid w:val="00076310"/>
    <w:rsid w:val="000800A9"/>
    <w:rsid w:val="000829C3"/>
    <w:rsid w:val="00083027"/>
    <w:rsid w:val="000858AC"/>
    <w:rsid w:val="00085E4C"/>
    <w:rsid w:val="00090A79"/>
    <w:rsid w:val="00095BED"/>
    <w:rsid w:val="000A2B26"/>
    <w:rsid w:val="000A479E"/>
    <w:rsid w:val="000B0DE1"/>
    <w:rsid w:val="000B5FFB"/>
    <w:rsid w:val="000C08A9"/>
    <w:rsid w:val="000C31E9"/>
    <w:rsid w:val="000D104D"/>
    <w:rsid w:val="000D253B"/>
    <w:rsid w:val="000D3EE4"/>
    <w:rsid w:val="000D51EB"/>
    <w:rsid w:val="000D74B2"/>
    <w:rsid w:val="000E3C12"/>
    <w:rsid w:val="000E78B7"/>
    <w:rsid w:val="000F42D5"/>
    <w:rsid w:val="000F5FBE"/>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7E79"/>
    <w:rsid w:val="00131ACA"/>
    <w:rsid w:val="001353A5"/>
    <w:rsid w:val="00141687"/>
    <w:rsid w:val="00145C69"/>
    <w:rsid w:val="0016023A"/>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2F64"/>
    <w:rsid w:val="00203FA1"/>
    <w:rsid w:val="0020784C"/>
    <w:rsid w:val="00207F7B"/>
    <w:rsid w:val="00212E37"/>
    <w:rsid w:val="00215D25"/>
    <w:rsid w:val="00217762"/>
    <w:rsid w:val="002222A8"/>
    <w:rsid w:val="0022236E"/>
    <w:rsid w:val="0022736B"/>
    <w:rsid w:val="002330AA"/>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40B5"/>
    <w:rsid w:val="002A60CF"/>
    <w:rsid w:val="002A6607"/>
    <w:rsid w:val="002B1555"/>
    <w:rsid w:val="002B2DE1"/>
    <w:rsid w:val="002B3342"/>
    <w:rsid w:val="002C0375"/>
    <w:rsid w:val="002C49FD"/>
    <w:rsid w:val="002C4CFC"/>
    <w:rsid w:val="002D1D32"/>
    <w:rsid w:val="002D1F38"/>
    <w:rsid w:val="002E3B29"/>
    <w:rsid w:val="002E4C6F"/>
    <w:rsid w:val="002E65E9"/>
    <w:rsid w:val="002F2782"/>
    <w:rsid w:val="002F2F03"/>
    <w:rsid w:val="002F3A00"/>
    <w:rsid w:val="002F5771"/>
    <w:rsid w:val="002F5C96"/>
    <w:rsid w:val="00305B58"/>
    <w:rsid w:val="003141B7"/>
    <w:rsid w:val="00314E76"/>
    <w:rsid w:val="00316D3B"/>
    <w:rsid w:val="00317EAF"/>
    <w:rsid w:val="003237FC"/>
    <w:rsid w:val="00323913"/>
    <w:rsid w:val="00325938"/>
    <w:rsid w:val="00330680"/>
    <w:rsid w:val="00333312"/>
    <w:rsid w:val="00335AD3"/>
    <w:rsid w:val="003377C2"/>
    <w:rsid w:val="0034158B"/>
    <w:rsid w:val="00344671"/>
    <w:rsid w:val="00351771"/>
    <w:rsid w:val="0035455F"/>
    <w:rsid w:val="00356784"/>
    <w:rsid w:val="00357A58"/>
    <w:rsid w:val="00361526"/>
    <w:rsid w:val="00363B89"/>
    <w:rsid w:val="00365466"/>
    <w:rsid w:val="003671EC"/>
    <w:rsid w:val="003671F0"/>
    <w:rsid w:val="00367838"/>
    <w:rsid w:val="00367F39"/>
    <w:rsid w:val="00382375"/>
    <w:rsid w:val="00385CB9"/>
    <w:rsid w:val="0038616F"/>
    <w:rsid w:val="0039286F"/>
    <w:rsid w:val="00393803"/>
    <w:rsid w:val="00397AEB"/>
    <w:rsid w:val="003A127C"/>
    <w:rsid w:val="003B0A1F"/>
    <w:rsid w:val="003B1D31"/>
    <w:rsid w:val="003B35EC"/>
    <w:rsid w:val="003B5606"/>
    <w:rsid w:val="003C6468"/>
    <w:rsid w:val="003C7F83"/>
    <w:rsid w:val="003D026D"/>
    <w:rsid w:val="003D261E"/>
    <w:rsid w:val="003D3208"/>
    <w:rsid w:val="003D5B8F"/>
    <w:rsid w:val="003E287F"/>
    <w:rsid w:val="003E2C4B"/>
    <w:rsid w:val="003F221C"/>
    <w:rsid w:val="003F2782"/>
    <w:rsid w:val="003F2B04"/>
    <w:rsid w:val="00400878"/>
    <w:rsid w:val="0042098D"/>
    <w:rsid w:val="00423712"/>
    <w:rsid w:val="00424C0C"/>
    <w:rsid w:val="00424DFF"/>
    <w:rsid w:val="0043268F"/>
    <w:rsid w:val="00433AA4"/>
    <w:rsid w:val="00434A2F"/>
    <w:rsid w:val="00443041"/>
    <w:rsid w:val="00445B8B"/>
    <w:rsid w:val="0045149F"/>
    <w:rsid w:val="00452C93"/>
    <w:rsid w:val="004538D6"/>
    <w:rsid w:val="0045427D"/>
    <w:rsid w:val="00465DDB"/>
    <w:rsid w:val="00471262"/>
    <w:rsid w:val="00477A2B"/>
    <w:rsid w:val="004819F2"/>
    <w:rsid w:val="00483A66"/>
    <w:rsid w:val="00484836"/>
    <w:rsid w:val="0049085D"/>
    <w:rsid w:val="00493119"/>
    <w:rsid w:val="004A19C9"/>
    <w:rsid w:val="004A1B8F"/>
    <w:rsid w:val="004A2296"/>
    <w:rsid w:val="004B05ED"/>
    <w:rsid w:val="004B069E"/>
    <w:rsid w:val="004B1C37"/>
    <w:rsid w:val="004B4AEF"/>
    <w:rsid w:val="004B4F7B"/>
    <w:rsid w:val="004C0954"/>
    <w:rsid w:val="004C6FC9"/>
    <w:rsid w:val="004C76F0"/>
    <w:rsid w:val="004D105F"/>
    <w:rsid w:val="004D552F"/>
    <w:rsid w:val="004D569E"/>
    <w:rsid w:val="004E533E"/>
    <w:rsid w:val="004E6977"/>
    <w:rsid w:val="00501860"/>
    <w:rsid w:val="0050234E"/>
    <w:rsid w:val="00505868"/>
    <w:rsid w:val="00507E2F"/>
    <w:rsid w:val="005104E1"/>
    <w:rsid w:val="00512F9D"/>
    <w:rsid w:val="00514679"/>
    <w:rsid w:val="0051750A"/>
    <w:rsid w:val="0052363F"/>
    <w:rsid w:val="00524FA9"/>
    <w:rsid w:val="0052678D"/>
    <w:rsid w:val="00527FAD"/>
    <w:rsid w:val="005303A1"/>
    <w:rsid w:val="005313E7"/>
    <w:rsid w:val="0054794A"/>
    <w:rsid w:val="00556EA7"/>
    <w:rsid w:val="0055755A"/>
    <w:rsid w:val="0055781E"/>
    <w:rsid w:val="00561977"/>
    <w:rsid w:val="00570E19"/>
    <w:rsid w:val="00573408"/>
    <w:rsid w:val="00574F29"/>
    <w:rsid w:val="005845D5"/>
    <w:rsid w:val="00586382"/>
    <w:rsid w:val="005A02E8"/>
    <w:rsid w:val="005A0E9D"/>
    <w:rsid w:val="005A2FD0"/>
    <w:rsid w:val="005A4B10"/>
    <w:rsid w:val="005B012F"/>
    <w:rsid w:val="005B375A"/>
    <w:rsid w:val="005B48DF"/>
    <w:rsid w:val="005B75FA"/>
    <w:rsid w:val="005C00C0"/>
    <w:rsid w:val="005C0E21"/>
    <w:rsid w:val="005C479E"/>
    <w:rsid w:val="005D03E6"/>
    <w:rsid w:val="005D26A7"/>
    <w:rsid w:val="005D391C"/>
    <w:rsid w:val="005E4932"/>
    <w:rsid w:val="005F1E26"/>
    <w:rsid w:val="005F2A44"/>
    <w:rsid w:val="005F4850"/>
    <w:rsid w:val="005F66AE"/>
    <w:rsid w:val="0060338E"/>
    <w:rsid w:val="00604B57"/>
    <w:rsid w:val="00604DB3"/>
    <w:rsid w:val="00606776"/>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800E8"/>
    <w:rsid w:val="00680A7C"/>
    <w:rsid w:val="00680B7C"/>
    <w:rsid w:val="00683E2F"/>
    <w:rsid w:val="00693DE0"/>
    <w:rsid w:val="006A4750"/>
    <w:rsid w:val="006B3DE2"/>
    <w:rsid w:val="006B601A"/>
    <w:rsid w:val="006D021F"/>
    <w:rsid w:val="006D23D9"/>
    <w:rsid w:val="006E2838"/>
    <w:rsid w:val="006E32D6"/>
    <w:rsid w:val="006E39FD"/>
    <w:rsid w:val="006F66D4"/>
    <w:rsid w:val="006F72F3"/>
    <w:rsid w:val="006F7721"/>
    <w:rsid w:val="00700382"/>
    <w:rsid w:val="00710EE7"/>
    <w:rsid w:val="00712D00"/>
    <w:rsid w:val="007157B1"/>
    <w:rsid w:val="007157BF"/>
    <w:rsid w:val="00720311"/>
    <w:rsid w:val="007222ED"/>
    <w:rsid w:val="00722BF3"/>
    <w:rsid w:val="007244D1"/>
    <w:rsid w:val="007320E5"/>
    <w:rsid w:val="00737E9F"/>
    <w:rsid w:val="00741078"/>
    <w:rsid w:val="007429F0"/>
    <w:rsid w:val="00747380"/>
    <w:rsid w:val="007506A9"/>
    <w:rsid w:val="00752C49"/>
    <w:rsid w:val="00757996"/>
    <w:rsid w:val="00772701"/>
    <w:rsid w:val="0077462F"/>
    <w:rsid w:val="00777F9F"/>
    <w:rsid w:val="007810E0"/>
    <w:rsid w:val="00796019"/>
    <w:rsid w:val="007A03F2"/>
    <w:rsid w:val="007A13B7"/>
    <w:rsid w:val="007A3947"/>
    <w:rsid w:val="007A3A3F"/>
    <w:rsid w:val="007B0BB0"/>
    <w:rsid w:val="007B2347"/>
    <w:rsid w:val="007B5EA2"/>
    <w:rsid w:val="007C0613"/>
    <w:rsid w:val="007C0DD6"/>
    <w:rsid w:val="007C13E5"/>
    <w:rsid w:val="007C150F"/>
    <w:rsid w:val="007C2094"/>
    <w:rsid w:val="007C41FB"/>
    <w:rsid w:val="007C5027"/>
    <w:rsid w:val="007C550F"/>
    <w:rsid w:val="007D0F86"/>
    <w:rsid w:val="007D3261"/>
    <w:rsid w:val="007D4CF9"/>
    <w:rsid w:val="007E08D0"/>
    <w:rsid w:val="007F192D"/>
    <w:rsid w:val="007F1A08"/>
    <w:rsid w:val="007F5D8C"/>
    <w:rsid w:val="007F63AA"/>
    <w:rsid w:val="0080295F"/>
    <w:rsid w:val="00803268"/>
    <w:rsid w:val="0080400E"/>
    <w:rsid w:val="0080515A"/>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80709"/>
    <w:rsid w:val="00891EB1"/>
    <w:rsid w:val="00893450"/>
    <w:rsid w:val="00894059"/>
    <w:rsid w:val="008A03CC"/>
    <w:rsid w:val="008A0C56"/>
    <w:rsid w:val="008A298E"/>
    <w:rsid w:val="008A2B74"/>
    <w:rsid w:val="008B20DA"/>
    <w:rsid w:val="008B49F0"/>
    <w:rsid w:val="008B74A7"/>
    <w:rsid w:val="008C1688"/>
    <w:rsid w:val="008C23FC"/>
    <w:rsid w:val="008C4DF4"/>
    <w:rsid w:val="008C66B1"/>
    <w:rsid w:val="008C6AD8"/>
    <w:rsid w:val="008C79A5"/>
    <w:rsid w:val="008D2503"/>
    <w:rsid w:val="008E0345"/>
    <w:rsid w:val="008E19DA"/>
    <w:rsid w:val="008E6C70"/>
    <w:rsid w:val="008E7810"/>
    <w:rsid w:val="008F263C"/>
    <w:rsid w:val="00900768"/>
    <w:rsid w:val="00901776"/>
    <w:rsid w:val="00902413"/>
    <w:rsid w:val="00903CE6"/>
    <w:rsid w:val="00904146"/>
    <w:rsid w:val="009226E1"/>
    <w:rsid w:val="00924B27"/>
    <w:rsid w:val="009254EB"/>
    <w:rsid w:val="009308BE"/>
    <w:rsid w:val="0093094D"/>
    <w:rsid w:val="00930A6C"/>
    <w:rsid w:val="009358F2"/>
    <w:rsid w:val="00937F4B"/>
    <w:rsid w:val="00940437"/>
    <w:rsid w:val="00952A77"/>
    <w:rsid w:val="009600E8"/>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D2247"/>
    <w:rsid w:val="009F0C13"/>
    <w:rsid w:val="009F1BE4"/>
    <w:rsid w:val="009F617E"/>
    <w:rsid w:val="009F7340"/>
    <w:rsid w:val="00A0244E"/>
    <w:rsid w:val="00A037E3"/>
    <w:rsid w:val="00A0616A"/>
    <w:rsid w:val="00A1141C"/>
    <w:rsid w:val="00A153C8"/>
    <w:rsid w:val="00A218A5"/>
    <w:rsid w:val="00A265EC"/>
    <w:rsid w:val="00A26C43"/>
    <w:rsid w:val="00A34904"/>
    <w:rsid w:val="00A3681F"/>
    <w:rsid w:val="00A41297"/>
    <w:rsid w:val="00A42DC2"/>
    <w:rsid w:val="00A436FF"/>
    <w:rsid w:val="00A453D0"/>
    <w:rsid w:val="00A529C2"/>
    <w:rsid w:val="00A60505"/>
    <w:rsid w:val="00A65CCB"/>
    <w:rsid w:val="00A73941"/>
    <w:rsid w:val="00A73AFD"/>
    <w:rsid w:val="00A7492B"/>
    <w:rsid w:val="00A770AB"/>
    <w:rsid w:val="00A86369"/>
    <w:rsid w:val="00A905FA"/>
    <w:rsid w:val="00A976DC"/>
    <w:rsid w:val="00AA1943"/>
    <w:rsid w:val="00AA23D4"/>
    <w:rsid w:val="00AA34A2"/>
    <w:rsid w:val="00AA48EC"/>
    <w:rsid w:val="00AB4D9D"/>
    <w:rsid w:val="00AB6267"/>
    <w:rsid w:val="00AC3721"/>
    <w:rsid w:val="00AC6D3B"/>
    <w:rsid w:val="00AD4EDC"/>
    <w:rsid w:val="00AD4FA6"/>
    <w:rsid w:val="00AD554C"/>
    <w:rsid w:val="00AD5BB9"/>
    <w:rsid w:val="00AE5243"/>
    <w:rsid w:val="00AF150F"/>
    <w:rsid w:val="00AF2932"/>
    <w:rsid w:val="00AF4929"/>
    <w:rsid w:val="00AF6377"/>
    <w:rsid w:val="00B2067C"/>
    <w:rsid w:val="00B2214D"/>
    <w:rsid w:val="00B23757"/>
    <w:rsid w:val="00B25495"/>
    <w:rsid w:val="00B30344"/>
    <w:rsid w:val="00B34623"/>
    <w:rsid w:val="00B3591E"/>
    <w:rsid w:val="00B35F9C"/>
    <w:rsid w:val="00B41E94"/>
    <w:rsid w:val="00B42B13"/>
    <w:rsid w:val="00B43D20"/>
    <w:rsid w:val="00B47BD2"/>
    <w:rsid w:val="00B500C5"/>
    <w:rsid w:val="00B512F3"/>
    <w:rsid w:val="00B560E8"/>
    <w:rsid w:val="00B578FB"/>
    <w:rsid w:val="00B62336"/>
    <w:rsid w:val="00B71ED4"/>
    <w:rsid w:val="00B729DD"/>
    <w:rsid w:val="00B748E6"/>
    <w:rsid w:val="00B779A6"/>
    <w:rsid w:val="00B90156"/>
    <w:rsid w:val="00B912D3"/>
    <w:rsid w:val="00B9275E"/>
    <w:rsid w:val="00B94D6D"/>
    <w:rsid w:val="00BA1EA8"/>
    <w:rsid w:val="00BA2AB8"/>
    <w:rsid w:val="00BB58DF"/>
    <w:rsid w:val="00BC328A"/>
    <w:rsid w:val="00BC351A"/>
    <w:rsid w:val="00BC4BC4"/>
    <w:rsid w:val="00BD3372"/>
    <w:rsid w:val="00BE4A6D"/>
    <w:rsid w:val="00BE5235"/>
    <w:rsid w:val="00BF0A51"/>
    <w:rsid w:val="00BF60E2"/>
    <w:rsid w:val="00C00C40"/>
    <w:rsid w:val="00C07614"/>
    <w:rsid w:val="00C201C5"/>
    <w:rsid w:val="00C23F9E"/>
    <w:rsid w:val="00C24C81"/>
    <w:rsid w:val="00C30CE6"/>
    <w:rsid w:val="00C33AFA"/>
    <w:rsid w:val="00C3408C"/>
    <w:rsid w:val="00C35D63"/>
    <w:rsid w:val="00C4032D"/>
    <w:rsid w:val="00C41887"/>
    <w:rsid w:val="00C43F30"/>
    <w:rsid w:val="00C470B0"/>
    <w:rsid w:val="00C512B6"/>
    <w:rsid w:val="00C53BF6"/>
    <w:rsid w:val="00C56FB7"/>
    <w:rsid w:val="00C63647"/>
    <w:rsid w:val="00C64B5B"/>
    <w:rsid w:val="00C71AC5"/>
    <w:rsid w:val="00C7446C"/>
    <w:rsid w:val="00C8584F"/>
    <w:rsid w:val="00C85DA8"/>
    <w:rsid w:val="00C86892"/>
    <w:rsid w:val="00C90764"/>
    <w:rsid w:val="00C90FC4"/>
    <w:rsid w:val="00C92664"/>
    <w:rsid w:val="00C95C0D"/>
    <w:rsid w:val="00C9646B"/>
    <w:rsid w:val="00CA56F3"/>
    <w:rsid w:val="00CA638C"/>
    <w:rsid w:val="00CB10FE"/>
    <w:rsid w:val="00CB19FF"/>
    <w:rsid w:val="00CB2B00"/>
    <w:rsid w:val="00CC0CF3"/>
    <w:rsid w:val="00CC4F64"/>
    <w:rsid w:val="00CC5265"/>
    <w:rsid w:val="00CD0445"/>
    <w:rsid w:val="00CD1DB7"/>
    <w:rsid w:val="00CD433B"/>
    <w:rsid w:val="00CD5BE8"/>
    <w:rsid w:val="00CD6564"/>
    <w:rsid w:val="00CE7B50"/>
    <w:rsid w:val="00CF37EF"/>
    <w:rsid w:val="00D017D8"/>
    <w:rsid w:val="00D04AD8"/>
    <w:rsid w:val="00D06765"/>
    <w:rsid w:val="00D11FF6"/>
    <w:rsid w:val="00D2097D"/>
    <w:rsid w:val="00D227E4"/>
    <w:rsid w:val="00D275F7"/>
    <w:rsid w:val="00D30B4E"/>
    <w:rsid w:val="00D30B89"/>
    <w:rsid w:val="00D315F7"/>
    <w:rsid w:val="00D4490B"/>
    <w:rsid w:val="00D4764E"/>
    <w:rsid w:val="00D47990"/>
    <w:rsid w:val="00D51E87"/>
    <w:rsid w:val="00D565EC"/>
    <w:rsid w:val="00D56BF2"/>
    <w:rsid w:val="00D60D4E"/>
    <w:rsid w:val="00D61377"/>
    <w:rsid w:val="00D67880"/>
    <w:rsid w:val="00D71566"/>
    <w:rsid w:val="00D732DD"/>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C1652"/>
    <w:rsid w:val="00DD49F6"/>
    <w:rsid w:val="00DD5DC1"/>
    <w:rsid w:val="00DE129D"/>
    <w:rsid w:val="00DE60BB"/>
    <w:rsid w:val="00DF201A"/>
    <w:rsid w:val="00DF31FC"/>
    <w:rsid w:val="00E10360"/>
    <w:rsid w:val="00E15BD6"/>
    <w:rsid w:val="00E22607"/>
    <w:rsid w:val="00E22B74"/>
    <w:rsid w:val="00E26188"/>
    <w:rsid w:val="00E2687A"/>
    <w:rsid w:val="00E35CE7"/>
    <w:rsid w:val="00E37085"/>
    <w:rsid w:val="00E42746"/>
    <w:rsid w:val="00E44BC6"/>
    <w:rsid w:val="00E51C8B"/>
    <w:rsid w:val="00E64648"/>
    <w:rsid w:val="00E66189"/>
    <w:rsid w:val="00E70A74"/>
    <w:rsid w:val="00E70DB9"/>
    <w:rsid w:val="00E71D4A"/>
    <w:rsid w:val="00E81AA8"/>
    <w:rsid w:val="00E915C4"/>
    <w:rsid w:val="00E940B3"/>
    <w:rsid w:val="00EA011D"/>
    <w:rsid w:val="00EA3DD1"/>
    <w:rsid w:val="00EA656F"/>
    <w:rsid w:val="00EA7992"/>
    <w:rsid w:val="00EB48E4"/>
    <w:rsid w:val="00EB57E4"/>
    <w:rsid w:val="00EB5885"/>
    <w:rsid w:val="00EC131D"/>
    <w:rsid w:val="00EC3A43"/>
    <w:rsid w:val="00EC4027"/>
    <w:rsid w:val="00ED3067"/>
    <w:rsid w:val="00ED591C"/>
    <w:rsid w:val="00EE13D3"/>
    <w:rsid w:val="00EE71F7"/>
    <w:rsid w:val="00EF1046"/>
    <w:rsid w:val="00EF212E"/>
    <w:rsid w:val="00EF3E6B"/>
    <w:rsid w:val="00F01042"/>
    <w:rsid w:val="00F04D03"/>
    <w:rsid w:val="00F06C16"/>
    <w:rsid w:val="00F11C5B"/>
    <w:rsid w:val="00F11E2E"/>
    <w:rsid w:val="00F1357E"/>
    <w:rsid w:val="00F13B06"/>
    <w:rsid w:val="00F16ACE"/>
    <w:rsid w:val="00F16FF2"/>
    <w:rsid w:val="00F2110E"/>
    <w:rsid w:val="00F22CDF"/>
    <w:rsid w:val="00F2429F"/>
    <w:rsid w:val="00F27136"/>
    <w:rsid w:val="00F3564A"/>
    <w:rsid w:val="00F36E37"/>
    <w:rsid w:val="00F421AB"/>
    <w:rsid w:val="00F43014"/>
    <w:rsid w:val="00F43613"/>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45FE"/>
    <w:rsid w:val="00FC5324"/>
    <w:rsid w:val="00FC5486"/>
    <w:rsid w:val="00FC5BAF"/>
    <w:rsid w:val="00FC62B6"/>
    <w:rsid w:val="00FC7BCE"/>
    <w:rsid w:val="00FC7E65"/>
    <w:rsid w:val="00FC7FA4"/>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yperlink" Target="https://www.sadc.int/sadc-secretariat/directorates/office-executive-secretary/organ-politics-defense-and-security/" TargetMode="External"/><Relationship Id="rId39" Type="http://schemas.openxmlformats.org/officeDocument/2006/relationships/hyperlink" Target="https://www.sadc.int/sadc-secretariat/directorates/office-deputy-executive-secretary-finance-administration/procurement/" TargetMode="External"/><Relationship Id="rId3" Type="http://schemas.openxmlformats.org/officeDocument/2006/relationships/styles" Target="styles.xml"/><Relationship Id="rId21" Type="http://schemas.openxmlformats.org/officeDocument/2006/relationships/hyperlink" Target="https://www.sadc.int/about-sadc/sadc-institutions/council/" TargetMode="External"/><Relationship Id="rId34" Type="http://schemas.openxmlformats.org/officeDocument/2006/relationships/hyperlink" Target="https://www.sadc.int/sadc-secretariat/directorates/office-deputy-executive-secretary-regional-integration/social-human-development-special-programmes/" TargetMode="External"/><Relationship Id="rId42" Type="http://schemas.openxmlformats.org/officeDocument/2006/relationships/header" Target="header3.xml"/><Relationship Id="rId47" Type="http://schemas.openxmlformats.org/officeDocument/2006/relationships/footer" Target="footer9.xml"/><Relationship Id="rId50"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sadc.int/about-sadc/overview/sadc-mission/" TargetMode="External"/><Relationship Id="rId33" Type="http://schemas.openxmlformats.org/officeDocument/2006/relationships/hyperlink" Target="https://www.sadc.int/sadc-secretariat/directorates/office-deputy-executive-secretary-regional-integration/food-agriculture-natural-resources/" TargetMode="External"/><Relationship Id="rId38" Type="http://schemas.openxmlformats.org/officeDocument/2006/relationships/hyperlink" Target="https://www.sadc.int/sadc-secretariat/directorates/office-deputy-executive-secretary-finance-administration/human-resources-administration/conference-services/" TargetMode="Externa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AppData/Local/Microsoft/Windows/AppData/Local/Microsoft/Windows/AppData/Local/Microsoft/Windows/AppData/Local/Microsoft/Windows/AppData/Local/Microsoft/Windows/Temporary%20Internet%20Files/AppData/Local/Microsoft/Windows/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0" Type="http://schemas.openxmlformats.org/officeDocument/2006/relationships/hyperlink" Target="https://www.sadc.int/!trash/troika/" TargetMode="External"/><Relationship Id="rId29" Type="http://schemas.openxmlformats.org/officeDocument/2006/relationships/hyperlink" Target="https://www.sadc.int/sadc-secretariat/directorates/office-executive-secretary/gender-unit/" TargetMode="External"/><Relationship Id="rId41" Type="http://schemas.openxmlformats.org/officeDocument/2006/relationships/hyperlink" Target="https://www.sadc.int/sadc-secretariat/directorates/office-deputy-executive-secretary-finance-administration/information-communication-technolog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adc.int/about-sadc/overview/sadc-vision/" TargetMode="External"/><Relationship Id="rId32" Type="http://schemas.openxmlformats.org/officeDocument/2006/relationships/hyperlink" Target="https://www.sadc.int/sadc-secretariat/directorates/office-deputy-executive-secretary-regional-integration/infrastructure-services/" TargetMode="External"/><Relationship Id="rId37" Type="http://schemas.openxmlformats.org/officeDocument/2006/relationships/hyperlink" Target="https://www.sadc.int/sadc-secretariat/directorates/office-deputy-executive-secretary-finance-administration/human-resources-administration/" TargetMode="External"/><Relationship Id="rId40" Type="http://schemas.openxmlformats.org/officeDocument/2006/relationships/hyperlink" Target="https://www.sadc.int/sadc-secretariat/directorates/office-executive-secretary/legal-affairs/" TargetMode="Externa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sadc.int/member-states/botswana/" TargetMode="External"/><Relationship Id="rId28" Type="http://schemas.openxmlformats.org/officeDocument/2006/relationships/hyperlink" Target="https://www.sadc.int/sadc-secretariat/directorates/office-executive-secretary/public-relations/" TargetMode="External"/><Relationship Id="rId36" Type="http://schemas.openxmlformats.org/officeDocument/2006/relationships/hyperlink" Target="https://www.sadc.int/sadc-secretariat/directorates/office-deputy-executive-secretary-finance-administration/budget-finance/" TargetMode="External"/><Relationship Id="rId49"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sadc.int/about-sadc/sadc-institutions/summit/" TargetMode="External"/><Relationship Id="rId31" Type="http://schemas.openxmlformats.org/officeDocument/2006/relationships/hyperlink" Target="https://www.sadc.int/sadc-secretariat/directorates/office-deputy-executive-secretary-regional-integration/trade-industry-finance-investment/" TargetMode="External"/><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muneration@sadc.int" TargetMode="External"/><Relationship Id="rId14" Type="http://schemas.openxmlformats.org/officeDocument/2006/relationships/footer" Target="footer3.xml"/><Relationship Id="rId22" Type="http://schemas.openxmlformats.org/officeDocument/2006/relationships/hyperlink" Target="https://www.sadc.int/sadc-secretariat/sadc-executive-management/executive-secretar/" TargetMode="External"/><Relationship Id="rId27" Type="http://schemas.openxmlformats.org/officeDocument/2006/relationships/hyperlink" Target="https://www.sadc.int/sadc-secretariat/directorates/office-executive-secretary/internal-audit/" TargetMode="External"/><Relationship Id="rId30" Type="http://schemas.openxmlformats.org/officeDocument/2006/relationships/hyperlink" Target="https://www.sadc.int/sadc-secretariat/directorates/office-deputy-executive-secretary-regional-integration/policy-planning-resource-mobilisation/macro-economic-surveillance/" TargetMode="External"/><Relationship Id="rId35" Type="http://schemas.openxmlformats.org/officeDocument/2006/relationships/hyperlink" Target="https://www.sadc.int/sadc-secretariat/directorates/office-deputy-executive-secretary-regional-integration/policy-planning-resource-mobilisation/" TargetMode="External"/><Relationship Id="rId43" Type="http://schemas.openxmlformats.org/officeDocument/2006/relationships/header" Target="header4.xml"/><Relationship Id="rId48"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0F04C-35AE-48EB-825D-3C02A84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14663</Words>
  <Characters>83582</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98049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4</cp:revision>
  <cp:lastPrinted>2020-06-30T16:16:00Z</cp:lastPrinted>
  <dcterms:created xsi:type="dcterms:W3CDTF">2020-06-30T15:53:00Z</dcterms:created>
  <dcterms:modified xsi:type="dcterms:W3CDTF">2020-06-30T16:17:00Z</dcterms:modified>
</cp:coreProperties>
</file>