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CB0C6" w14:textId="12A89DF7" w:rsidR="00C70E78" w:rsidRDefault="00C70E78" w:rsidP="00C70E78">
      <w:pPr>
        <w:spacing w:after="120"/>
        <w:jc w:val="center"/>
        <w:rPr>
          <w:rFonts w:ascii="Arial" w:eastAsia="Times New Roman" w:hAnsi="Arial"/>
          <w:b/>
          <w:bCs/>
          <w:sz w:val="24"/>
          <w:szCs w:val="24"/>
          <w:lang w:val="en-GB" w:eastAsia="en-GB"/>
        </w:rPr>
      </w:pPr>
      <w:bookmarkStart w:id="0" w:name="page1"/>
      <w:bookmarkEnd w:id="0"/>
      <w:r w:rsidRPr="0089305A">
        <w:rPr>
          <w:rFonts w:ascii="Arial" w:eastAsia="Times New Roman" w:hAnsi="Arial"/>
          <w:b/>
          <w:caps/>
          <w:noProof/>
          <w:sz w:val="24"/>
          <w:szCs w:val="24"/>
          <w:lang w:val="en-GB"/>
        </w:rPr>
        <w:drawing>
          <wp:inline distT="0" distB="0" distL="0" distR="0" wp14:anchorId="6B8C8589" wp14:editId="08EBD980">
            <wp:extent cx="1182370" cy="1122045"/>
            <wp:effectExtent l="0" t="0" r="0" b="0"/>
            <wp:docPr id="197905381" name="Picture 1"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2370" cy="1122045"/>
                    </a:xfrm>
                    <a:prstGeom prst="rect">
                      <a:avLst/>
                    </a:prstGeom>
                    <a:noFill/>
                    <a:ln>
                      <a:noFill/>
                    </a:ln>
                  </pic:spPr>
                </pic:pic>
              </a:graphicData>
            </a:graphic>
          </wp:inline>
        </w:drawing>
      </w:r>
      <w:r w:rsidR="003112BD">
        <w:rPr>
          <w:rFonts w:ascii="Arial" w:eastAsia="Times New Roman" w:hAnsi="Arial"/>
          <w:b/>
          <w:bCs/>
          <w:sz w:val="24"/>
          <w:szCs w:val="24"/>
          <w:lang w:val="en-GB" w:eastAsia="en-GB"/>
        </w:rPr>
        <w:t xml:space="preserve"> </w:t>
      </w:r>
    </w:p>
    <w:p w14:paraId="33B708EB" w14:textId="11F2C053" w:rsidR="003C240A" w:rsidRPr="0089305A" w:rsidRDefault="003C240A" w:rsidP="00C70E78">
      <w:pPr>
        <w:spacing w:after="120"/>
        <w:jc w:val="center"/>
        <w:rPr>
          <w:rFonts w:ascii="Arial" w:eastAsia="Times New Roman" w:hAnsi="Arial"/>
          <w:b/>
          <w:bCs/>
          <w:sz w:val="24"/>
          <w:szCs w:val="24"/>
          <w:lang w:val="en-GB" w:eastAsia="en-GB"/>
        </w:rPr>
      </w:pPr>
      <w:r>
        <w:rPr>
          <w:rFonts w:ascii="Arial" w:eastAsia="Times New Roman" w:hAnsi="Arial"/>
          <w:b/>
          <w:bCs/>
          <w:sz w:val="24"/>
          <w:szCs w:val="24"/>
          <w:lang w:val="en-GB" w:eastAsia="en-GB"/>
        </w:rPr>
        <w:t xml:space="preserve">Consultancy to Strengthen Regional and National Capacities for improved </w:t>
      </w:r>
      <w:r w:rsidR="007B2410">
        <w:rPr>
          <w:rFonts w:ascii="Arial" w:eastAsia="Times New Roman" w:hAnsi="Arial"/>
          <w:b/>
          <w:bCs/>
          <w:sz w:val="24"/>
          <w:szCs w:val="24"/>
          <w:lang w:val="en-GB" w:eastAsia="en-GB"/>
        </w:rPr>
        <w:t xml:space="preserve">forecasting and </w:t>
      </w:r>
      <w:r>
        <w:rPr>
          <w:rFonts w:ascii="Arial" w:eastAsia="Times New Roman" w:hAnsi="Arial"/>
          <w:b/>
          <w:bCs/>
          <w:sz w:val="24"/>
          <w:szCs w:val="24"/>
          <w:lang w:val="en-GB" w:eastAsia="en-GB"/>
        </w:rPr>
        <w:t xml:space="preserve">Multi-Hazard Early Warning </w:t>
      </w:r>
      <w:r w:rsidR="00E6288C">
        <w:rPr>
          <w:rFonts w:ascii="Arial" w:eastAsia="Times New Roman" w:hAnsi="Arial"/>
          <w:b/>
          <w:bCs/>
          <w:sz w:val="24"/>
          <w:szCs w:val="24"/>
          <w:lang w:val="en-GB" w:eastAsia="en-GB"/>
        </w:rPr>
        <w:t>S</w:t>
      </w:r>
      <w:r w:rsidR="00DA0796">
        <w:rPr>
          <w:rFonts w:ascii="Arial" w:eastAsia="Times New Roman" w:hAnsi="Arial"/>
          <w:b/>
          <w:bCs/>
          <w:sz w:val="24"/>
          <w:szCs w:val="24"/>
          <w:lang w:val="en-GB" w:eastAsia="en-GB"/>
        </w:rPr>
        <w:t xml:space="preserve">ystems </w:t>
      </w:r>
    </w:p>
    <w:p w14:paraId="2DE65A59" w14:textId="77777777" w:rsidR="00C70E78" w:rsidRPr="0089305A" w:rsidRDefault="00C70E78" w:rsidP="00C70E78">
      <w:pPr>
        <w:spacing w:after="120"/>
        <w:jc w:val="both"/>
        <w:rPr>
          <w:rFonts w:ascii="Arial" w:eastAsia="Times New Roman" w:hAnsi="Arial"/>
          <w:b/>
          <w:color w:val="FF0000"/>
          <w:sz w:val="24"/>
          <w:szCs w:val="24"/>
          <w:lang w:val="en-GB" w:eastAsia="en-GB"/>
        </w:rPr>
      </w:pPr>
    </w:p>
    <w:p w14:paraId="7924C791" w14:textId="177D8A8A" w:rsidR="00C70E78" w:rsidRPr="0089305A" w:rsidRDefault="00C70E78" w:rsidP="00C70E78">
      <w:pPr>
        <w:keepNext/>
        <w:keepLines/>
        <w:spacing w:before="40"/>
        <w:jc w:val="both"/>
        <w:outlineLvl w:val="1"/>
        <w:rPr>
          <w:rFonts w:ascii="Arial" w:eastAsia="Times New Roman" w:hAnsi="Arial"/>
          <w:b/>
          <w:bCs/>
          <w:sz w:val="24"/>
          <w:szCs w:val="24"/>
          <w:lang w:val="en-GB"/>
        </w:rPr>
      </w:pPr>
      <w:bookmarkStart w:id="1" w:name="_Toc137483213"/>
      <w:r w:rsidRPr="0089305A">
        <w:rPr>
          <w:rFonts w:ascii="Arial" w:eastAsia="Times New Roman" w:hAnsi="Arial"/>
          <w:b/>
          <w:bCs/>
          <w:sz w:val="24"/>
          <w:szCs w:val="24"/>
          <w:lang w:val="en-GB"/>
        </w:rPr>
        <w:t xml:space="preserve">Partner country and procuring </w:t>
      </w:r>
      <w:bookmarkEnd w:id="1"/>
      <w:r w:rsidRPr="0089305A">
        <w:rPr>
          <w:rFonts w:ascii="Arial" w:eastAsia="Times New Roman" w:hAnsi="Arial"/>
          <w:b/>
          <w:bCs/>
          <w:sz w:val="24"/>
          <w:szCs w:val="24"/>
          <w:lang w:val="en-GB"/>
        </w:rPr>
        <w:t>entity.</w:t>
      </w:r>
    </w:p>
    <w:p w14:paraId="13091192" w14:textId="77777777" w:rsidR="00C70E78" w:rsidRPr="0089305A" w:rsidRDefault="00C70E78" w:rsidP="00C70E78">
      <w:pPr>
        <w:autoSpaceDE w:val="0"/>
        <w:autoSpaceDN w:val="0"/>
        <w:adjustRightInd w:val="0"/>
        <w:jc w:val="both"/>
        <w:rPr>
          <w:rFonts w:ascii="Arial" w:eastAsia="Times New Roman" w:hAnsi="Arial"/>
          <w:sz w:val="24"/>
          <w:szCs w:val="24"/>
          <w:lang w:val="en-GB"/>
        </w:rPr>
      </w:pPr>
      <w:r w:rsidRPr="0089305A">
        <w:rPr>
          <w:rFonts w:ascii="Arial" w:eastAsia="Times New Roman" w:hAnsi="Arial"/>
          <w:sz w:val="24"/>
          <w:szCs w:val="24"/>
          <w:lang w:val="en-GB"/>
        </w:rPr>
        <w:t>Southern African Development Community (SADC)</w:t>
      </w:r>
    </w:p>
    <w:p w14:paraId="5DF3C64F" w14:textId="77777777" w:rsidR="00C70E78" w:rsidRPr="0089305A" w:rsidRDefault="00C70E78" w:rsidP="00C70E78">
      <w:pPr>
        <w:autoSpaceDE w:val="0"/>
        <w:autoSpaceDN w:val="0"/>
        <w:adjustRightInd w:val="0"/>
        <w:jc w:val="both"/>
        <w:rPr>
          <w:rFonts w:ascii="Arial" w:eastAsia="Times New Roman" w:hAnsi="Arial"/>
          <w:b/>
          <w:bCs/>
          <w:sz w:val="24"/>
          <w:szCs w:val="24"/>
          <w:lang w:val="en-GB"/>
        </w:rPr>
      </w:pPr>
    </w:p>
    <w:p w14:paraId="6C0BAE59" w14:textId="46387F30" w:rsidR="00C70E78" w:rsidRPr="0089305A" w:rsidRDefault="00C70E78" w:rsidP="00C70E78">
      <w:pPr>
        <w:keepNext/>
        <w:keepLines/>
        <w:spacing w:before="40"/>
        <w:jc w:val="both"/>
        <w:outlineLvl w:val="1"/>
        <w:rPr>
          <w:rFonts w:ascii="Arial" w:eastAsia="Times New Roman" w:hAnsi="Arial"/>
          <w:b/>
          <w:bCs/>
          <w:sz w:val="24"/>
          <w:szCs w:val="24"/>
          <w:lang w:val="en-GB"/>
        </w:rPr>
      </w:pPr>
      <w:bookmarkStart w:id="2" w:name="_Toc137483214"/>
      <w:r w:rsidRPr="0089305A">
        <w:rPr>
          <w:rFonts w:ascii="Arial" w:eastAsia="Times New Roman" w:hAnsi="Arial"/>
          <w:b/>
          <w:bCs/>
          <w:sz w:val="24"/>
          <w:szCs w:val="24"/>
          <w:lang w:val="en-GB"/>
        </w:rPr>
        <w:t>Contracting authority</w:t>
      </w:r>
      <w:bookmarkEnd w:id="2"/>
    </w:p>
    <w:p w14:paraId="172C6A85" w14:textId="6BAAC7E3" w:rsidR="00C70E78" w:rsidRDefault="00C70E78" w:rsidP="00C70E78">
      <w:pPr>
        <w:autoSpaceDE w:val="0"/>
        <w:autoSpaceDN w:val="0"/>
        <w:adjustRightInd w:val="0"/>
        <w:jc w:val="both"/>
        <w:rPr>
          <w:rFonts w:ascii="Arial" w:eastAsia="Times New Roman" w:hAnsi="Arial"/>
          <w:sz w:val="24"/>
          <w:szCs w:val="24"/>
          <w:lang w:val="en-GB"/>
        </w:rPr>
      </w:pPr>
      <w:r w:rsidRPr="0089305A">
        <w:rPr>
          <w:rFonts w:ascii="Arial" w:eastAsia="Times New Roman" w:hAnsi="Arial"/>
          <w:sz w:val="24"/>
          <w:szCs w:val="24"/>
          <w:lang w:val="en-GB"/>
        </w:rPr>
        <w:t xml:space="preserve">Southern African Development Community Secretariat (SADC </w:t>
      </w:r>
      <w:r w:rsidR="00DA0796">
        <w:rPr>
          <w:rFonts w:ascii="Arial" w:eastAsia="Times New Roman" w:hAnsi="Arial"/>
          <w:sz w:val="24"/>
          <w:szCs w:val="24"/>
          <w:lang w:val="en-GB"/>
        </w:rPr>
        <w:t>Water, DRM, and climate sections</w:t>
      </w:r>
      <w:r w:rsidRPr="0089305A">
        <w:rPr>
          <w:rFonts w:ascii="Arial" w:eastAsia="Times New Roman" w:hAnsi="Arial"/>
          <w:sz w:val="24"/>
          <w:szCs w:val="24"/>
          <w:lang w:val="en-GB"/>
        </w:rPr>
        <w:t>)</w:t>
      </w:r>
      <w:r w:rsidR="005F10B5">
        <w:rPr>
          <w:rFonts w:ascii="Arial" w:eastAsia="Times New Roman" w:hAnsi="Arial"/>
          <w:sz w:val="24"/>
          <w:szCs w:val="24"/>
          <w:lang w:val="en-GB"/>
        </w:rPr>
        <w:t xml:space="preserve"> </w:t>
      </w:r>
    </w:p>
    <w:p w14:paraId="04DB28A8" w14:textId="77777777" w:rsidR="007B2410" w:rsidRPr="0089305A" w:rsidRDefault="007B2410" w:rsidP="00C70E78">
      <w:pPr>
        <w:autoSpaceDE w:val="0"/>
        <w:autoSpaceDN w:val="0"/>
        <w:adjustRightInd w:val="0"/>
        <w:jc w:val="both"/>
        <w:rPr>
          <w:rFonts w:ascii="Arial" w:eastAsia="Times New Roman" w:hAnsi="Arial"/>
          <w:sz w:val="24"/>
          <w:szCs w:val="24"/>
          <w:lang w:val="en-GB"/>
        </w:rPr>
      </w:pPr>
    </w:p>
    <w:p w14:paraId="1DFF303C" w14:textId="77777777" w:rsidR="00C70E78" w:rsidRPr="0089305A" w:rsidRDefault="00C70E78" w:rsidP="00C70E78">
      <w:pPr>
        <w:autoSpaceDE w:val="0"/>
        <w:autoSpaceDN w:val="0"/>
        <w:adjustRightInd w:val="0"/>
        <w:jc w:val="both"/>
        <w:rPr>
          <w:rFonts w:ascii="Arial" w:eastAsia="Times New Roman" w:hAnsi="Arial"/>
          <w:b/>
          <w:bCs/>
          <w:sz w:val="24"/>
          <w:szCs w:val="24"/>
          <w:lang w:val="en-GB"/>
        </w:rPr>
      </w:pPr>
    </w:p>
    <w:p w14:paraId="61EA1EF3" w14:textId="7F1695F0" w:rsidR="00C70E78" w:rsidRPr="0089305A" w:rsidRDefault="00C70E78" w:rsidP="00C70E78">
      <w:pPr>
        <w:keepNext/>
        <w:keepLines/>
        <w:spacing w:before="40"/>
        <w:jc w:val="both"/>
        <w:outlineLvl w:val="1"/>
        <w:rPr>
          <w:rFonts w:ascii="Arial" w:eastAsia="Times New Roman" w:hAnsi="Arial"/>
          <w:b/>
          <w:bCs/>
          <w:sz w:val="24"/>
          <w:szCs w:val="24"/>
          <w:lang w:val="en-GB"/>
        </w:rPr>
      </w:pPr>
      <w:bookmarkStart w:id="3" w:name="_Toc137483215"/>
      <w:r w:rsidRPr="0089305A">
        <w:rPr>
          <w:rFonts w:ascii="Arial" w:eastAsia="Times New Roman" w:hAnsi="Arial"/>
          <w:b/>
          <w:bCs/>
          <w:sz w:val="24"/>
          <w:szCs w:val="24"/>
          <w:lang w:val="en-GB"/>
        </w:rPr>
        <w:t>1.</w:t>
      </w:r>
      <w:r w:rsidR="000B5EFE">
        <w:rPr>
          <w:rFonts w:ascii="Arial" w:eastAsia="Times New Roman" w:hAnsi="Arial"/>
          <w:b/>
          <w:bCs/>
          <w:sz w:val="24"/>
          <w:szCs w:val="24"/>
          <w:lang w:val="en-GB"/>
        </w:rPr>
        <w:t>1</w:t>
      </w:r>
      <w:r w:rsidRPr="0089305A">
        <w:rPr>
          <w:rFonts w:ascii="Arial" w:eastAsia="Times New Roman" w:hAnsi="Arial"/>
          <w:b/>
          <w:bCs/>
          <w:sz w:val="24"/>
          <w:szCs w:val="24"/>
          <w:lang w:val="en-GB"/>
        </w:rPr>
        <w:t xml:space="preserve">. </w:t>
      </w:r>
      <w:bookmarkEnd w:id="3"/>
      <w:r w:rsidR="006B616F">
        <w:rPr>
          <w:rFonts w:ascii="Arial" w:eastAsia="Times New Roman" w:hAnsi="Arial"/>
          <w:b/>
          <w:bCs/>
          <w:sz w:val="24"/>
          <w:szCs w:val="24"/>
          <w:lang w:val="en-GB"/>
        </w:rPr>
        <w:t xml:space="preserve">Background of vulnerability </w:t>
      </w:r>
      <w:r w:rsidR="000B5EFE">
        <w:rPr>
          <w:rFonts w:ascii="Arial" w:eastAsia="Times New Roman" w:hAnsi="Arial"/>
          <w:b/>
          <w:bCs/>
          <w:sz w:val="24"/>
          <w:szCs w:val="24"/>
          <w:lang w:val="en-GB"/>
        </w:rPr>
        <w:t>in SADC region</w:t>
      </w:r>
    </w:p>
    <w:p w14:paraId="6DB2301C" w14:textId="77777777" w:rsidR="00C70E78" w:rsidRPr="00815C89" w:rsidRDefault="00C70E78" w:rsidP="00C70E78">
      <w:pPr>
        <w:spacing w:line="19" w:lineRule="exact"/>
        <w:rPr>
          <w:rFonts w:ascii="Arial" w:eastAsia="Times New Roman" w:hAnsi="Arial"/>
          <w:sz w:val="24"/>
          <w:szCs w:val="24"/>
          <w:lang w:val="en-GB"/>
        </w:rPr>
      </w:pPr>
    </w:p>
    <w:p w14:paraId="7CEF2021" w14:textId="77777777" w:rsidR="00A5711B" w:rsidRPr="00815C89" w:rsidRDefault="00A5711B" w:rsidP="00DD063E">
      <w:pPr>
        <w:spacing w:line="0" w:lineRule="atLeast"/>
        <w:rPr>
          <w:rFonts w:ascii="Arial" w:eastAsia="Arial" w:hAnsi="Arial"/>
          <w:color w:val="FF0000"/>
          <w:sz w:val="24"/>
          <w:szCs w:val="24"/>
          <w:lang w:val="en-GB"/>
        </w:rPr>
      </w:pPr>
    </w:p>
    <w:p w14:paraId="03D28E7C" w14:textId="6C0BC203" w:rsidR="005D5249" w:rsidRDefault="00C70E78" w:rsidP="00C70E78">
      <w:pPr>
        <w:spacing w:line="234" w:lineRule="auto"/>
        <w:jc w:val="both"/>
        <w:rPr>
          <w:rFonts w:ascii="Arial" w:eastAsia="Arial" w:hAnsi="Arial"/>
          <w:sz w:val="24"/>
          <w:szCs w:val="24"/>
          <w:lang w:val="en-GB" w:eastAsia="en-US"/>
        </w:rPr>
      </w:pPr>
      <w:r w:rsidRPr="00815C89">
        <w:rPr>
          <w:rFonts w:ascii="Arial" w:eastAsia="Arial" w:hAnsi="Arial"/>
          <w:sz w:val="24"/>
          <w:szCs w:val="24"/>
          <w:lang w:val="en-GB" w:eastAsia="en-US"/>
        </w:rPr>
        <w:t>SADC Member States</w:t>
      </w:r>
      <w:r w:rsidR="00124F88">
        <w:rPr>
          <w:rStyle w:val="FootnoteReference"/>
          <w:rFonts w:ascii="Arial" w:eastAsia="Arial" w:hAnsi="Arial"/>
          <w:sz w:val="24"/>
          <w:szCs w:val="24"/>
          <w:lang w:val="en-GB" w:eastAsia="en-US"/>
        </w:rPr>
        <w:footnoteReference w:id="2"/>
      </w:r>
      <w:r w:rsidRPr="00815C89">
        <w:rPr>
          <w:rFonts w:ascii="Arial" w:eastAsia="Arial" w:hAnsi="Arial"/>
          <w:sz w:val="24"/>
          <w:szCs w:val="24"/>
          <w:lang w:val="en-GB" w:eastAsia="en-US"/>
        </w:rPr>
        <w:t xml:space="preserve"> are prone to a wide range of natural </w:t>
      </w:r>
      <w:r w:rsidR="00B747C8">
        <w:rPr>
          <w:rFonts w:ascii="Arial" w:eastAsia="Arial" w:hAnsi="Arial"/>
          <w:sz w:val="24"/>
          <w:szCs w:val="24"/>
          <w:lang w:val="en-GB" w:eastAsia="en-US"/>
        </w:rPr>
        <w:t>disasters</w:t>
      </w:r>
      <w:r w:rsidRPr="00815C89">
        <w:rPr>
          <w:rFonts w:ascii="Arial" w:eastAsia="Arial" w:hAnsi="Arial"/>
          <w:sz w:val="24"/>
          <w:szCs w:val="24"/>
          <w:lang w:val="en-GB" w:eastAsia="en-US"/>
        </w:rPr>
        <w:t xml:space="preserve"> such as torrential rains, floods, strong and devastating winds, tropical cyclones and tropical depressions, droughts and earthquakes. Hydro-meteorological extreme events such as </w:t>
      </w:r>
      <w:r w:rsidR="005D5249">
        <w:rPr>
          <w:rFonts w:ascii="Arial" w:eastAsia="Arial" w:hAnsi="Arial"/>
          <w:sz w:val="24"/>
          <w:szCs w:val="24"/>
          <w:lang w:val="en-GB" w:eastAsia="en-US"/>
        </w:rPr>
        <w:t xml:space="preserve">Tropical </w:t>
      </w:r>
      <w:r w:rsidRPr="00815C89">
        <w:rPr>
          <w:rFonts w:ascii="Arial" w:eastAsia="Arial" w:hAnsi="Arial"/>
          <w:sz w:val="24"/>
          <w:szCs w:val="24"/>
          <w:lang w:val="en-GB" w:eastAsia="en-US"/>
        </w:rPr>
        <w:t xml:space="preserve">Cyclone Dineo in 2017, </w:t>
      </w:r>
      <w:r w:rsidR="005D5249">
        <w:rPr>
          <w:rFonts w:ascii="Arial" w:eastAsia="Arial" w:hAnsi="Arial"/>
          <w:sz w:val="24"/>
          <w:szCs w:val="24"/>
          <w:lang w:val="en-GB" w:eastAsia="en-US"/>
        </w:rPr>
        <w:t xml:space="preserve">that traversed </w:t>
      </w:r>
      <w:r w:rsidR="002751D2">
        <w:rPr>
          <w:rFonts w:ascii="Arial" w:eastAsia="Arial" w:hAnsi="Arial"/>
          <w:sz w:val="24"/>
          <w:szCs w:val="24"/>
          <w:lang w:val="en-GB" w:eastAsia="en-US"/>
        </w:rPr>
        <w:t xml:space="preserve">and </w:t>
      </w:r>
      <w:r w:rsidRPr="00815C89">
        <w:rPr>
          <w:rFonts w:ascii="Arial" w:eastAsia="Arial" w:hAnsi="Arial"/>
          <w:sz w:val="24"/>
          <w:szCs w:val="24"/>
          <w:lang w:val="en-GB" w:eastAsia="en-US"/>
        </w:rPr>
        <w:t xml:space="preserve">affected several countries stretching from Madagascar all the way to Botswana </w:t>
      </w:r>
      <w:r w:rsidR="005D5249">
        <w:rPr>
          <w:rFonts w:ascii="Arial" w:eastAsia="Arial" w:hAnsi="Arial"/>
          <w:sz w:val="24"/>
          <w:szCs w:val="24"/>
          <w:lang w:val="en-GB" w:eastAsia="en-US"/>
        </w:rPr>
        <w:t>going</w:t>
      </w:r>
      <w:r w:rsidR="005D5249" w:rsidRPr="00815C89">
        <w:rPr>
          <w:rFonts w:ascii="Arial" w:eastAsia="Arial" w:hAnsi="Arial"/>
          <w:sz w:val="24"/>
          <w:szCs w:val="24"/>
          <w:lang w:val="en-GB" w:eastAsia="en-US"/>
        </w:rPr>
        <w:t xml:space="preserve"> </w:t>
      </w:r>
      <w:r w:rsidRPr="00815C89">
        <w:rPr>
          <w:rFonts w:ascii="Arial" w:eastAsia="Arial" w:hAnsi="Arial"/>
          <w:sz w:val="24"/>
          <w:szCs w:val="24"/>
          <w:lang w:val="en-GB" w:eastAsia="en-US"/>
        </w:rPr>
        <w:t>through Mozambique, South Africa and Zimbabwe</w:t>
      </w:r>
      <w:r w:rsidR="005D5249">
        <w:rPr>
          <w:rFonts w:ascii="Arial" w:eastAsia="Arial" w:hAnsi="Arial"/>
          <w:sz w:val="24"/>
          <w:szCs w:val="24"/>
          <w:lang w:val="en-GB" w:eastAsia="en-US"/>
        </w:rPr>
        <w:t>. Similarly in 2019 Tropical Cyclones</w:t>
      </w:r>
      <w:r w:rsidRPr="00815C89">
        <w:rPr>
          <w:rFonts w:ascii="Arial" w:eastAsia="Arial" w:hAnsi="Arial"/>
          <w:sz w:val="24"/>
          <w:szCs w:val="24"/>
          <w:lang w:val="en-GB" w:eastAsia="en-US"/>
        </w:rPr>
        <w:t xml:space="preserve"> Idai and Kenneth affected Comoros, Madagascar, Malawi, Mozambique, South Africa, and Zimbabwe. In early 2023, Tropical Cyclone Freddy the longest lasting tropical system in history, affected Madagascar, Malawi and Mozambique with Malawi bearing the heaviest br</w:t>
      </w:r>
      <w:r w:rsidR="005D5249">
        <w:rPr>
          <w:rFonts w:ascii="Arial" w:eastAsia="Arial" w:hAnsi="Arial"/>
          <w:sz w:val="24"/>
          <w:szCs w:val="24"/>
          <w:lang w:val="en-GB" w:eastAsia="en-US"/>
        </w:rPr>
        <w:t>u</w:t>
      </w:r>
      <w:r w:rsidRPr="00815C89">
        <w:rPr>
          <w:rFonts w:ascii="Arial" w:eastAsia="Arial" w:hAnsi="Arial"/>
          <w:sz w:val="24"/>
          <w:szCs w:val="24"/>
          <w:lang w:val="en-GB" w:eastAsia="en-US"/>
        </w:rPr>
        <w:t xml:space="preserve">nt of its impacts. </w:t>
      </w:r>
    </w:p>
    <w:p w14:paraId="334E28B9" w14:textId="77777777" w:rsidR="005D5249" w:rsidRDefault="005D5249" w:rsidP="00C70E78">
      <w:pPr>
        <w:spacing w:line="234" w:lineRule="auto"/>
        <w:jc w:val="both"/>
        <w:rPr>
          <w:rFonts w:ascii="Arial" w:eastAsia="Arial" w:hAnsi="Arial"/>
          <w:sz w:val="24"/>
          <w:szCs w:val="24"/>
          <w:lang w:val="en-GB" w:eastAsia="en-US"/>
        </w:rPr>
      </w:pPr>
    </w:p>
    <w:p w14:paraId="7832DBD4" w14:textId="6CC4D9C8" w:rsidR="00C70E78" w:rsidRPr="00815C89" w:rsidRDefault="005D5249" w:rsidP="00C70E78">
      <w:pPr>
        <w:spacing w:line="234" w:lineRule="auto"/>
        <w:jc w:val="both"/>
        <w:rPr>
          <w:rFonts w:ascii="Arial" w:eastAsia="Arial" w:hAnsi="Arial"/>
          <w:sz w:val="24"/>
          <w:szCs w:val="24"/>
          <w:lang w:val="en-GB" w:eastAsia="en-US"/>
        </w:rPr>
      </w:pPr>
      <w:r>
        <w:rPr>
          <w:rFonts w:ascii="Arial" w:eastAsia="Arial" w:hAnsi="Arial"/>
          <w:sz w:val="24"/>
          <w:szCs w:val="24"/>
          <w:lang w:val="en-GB" w:eastAsia="en-US"/>
        </w:rPr>
        <w:t>El Nino driven d</w:t>
      </w:r>
      <w:r w:rsidR="00C70E78" w:rsidRPr="00815C89">
        <w:rPr>
          <w:rFonts w:ascii="Arial" w:eastAsia="Arial" w:hAnsi="Arial"/>
          <w:sz w:val="24"/>
          <w:szCs w:val="24"/>
          <w:lang w:val="en-GB" w:eastAsia="en-US"/>
        </w:rPr>
        <w:t xml:space="preserve">roughts in the periods (1982–1984, 1991–1993, 2014–2017, 2019-2021 and 2023-2024) have had </w:t>
      </w:r>
      <w:r w:rsidR="00C70E78">
        <w:rPr>
          <w:rFonts w:ascii="Arial" w:eastAsia="Arial" w:hAnsi="Arial"/>
          <w:sz w:val="24"/>
          <w:szCs w:val="24"/>
          <w:lang w:val="en-GB" w:eastAsia="en-US"/>
        </w:rPr>
        <w:t>devastating</w:t>
      </w:r>
      <w:r w:rsidR="00C70E78" w:rsidRPr="00815C89">
        <w:rPr>
          <w:rFonts w:ascii="Arial" w:eastAsia="Arial" w:hAnsi="Arial"/>
          <w:sz w:val="24"/>
          <w:szCs w:val="24"/>
          <w:lang w:val="en-GB" w:eastAsia="en-US"/>
        </w:rPr>
        <w:t xml:space="preserve"> human, social, economic and environmental impacts. Coastal countries, including </w:t>
      </w:r>
      <w:r>
        <w:rPr>
          <w:rFonts w:ascii="Arial" w:eastAsia="Arial" w:hAnsi="Arial"/>
          <w:sz w:val="24"/>
          <w:szCs w:val="24"/>
          <w:lang w:val="en-GB" w:eastAsia="en-US"/>
        </w:rPr>
        <w:t xml:space="preserve">South Africa, </w:t>
      </w:r>
      <w:r w:rsidR="00C70E78" w:rsidRPr="00815C89">
        <w:rPr>
          <w:rFonts w:ascii="Arial" w:eastAsia="Arial" w:hAnsi="Arial"/>
          <w:sz w:val="24"/>
          <w:szCs w:val="24"/>
          <w:lang w:val="en-GB" w:eastAsia="en-US"/>
        </w:rPr>
        <w:t xml:space="preserve">Angola, Namibia, Madagascar, Mauritius, Mozambique, and Seychelles experience frequent extreme climate events ranging from drought, floods, tropical cyclones, </w:t>
      </w:r>
      <w:r>
        <w:rPr>
          <w:rFonts w:ascii="Arial" w:eastAsia="Arial" w:hAnsi="Arial"/>
          <w:sz w:val="24"/>
          <w:szCs w:val="24"/>
          <w:lang w:val="en-GB" w:eastAsia="en-US"/>
        </w:rPr>
        <w:t xml:space="preserve">storm surges, coastal inundation and </w:t>
      </w:r>
      <w:r w:rsidR="00C70E78" w:rsidRPr="00815C89">
        <w:rPr>
          <w:rFonts w:ascii="Arial" w:eastAsia="Arial" w:hAnsi="Arial"/>
          <w:sz w:val="24"/>
          <w:szCs w:val="24"/>
          <w:lang w:val="en-GB" w:eastAsia="en-US"/>
        </w:rPr>
        <w:t xml:space="preserve">coastal erosion, including sea level rises. </w:t>
      </w:r>
      <w:r>
        <w:rPr>
          <w:rFonts w:ascii="Arial" w:eastAsia="Arial" w:hAnsi="Arial"/>
          <w:sz w:val="24"/>
          <w:szCs w:val="24"/>
          <w:lang w:val="en-GB" w:eastAsia="en-US"/>
        </w:rPr>
        <w:t>Landlocked</w:t>
      </w:r>
      <w:r w:rsidRPr="00815C89">
        <w:rPr>
          <w:rFonts w:ascii="Arial" w:eastAsia="Arial" w:hAnsi="Arial"/>
          <w:sz w:val="24"/>
          <w:szCs w:val="24"/>
          <w:lang w:val="en-GB" w:eastAsia="en-US"/>
        </w:rPr>
        <w:t xml:space="preserve"> </w:t>
      </w:r>
      <w:r w:rsidR="00C70E78" w:rsidRPr="00815C89">
        <w:rPr>
          <w:rFonts w:ascii="Arial" w:eastAsia="Arial" w:hAnsi="Arial"/>
          <w:sz w:val="24"/>
          <w:szCs w:val="24"/>
          <w:lang w:val="en-GB" w:eastAsia="en-US"/>
        </w:rPr>
        <w:t xml:space="preserve">countries like Botswana, Eswatini, Lesotho, Malawi, Zambia and Zimbabwe, </w:t>
      </w:r>
      <w:r>
        <w:rPr>
          <w:rFonts w:ascii="Arial" w:eastAsia="Arial" w:hAnsi="Arial"/>
          <w:sz w:val="24"/>
          <w:szCs w:val="24"/>
          <w:lang w:val="en-GB" w:eastAsia="en-US"/>
        </w:rPr>
        <w:t xml:space="preserve">also </w:t>
      </w:r>
      <w:r w:rsidR="00C70E78" w:rsidRPr="00815C89">
        <w:rPr>
          <w:rFonts w:ascii="Arial" w:eastAsia="Arial" w:hAnsi="Arial"/>
          <w:sz w:val="24"/>
          <w:szCs w:val="24"/>
          <w:lang w:val="en-GB" w:eastAsia="en-US"/>
        </w:rPr>
        <w:t>experience</w:t>
      </w:r>
      <w:r>
        <w:rPr>
          <w:rFonts w:ascii="Arial" w:eastAsia="Arial" w:hAnsi="Arial"/>
          <w:sz w:val="24"/>
          <w:szCs w:val="24"/>
          <w:lang w:val="en-GB" w:eastAsia="en-US"/>
        </w:rPr>
        <w:t>d</w:t>
      </w:r>
      <w:r w:rsidR="00C70E78" w:rsidRPr="00815C89">
        <w:rPr>
          <w:rFonts w:ascii="Arial" w:eastAsia="Arial" w:hAnsi="Arial"/>
          <w:sz w:val="24"/>
          <w:szCs w:val="24"/>
          <w:lang w:val="en-GB" w:eastAsia="en-US"/>
        </w:rPr>
        <w:t xml:space="preserve"> frequent mild to severe droughts. </w:t>
      </w:r>
    </w:p>
    <w:p w14:paraId="52284E26" w14:textId="77777777" w:rsidR="00C70E78" w:rsidRPr="00815C89" w:rsidRDefault="00C70E78" w:rsidP="00C70E78">
      <w:pPr>
        <w:spacing w:line="234" w:lineRule="auto"/>
        <w:jc w:val="both"/>
        <w:rPr>
          <w:rFonts w:ascii="Arial" w:eastAsia="Arial" w:hAnsi="Arial"/>
          <w:sz w:val="24"/>
          <w:szCs w:val="24"/>
          <w:lang w:val="en-GB" w:eastAsia="en-US"/>
        </w:rPr>
      </w:pPr>
    </w:p>
    <w:p w14:paraId="1D05F3EA" w14:textId="22EB5A98" w:rsidR="003B4E45" w:rsidRPr="008A09C1" w:rsidRDefault="003B4E45" w:rsidP="003B4E45">
      <w:pPr>
        <w:jc w:val="both"/>
        <w:rPr>
          <w:rFonts w:ascii="Arial" w:hAnsi="Arial"/>
          <w:strike/>
          <w:sz w:val="24"/>
          <w:szCs w:val="24"/>
        </w:rPr>
      </w:pPr>
      <w:r w:rsidRPr="00854EFA">
        <w:rPr>
          <w:rFonts w:ascii="Arial" w:hAnsi="Arial"/>
          <w:sz w:val="24"/>
          <w:szCs w:val="24"/>
        </w:rPr>
        <w:t xml:space="preserve">While a significant part of the region experienced severe drought conditions (e.g., </w:t>
      </w:r>
      <w:r w:rsidR="00124F88">
        <w:rPr>
          <w:rFonts w:ascii="Arial" w:hAnsi="Arial"/>
          <w:sz w:val="24"/>
          <w:szCs w:val="24"/>
        </w:rPr>
        <w:t>S</w:t>
      </w:r>
      <w:r w:rsidRPr="00854EFA">
        <w:rPr>
          <w:rFonts w:ascii="Arial" w:hAnsi="Arial"/>
          <w:sz w:val="24"/>
          <w:szCs w:val="24"/>
        </w:rPr>
        <w:t>outh</w:t>
      </w:r>
      <w:r w:rsidR="00124F88">
        <w:rPr>
          <w:rFonts w:ascii="Arial" w:hAnsi="Arial"/>
          <w:sz w:val="24"/>
          <w:szCs w:val="24"/>
        </w:rPr>
        <w:t>-</w:t>
      </w:r>
      <w:r w:rsidRPr="00854EFA">
        <w:rPr>
          <w:rFonts w:ascii="Arial" w:hAnsi="Arial"/>
          <w:sz w:val="24"/>
          <w:szCs w:val="24"/>
        </w:rPr>
        <w:t xml:space="preserve">western SADC), some parts of the region (e.g., </w:t>
      </w:r>
      <w:r w:rsidR="00124F88">
        <w:rPr>
          <w:rFonts w:ascii="Arial" w:hAnsi="Arial"/>
          <w:sz w:val="24"/>
          <w:szCs w:val="24"/>
        </w:rPr>
        <w:t>N</w:t>
      </w:r>
      <w:r w:rsidRPr="00854EFA">
        <w:rPr>
          <w:rFonts w:ascii="Arial" w:hAnsi="Arial"/>
          <w:sz w:val="24"/>
          <w:szCs w:val="24"/>
        </w:rPr>
        <w:t>orth</w:t>
      </w:r>
      <w:r w:rsidR="00124F88">
        <w:rPr>
          <w:rFonts w:ascii="Arial" w:hAnsi="Arial"/>
          <w:sz w:val="24"/>
          <w:szCs w:val="24"/>
        </w:rPr>
        <w:t>-</w:t>
      </w:r>
      <w:r w:rsidRPr="00854EFA">
        <w:rPr>
          <w:rFonts w:ascii="Arial" w:hAnsi="Arial"/>
          <w:sz w:val="24"/>
          <w:szCs w:val="24"/>
        </w:rPr>
        <w:t xml:space="preserve">eastern SADC and the region’s island states) experienced a lot of rainfall in the year 2023/24.  The </w:t>
      </w:r>
      <w:r w:rsidR="00075A12">
        <w:rPr>
          <w:rFonts w:ascii="Arial" w:hAnsi="Arial"/>
          <w:sz w:val="24"/>
          <w:szCs w:val="24"/>
        </w:rPr>
        <w:t>h</w:t>
      </w:r>
      <w:r w:rsidR="00075A12" w:rsidRPr="00854EFA">
        <w:rPr>
          <w:rFonts w:ascii="Arial" w:hAnsi="Arial"/>
          <w:sz w:val="24"/>
          <w:szCs w:val="24"/>
        </w:rPr>
        <w:t xml:space="preserve">eavy </w:t>
      </w:r>
      <w:r w:rsidRPr="00854EFA">
        <w:rPr>
          <w:rFonts w:ascii="Arial" w:hAnsi="Arial"/>
          <w:sz w:val="24"/>
          <w:szCs w:val="24"/>
        </w:rPr>
        <w:t xml:space="preserve">rains in parts of Madagascar, Mozambique, Malawi, and Tanzania caused flooding which displaced </w:t>
      </w:r>
      <w:r w:rsidRPr="00854EFA">
        <w:rPr>
          <w:rFonts w:ascii="Arial" w:hAnsi="Arial"/>
          <w:sz w:val="24"/>
          <w:szCs w:val="24"/>
        </w:rPr>
        <w:lastRenderedPageBreak/>
        <w:t xml:space="preserve">populations and caused damage to property and infrastructure.  In Tanzania, heavy rains in Manyara and Dar es Salaam region caused landslides and damage to crops and critical infrastructure. Malawi reported flooding in </w:t>
      </w:r>
      <w:proofErr w:type="spellStart"/>
      <w:r w:rsidRPr="00854EFA">
        <w:rPr>
          <w:rFonts w:ascii="Arial" w:hAnsi="Arial"/>
          <w:sz w:val="24"/>
          <w:szCs w:val="24"/>
        </w:rPr>
        <w:t>Nkhotakota</w:t>
      </w:r>
      <w:proofErr w:type="spellEnd"/>
      <w:r w:rsidRPr="00854EFA">
        <w:rPr>
          <w:rFonts w:ascii="Arial" w:hAnsi="Arial"/>
          <w:sz w:val="24"/>
          <w:szCs w:val="24"/>
        </w:rPr>
        <w:t xml:space="preserve"> district in central region and Karonga district in the north, displacing about 7,000 people and damaging crop fields. In southern Mozambique 48,000 people were affected by Severe Tropical Storm Filipo in mid-March, while further flooding occurred in southern Mozambique in late March due to continued heavy rainfall. </w:t>
      </w:r>
    </w:p>
    <w:p w14:paraId="3FFA45FA" w14:textId="77777777" w:rsidR="003B4E45" w:rsidRDefault="003B4E45" w:rsidP="00C70E78">
      <w:pPr>
        <w:spacing w:line="234" w:lineRule="auto"/>
        <w:jc w:val="both"/>
        <w:rPr>
          <w:rFonts w:ascii="Arial" w:eastAsia="Arial" w:hAnsi="Arial"/>
          <w:sz w:val="24"/>
          <w:szCs w:val="24"/>
          <w:lang w:val="en-GB" w:eastAsia="en-US"/>
        </w:rPr>
      </w:pPr>
    </w:p>
    <w:p w14:paraId="3BD1039A" w14:textId="5CF7B9E3" w:rsidR="00C33E61" w:rsidRPr="002C24CD" w:rsidRDefault="002C24CD" w:rsidP="003F7FBF">
      <w:pPr>
        <w:spacing w:line="234" w:lineRule="auto"/>
        <w:jc w:val="both"/>
        <w:rPr>
          <w:rFonts w:ascii="Arial" w:eastAsia="Arial" w:hAnsi="Arial"/>
          <w:b/>
          <w:bCs/>
          <w:sz w:val="24"/>
          <w:szCs w:val="24"/>
          <w:lang w:val="en-GB" w:eastAsia="en-US"/>
        </w:rPr>
      </w:pPr>
      <w:r w:rsidRPr="002C24CD">
        <w:rPr>
          <w:rFonts w:ascii="Arial" w:eastAsia="Arial" w:hAnsi="Arial"/>
          <w:b/>
          <w:bCs/>
          <w:sz w:val="24"/>
          <w:szCs w:val="24"/>
          <w:lang w:val="en-GB" w:eastAsia="en-US"/>
        </w:rPr>
        <w:t>1.2</w:t>
      </w:r>
      <w:r>
        <w:rPr>
          <w:rFonts w:ascii="Arial" w:eastAsia="Arial" w:hAnsi="Arial"/>
          <w:b/>
          <w:bCs/>
          <w:sz w:val="24"/>
          <w:szCs w:val="24"/>
          <w:lang w:val="en-GB" w:eastAsia="en-US"/>
        </w:rPr>
        <w:t xml:space="preserve">. </w:t>
      </w:r>
      <w:r w:rsidRPr="002C24CD">
        <w:rPr>
          <w:rFonts w:ascii="Arial" w:eastAsia="Arial" w:hAnsi="Arial"/>
          <w:b/>
          <w:bCs/>
          <w:sz w:val="24"/>
          <w:szCs w:val="24"/>
          <w:lang w:val="en-GB" w:eastAsia="en-US"/>
        </w:rPr>
        <w:t xml:space="preserve"> Current Situation in the Sector </w:t>
      </w:r>
    </w:p>
    <w:p w14:paraId="0414FC78" w14:textId="77777777" w:rsidR="009226E1" w:rsidRDefault="009226E1" w:rsidP="003F7FBF">
      <w:pPr>
        <w:spacing w:line="234" w:lineRule="auto"/>
        <w:jc w:val="both"/>
        <w:rPr>
          <w:rFonts w:ascii="Arial" w:eastAsia="Arial" w:hAnsi="Arial"/>
          <w:sz w:val="24"/>
          <w:szCs w:val="24"/>
          <w:lang w:val="en-GB" w:eastAsia="en-US"/>
        </w:rPr>
      </w:pPr>
    </w:p>
    <w:p w14:paraId="44D77513" w14:textId="7B3CC3F9" w:rsidR="009226E1" w:rsidRPr="009226E1" w:rsidRDefault="009226E1" w:rsidP="009226E1">
      <w:pPr>
        <w:spacing w:line="234" w:lineRule="auto"/>
        <w:rPr>
          <w:rFonts w:ascii="Arial" w:eastAsia="Arial" w:hAnsi="Arial"/>
          <w:sz w:val="24"/>
          <w:szCs w:val="24"/>
          <w:lang w:val="en-GB" w:eastAsia="en-US"/>
        </w:rPr>
      </w:pPr>
      <w:r w:rsidRPr="009226E1">
        <w:rPr>
          <w:rFonts w:ascii="Arial" w:eastAsia="Arial" w:hAnsi="Arial"/>
          <w:sz w:val="24"/>
          <w:szCs w:val="24"/>
          <w:lang w:val="en-GB" w:eastAsia="en-US"/>
        </w:rPr>
        <w:t>The</w:t>
      </w:r>
      <w:r>
        <w:rPr>
          <w:rFonts w:ascii="Arial" w:eastAsia="Arial" w:hAnsi="Arial"/>
          <w:sz w:val="24"/>
          <w:szCs w:val="24"/>
          <w:lang w:val="en-GB" w:eastAsia="en-US"/>
        </w:rPr>
        <w:t xml:space="preserve"> SADC</w:t>
      </w:r>
      <w:r w:rsidRPr="009226E1">
        <w:rPr>
          <w:rFonts w:ascii="Arial" w:eastAsia="Arial" w:hAnsi="Arial"/>
          <w:sz w:val="24"/>
          <w:szCs w:val="24"/>
          <w:lang w:val="en-GB" w:eastAsia="en-US"/>
        </w:rPr>
        <w:t xml:space="preserve"> region is highly susceptible to a range of natural hazards, including floods, droughts, cyclones, and disease epidemics. These events have significant socio-economic impacts, necessitating robust Multi-Hazard Early Warning Systems (MHEWS) to mitigate adverse effects.​</w:t>
      </w:r>
    </w:p>
    <w:p w14:paraId="18B33B03" w14:textId="77777777" w:rsidR="009226E1" w:rsidRPr="009226E1" w:rsidRDefault="009226E1" w:rsidP="009226E1">
      <w:pPr>
        <w:spacing w:line="234" w:lineRule="auto"/>
        <w:rPr>
          <w:rFonts w:ascii="Arial" w:eastAsia="Arial" w:hAnsi="Arial"/>
          <w:sz w:val="24"/>
          <w:szCs w:val="24"/>
          <w:lang w:val="en-GB" w:eastAsia="en-US"/>
        </w:rPr>
      </w:pPr>
    </w:p>
    <w:p w14:paraId="64A7B14E" w14:textId="77777777" w:rsidR="009226E1" w:rsidRDefault="009226E1" w:rsidP="009226E1">
      <w:pPr>
        <w:spacing w:line="234" w:lineRule="auto"/>
        <w:jc w:val="both"/>
        <w:rPr>
          <w:rFonts w:ascii="Arial" w:eastAsia="Arial" w:hAnsi="Arial"/>
          <w:sz w:val="24"/>
          <w:szCs w:val="24"/>
          <w:lang w:val="en-GB" w:eastAsia="en-US"/>
        </w:rPr>
      </w:pPr>
      <w:r w:rsidRPr="009226E1">
        <w:rPr>
          <w:rFonts w:ascii="Arial" w:eastAsia="Arial" w:hAnsi="Arial"/>
          <w:sz w:val="24"/>
          <w:szCs w:val="24"/>
          <w:lang w:val="en-GB" w:eastAsia="en-US"/>
        </w:rPr>
        <w:t xml:space="preserve">Currently, the implementation of MHEWS across SADC member states is inconsistent and faces several challenges. While some countries have established early warning systems, many of these are hazard-specific and lack integration into a comprehensive, multi-hazard framework. A study by Maripe et al. (2022) highlighted that although all member states possess some form of early warning systems, these are predominantly managed by meteorological agencies and are not fully multi-hazard or </w:t>
      </w:r>
      <w:proofErr w:type="gramStart"/>
      <w:r w:rsidRPr="009226E1">
        <w:rPr>
          <w:rFonts w:ascii="Arial" w:eastAsia="Arial" w:hAnsi="Arial"/>
          <w:sz w:val="24"/>
          <w:szCs w:val="24"/>
          <w:lang w:val="en-GB" w:eastAsia="en-US"/>
        </w:rPr>
        <w:t>people-</w:t>
      </w:r>
      <w:proofErr w:type="spellStart"/>
      <w:r w:rsidRPr="009226E1">
        <w:rPr>
          <w:rFonts w:ascii="Arial" w:eastAsia="Arial" w:hAnsi="Arial"/>
          <w:sz w:val="24"/>
          <w:szCs w:val="24"/>
          <w:lang w:val="en-GB" w:eastAsia="en-US"/>
        </w:rPr>
        <w:t>centered</w:t>
      </w:r>
      <w:proofErr w:type="spellEnd"/>
      <w:proofErr w:type="gramEnd"/>
      <w:r w:rsidRPr="009226E1">
        <w:rPr>
          <w:rFonts w:ascii="Arial" w:eastAsia="Arial" w:hAnsi="Arial"/>
          <w:sz w:val="24"/>
          <w:szCs w:val="24"/>
          <w:lang w:val="en-GB" w:eastAsia="en-US"/>
        </w:rPr>
        <w:t>. The study emphasized the immediate need for developing frameworks that align with the Sendai Framework for Disaster Risk Reduction and the Africa Plan of Action</w:t>
      </w:r>
    </w:p>
    <w:p w14:paraId="7D85975C" w14:textId="77777777" w:rsidR="009226E1" w:rsidRDefault="009226E1" w:rsidP="009226E1">
      <w:pPr>
        <w:spacing w:line="234" w:lineRule="auto"/>
        <w:jc w:val="both"/>
        <w:rPr>
          <w:rFonts w:ascii="Arial" w:eastAsia="Arial" w:hAnsi="Arial"/>
          <w:sz w:val="24"/>
          <w:szCs w:val="24"/>
          <w:lang w:val="en-GB" w:eastAsia="en-US"/>
        </w:rPr>
      </w:pPr>
    </w:p>
    <w:p w14:paraId="00DDEA1B" w14:textId="1049E291" w:rsidR="003F7FBF" w:rsidRDefault="009226E1" w:rsidP="009226E1">
      <w:pPr>
        <w:spacing w:line="234" w:lineRule="auto"/>
        <w:jc w:val="both"/>
        <w:rPr>
          <w:rFonts w:ascii="Arial" w:eastAsia="Arial" w:hAnsi="Arial"/>
          <w:sz w:val="24"/>
          <w:szCs w:val="24"/>
          <w:lang w:val="en-GB" w:eastAsia="en-US"/>
        </w:rPr>
      </w:pPr>
      <w:r>
        <w:rPr>
          <w:rFonts w:ascii="Arial" w:eastAsia="Arial" w:hAnsi="Arial"/>
          <w:sz w:val="24"/>
          <w:szCs w:val="24"/>
          <w:lang w:val="en-GB" w:eastAsia="en-US"/>
        </w:rPr>
        <w:t>Despite</w:t>
      </w:r>
      <w:r w:rsidR="003F7FBF" w:rsidRPr="5BEBCBA8">
        <w:rPr>
          <w:rFonts w:ascii="Arial" w:eastAsia="Arial" w:hAnsi="Arial"/>
          <w:sz w:val="24"/>
          <w:szCs w:val="24"/>
          <w:lang w:val="en-GB" w:eastAsia="en-US"/>
        </w:rPr>
        <w:t xml:space="preserve"> the frequency of these disasters across the region, </w:t>
      </w:r>
      <w:r w:rsidR="003F7FBF" w:rsidRPr="5BEBCBA8">
        <w:rPr>
          <w:rFonts w:ascii="Arial" w:hAnsi="Arial"/>
          <w:sz w:val="24"/>
          <w:szCs w:val="24"/>
        </w:rPr>
        <w:t xml:space="preserve">the region’s </w:t>
      </w:r>
      <w:r w:rsidR="00E6288C">
        <w:rPr>
          <w:rFonts w:ascii="Arial" w:hAnsi="Arial"/>
          <w:sz w:val="24"/>
          <w:szCs w:val="24"/>
        </w:rPr>
        <w:t>N</w:t>
      </w:r>
      <w:r w:rsidR="003F7FBF" w:rsidRPr="5BEBCBA8">
        <w:rPr>
          <w:rFonts w:ascii="Arial" w:hAnsi="Arial"/>
          <w:sz w:val="24"/>
          <w:szCs w:val="24"/>
        </w:rPr>
        <w:t xml:space="preserve">ational </w:t>
      </w:r>
      <w:r w:rsidR="00E6288C">
        <w:rPr>
          <w:rFonts w:ascii="Arial" w:hAnsi="Arial"/>
          <w:sz w:val="24"/>
          <w:szCs w:val="24"/>
        </w:rPr>
        <w:t xml:space="preserve">Meteorological and </w:t>
      </w:r>
      <w:r w:rsidR="00142401">
        <w:rPr>
          <w:rFonts w:ascii="Arial" w:hAnsi="Arial"/>
          <w:sz w:val="24"/>
          <w:szCs w:val="24"/>
        </w:rPr>
        <w:t>H</w:t>
      </w:r>
      <w:r w:rsidR="003F7FBF" w:rsidRPr="5BEBCBA8">
        <w:rPr>
          <w:rFonts w:ascii="Arial" w:hAnsi="Arial"/>
          <w:sz w:val="24"/>
          <w:szCs w:val="24"/>
        </w:rPr>
        <w:t xml:space="preserve">ydrological </w:t>
      </w:r>
      <w:r w:rsidR="00E6288C">
        <w:rPr>
          <w:rFonts w:ascii="Arial" w:hAnsi="Arial"/>
          <w:sz w:val="24"/>
          <w:szCs w:val="24"/>
        </w:rPr>
        <w:t>S</w:t>
      </w:r>
      <w:r w:rsidR="003F7FBF" w:rsidRPr="5BEBCBA8">
        <w:rPr>
          <w:rFonts w:ascii="Arial" w:hAnsi="Arial"/>
          <w:sz w:val="24"/>
          <w:szCs w:val="24"/>
        </w:rPr>
        <w:t>ervices (N</w:t>
      </w:r>
      <w:r w:rsidR="00142401">
        <w:rPr>
          <w:rFonts w:ascii="Arial" w:hAnsi="Arial"/>
          <w:sz w:val="24"/>
          <w:szCs w:val="24"/>
        </w:rPr>
        <w:t>M</w:t>
      </w:r>
      <w:r w:rsidR="003F7FBF" w:rsidRPr="5BEBCBA8">
        <w:rPr>
          <w:rFonts w:ascii="Arial" w:hAnsi="Arial"/>
          <w:sz w:val="24"/>
          <w:szCs w:val="24"/>
        </w:rPr>
        <w:t xml:space="preserve">HSs) lack capacity to carry out effective flood and drought forecasting as well as </w:t>
      </w:r>
      <w:r w:rsidR="0011287B">
        <w:rPr>
          <w:rFonts w:ascii="Arial" w:hAnsi="Arial"/>
          <w:sz w:val="24"/>
          <w:szCs w:val="24"/>
        </w:rPr>
        <w:t xml:space="preserve">deliver multi-hazard </w:t>
      </w:r>
      <w:r w:rsidR="003F7FBF" w:rsidRPr="5BEBCBA8">
        <w:rPr>
          <w:rFonts w:ascii="Arial" w:hAnsi="Arial"/>
          <w:sz w:val="24"/>
          <w:szCs w:val="24"/>
        </w:rPr>
        <w:t>early warning</w:t>
      </w:r>
      <w:r w:rsidR="00E6288C">
        <w:rPr>
          <w:rFonts w:ascii="Arial" w:hAnsi="Arial"/>
          <w:sz w:val="24"/>
          <w:szCs w:val="24"/>
        </w:rPr>
        <w:t xml:space="preserve"> services</w:t>
      </w:r>
      <w:r w:rsidR="003F7FBF" w:rsidRPr="5BEBCBA8">
        <w:rPr>
          <w:rFonts w:ascii="Arial" w:hAnsi="Arial"/>
          <w:sz w:val="24"/>
          <w:szCs w:val="24"/>
        </w:rPr>
        <w:t>. Studies by WMO and the World Bank confirm this capacity gap in SADC in the region’s NHSs and RBOs for flood forecasting and early warning (World Bank, 2021; WMO, 2021).</w:t>
      </w:r>
      <w:r w:rsidR="00F743C8" w:rsidRPr="5BEBCBA8">
        <w:rPr>
          <w:rFonts w:ascii="Arial" w:hAnsi="Arial"/>
          <w:sz w:val="24"/>
          <w:szCs w:val="24"/>
        </w:rPr>
        <w:t xml:space="preserve"> </w:t>
      </w:r>
      <w:r w:rsidR="00CC6BA4">
        <w:rPr>
          <w:rFonts w:ascii="Arial" w:hAnsi="Arial"/>
          <w:sz w:val="24"/>
          <w:szCs w:val="24"/>
        </w:rPr>
        <w:t>The establishment of a technical taskforce of SADC meteorological, hydrological and DRM agencies would support strengthening such capacities.</w:t>
      </w:r>
    </w:p>
    <w:p w14:paraId="2412D0B8" w14:textId="77777777" w:rsidR="003F7FBF" w:rsidRDefault="003F7FBF" w:rsidP="00C70E78">
      <w:pPr>
        <w:spacing w:line="234" w:lineRule="auto"/>
        <w:jc w:val="both"/>
        <w:rPr>
          <w:rFonts w:ascii="Arial" w:eastAsia="Arial" w:hAnsi="Arial"/>
          <w:sz w:val="24"/>
          <w:szCs w:val="24"/>
          <w:lang w:val="en-GB" w:eastAsia="en-US"/>
        </w:rPr>
      </w:pPr>
    </w:p>
    <w:p w14:paraId="22170188" w14:textId="232722C6" w:rsidR="00692BD9" w:rsidRDefault="00553AF3" w:rsidP="00C70E78">
      <w:pPr>
        <w:spacing w:line="234" w:lineRule="auto"/>
        <w:jc w:val="both"/>
        <w:rPr>
          <w:rFonts w:ascii="Arial" w:eastAsia="Arial" w:hAnsi="Arial"/>
          <w:sz w:val="24"/>
          <w:szCs w:val="24"/>
          <w:lang w:val="en-GB" w:eastAsia="en-US"/>
        </w:rPr>
      </w:pPr>
      <w:r w:rsidRPr="00CC6BA4">
        <w:rPr>
          <w:rFonts w:ascii="Arial" w:eastAsia="Arial" w:hAnsi="Arial"/>
          <w:sz w:val="24"/>
          <w:szCs w:val="24"/>
          <w:lang w:val="en-GB" w:eastAsia="en-US"/>
        </w:rPr>
        <w:t>Early warning systems enable countries and economies to anticipate and prepare for shocks emanating from disaster events.</w:t>
      </w:r>
      <w:r w:rsidRPr="00815C89">
        <w:rPr>
          <w:rFonts w:ascii="Arial" w:eastAsia="Arial" w:hAnsi="Arial"/>
          <w:sz w:val="24"/>
          <w:szCs w:val="24"/>
          <w:lang w:val="en-GB" w:eastAsia="en-US"/>
        </w:rPr>
        <w:t xml:space="preserve"> </w:t>
      </w:r>
      <w:r>
        <w:rPr>
          <w:rFonts w:ascii="Arial" w:eastAsia="Arial" w:hAnsi="Arial"/>
          <w:sz w:val="24"/>
          <w:szCs w:val="24"/>
          <w:lang w:val="en-GB" w:eastAsia="en-US"/>
        </w:rPr>
        <w:t xml:space="preserve"> </w:t>
      </w:r>
      <w:r w:rsidRPr="00AD7EA8">
        <w:rPr>
          <w:rFonts w:ascii="Arial" w:eastAsia="Arial" w:hAnsi="Arial"/>
          <w:sz w:val="24"/>
          <w:szCs w:val="24"/>
          <w:lang w:val="en-GB" w:eastAsia="en-US"/>
        </w:rPr>
        <w:t>Yet, in the region, there are gaps in the quality and scope of available early warning information. They do not provide actionable intelligence to support preparedness planning and have not been</w:t>
      </w:r>
      <w:r w:rsidRPr="00CC6BA4">
        <w:rPr>
          <w:rFonts w:ascii="Arial" w:eastAsia="Arial" w:hAnsi="Arial"/>
          <w:sz w:val="24"/>
          <w:szCs w:val="24"/>
          <w:lang w:val="en-GB" w:eastAsia="en-US"/>
        </w:rPr>
        <w:t xml:space="preserve"> </w:t>
      </w:r>
      <w:r w:rsidR="003B4E45" w:rsidRPr="00CC6BA4">
        <w:rPr>
          <w:rFonts w:ascii="Arial" w:eastAsia="Arial" w:hAnsi="Arial"/>
          <w:sz w:val="24"/>
          <w:szCs w:val="24"/>
          <w:lang w:val="en-GB" w:eastAsia="en-US"/>
        </w:rPr>
        <w:t>used for anticipatory actions</w:t>
      </w:r>
      <w:r w:rsidR="00AD7EA8" w:rsidRPr="00CC6BA4">
        <w:rPr>
          <w:rFonts w:ascii="Arial" w:eastAsia="Arial" w:hAnsi="Arial"/>
          <w:sz w:val="24"/>
          <w:szCs w:val="24"/>
          <w:lang w:val="en-GB" w:eastAsia="en-US"/>
        </w:rPr>
        <w:t xml:space="preserve">; mostly they contribute to a reactive approach through </w:t>
      </w:r>
      <w:r w:rsidR="003B4E45" w:rsidRPr="00CC6BA4">
        <w:rPr>
          <w:rFonts w:ascii="Arial" w:eastAsia="Arial" w:hAnsi="Arial"/>
          <w:sz w:val="24"/>
          <w:szCs w:val="24"/>
          <w:lang w:val="en-GB" w:eastAsia="en-US"/>
        </w:rPr>
        <w:t xml:space="preserve">disaster response </w:t>
      </w:r>
      <w:r w:rsidR="00C70E78" w:rsidRPr="00AD7EA8" w:rsidDel="00553AF3">
        <w:rPr>
          <w:rFonts w:ascii="Arial" w:eastAsia="Arial" w:hAnsi="Arial"/>
          <w:sz w:val="24"/>
          <w:szCs w:val="24"/>
          <w:lang w:val="en-GB" w:eastAsia="en-US"/>
        </w:rPr>
        <w:t xml:space="preserve">and economies to </w:t>
      </w:r>
      <w:r w:rsidR="005D5249" w:rsidRPr="00AD7EA8" w:rsidDel="00553AF3">
        <w:rPr>
          <w:rFonts w:ascii="Arial" w:eastAsia="Arial" w:hAnsi="Arial"/>
          <w:sz w:val="24"/>
          <w:szCs w:val="24"/>
          <w:lang w:val="en-GB" w:eastAsia="en-US"/>
        </w:rPr>
        <w:t xml:space="preserve">anticipate </w:t>
      </w:r>
      <w:r w:rsidR="00C70E78" w:rsidRPr="00AD7EA8" w:rsidDel="00553AF3">
        <w:rPr>
          <w:rFonts w:ascii="Arial" w:eastAsia="Arial" w:hAnsi="Arial"/>
          <w:sz w:val="24"/>
          <w:szCs w:val="24"/>
          <w:lang w:val="en-GB" w:eastAsia="en-US"/>
        </w:rPr>
        <w:t>and prepare for shocks emanating fr</w:t>
      </w:r>
      <w:r w:rsidR="00C70E78" w:rsidRPr="00815C89" w:rsidDel="00553AF3">
        <w:rPr>
          <w:rFonts w:ascii="Arial" w:eastAsia="Arial" w:hAnsi="Arial"/>
          <w:sz w:val="24"/>
          <w:szCs w:val="24"/>
          <w:lang w:val="en-GB" w:eastAsia="en-US"/>
        </w:rPr>
        <w:t>om disaster events.</w:t>
      </w:r>
      <w:r w:rsidR="00C70E78" w:rsidRPr="00815C89">
        <w:rPr>
          <w:rFonts w:ascii="Arial" w:eastAsia="Arial" w:hAnsi="Arial"/>
          <w:sz w:val="24"/>
          <w:szCs w:val="24"/>
          <w:lang w:val="en-GB" w:eastAsia="en-US"/>
        </w:rPr>
        <w:t xml:space="preserve"> </w:t>
      </w:r>
    </w:p>
    <w:p w14:paraId="3E36FD65" w14:textId="77777777" w:rsidR="00B702B1" w:rsidRDefault="00B702B1" w:rsidP="00C70E78">
      <w:pPr>
        <w:spacing w:line="234" w:lineRule="auto"/>
        <w:jc w:val="both"/>
        <w:rPr>
          <w:rFonts w:ascii="Arial" w:eastAsia="Arial" w:hAnsi="Arial"/>
          <w:sz w:val="24"/>
          <w:szCs w:val="24"/>
          <w:lang w:val="en-GB" w:eastAsia="en-US"/>
        </w:rPr>
      </w:pPr>
    </w:p>
    <w:p w14:paraId="367FA8B7" w14:textId="5190B910" w:rsidR="00CC6BA4" w:rsidRDefault="00CC6BA4" w:rsidP="00C70E78">
      <w:pPr>
        <w:spacing w:line="234" w:lineRule="auto"/>
        <w:jc w:val="both"/>
        <w:rPr>
          <w:rFonts w:ascii="Arial" w:eastAsia="Arial" w:hAnsi="Arial"/>
          <w:sz w:val="24"/>
          <w:szCs w:val="24"/>
          <w:lang w:val="en-GB" w:eastAsia="en-US"/>
        </w:rPr>
      </w:pPr>
      <w:r>
        <w:rPr>
          <w:rFonts w:ascii="Arial" w:eastAsia="Arial" w:hAnsi="Arial"/>
          <w:sz w:val="24"/>
          <w:szCs w:val="24"/>
          <w:lang w:val="en-GB" w:eastAsia="en-US"/>
        </w:rPr>
        <w:t xml:space="preserve">For drought monitoring and early warning services, there is a need to strengthen the capacity of meteorological, hydrological and agricultural institutions, and the data-sharing protocols between them, </w:t>
      </w:r>
      <w:proofErr w:type="gramStart"/>
      <w:r>
        <w:rPr>
          <w:rFonts w:ascii="Arial" w:eastAsia="Arial" w:hAnsi="Arial"/>
          <w:sz w:val="24"/>
          <w:szCs w:val="24"/>
          <w:lang w:val="en-GB" w:eastAsia="en-US"/>
        </w:rPr>
        <w:t>in order to</w:t>
      </w:r>
      <w:proofErr w:type="gramEnd"/>
      <w:r>
        <w:rPr>
          <w:rFonts w:ascii="Arial" w:eastAsia="Arial" w:hAnsi="Arial"/>
          <w:sz w:val="24"/>
          <w:szCs w:val="24"/>
          <w:lang w:val="en-GB" w:eastAsia="en-US"/>
        </w:rPr>
        <w:t xml:space="preserve"> address adequately meteorological, hydrological and agricultural droughts.</w:t>
      </w:r>
    </w:p>
    <w:p w14:paraId="532AFF6D" w14:textId="77777777" w:rsidR="00CC6BA4" w:rsidRDefault="00CC6BA4" w:rsidP="00C70E78">
      <w:pPr>
        <w:spacing w:line="234" w:lineRule="auto"/>
        <w:jc w:val="both"/>
        <w:rPr>
          <w:rFonts w:ascii="Arial" w:eastAsia="Arial" w:hAnsi="Arial"/>
          <w:sz w:val="24"/>
          <w:szCs w:val="24"/>
          <w:lang w:val="en-GB" w:eastAsia="en-US"/>
        </w:rPr>
      </w:pPr>
    </w:p>
    <w:p w14:paraId="6ECC9827" w14:textId="05A63593" w:rsidR="00B702B1" w:rsidRDefault="00B702B1" w:rsidP="00B702B1">
      <w:pPr>
        <w:spacing w:line="234" w:lineRule="auto"/>
        <w:jc w:val="both"/>
        <w:rPr>
          <w:rFonts w:ascii="Arial" w:eastAsia="Arial" w:hAnsi="Arial"/>
          <w:sz w:val="24"/>
          <w:szCs w:val="24"/>
          <w:lang w:val="en-GB" w:eastAsia="en-US"/>
        </w:rPr>
      </w:pPr>
      <w:r w:rsidRPr="00CC6BA4">
        <w:rPr>
          <w:rFonts w:ascii="Arial" w:eastAsia="Arial" w:hAnsi="Arial"/>
          <w:sz w:val="24"/>
          <w:szCs w:val="24"/>
          <w:lang w:val="en-GB" w:eastAsia="en-US"/>
        </w:rPr>
        <w:t xml:space="preserve">All SADC Member States have institutions responsible for hazard monitoring and detection and </w:t>
      </w:r>
      <w:r w:rsidR="00C346B1" w:rsidRPr="00CC6BA4">
        <w:rPr>
          <w:rFonts w:ascii="Arial" w:eastAsia="Arial" w:hAnsi="Arial"/>
          <w:sz w:val="24"/>
          <w:szCs w:val="24"/>
          <w:lang w:val="en-GB" w:eastAsia="en-US"/>
        </w:rPr>
        <w:t xml:space="preserve">delivery </w:t>
      </w:r>
      <w:r w:rsidRPr="00CC6BA4">
        <w:rPr>
          <w:rFonts w:ascii="Arial" w:eastAsia="Arial" w:hAnsi="Arial"/>
          <w:sz w:val="24"/>
          <w:szCs w:val="24"/>
          <w:lang w:val="en-GB" w:eastAsia="en-US"/>
        </w:rPr>
        <w:t xml:space="preserve">of early warning </w:t>
      </w:r>
      <w:r w:rsidR="00C346B1" w:rsidRPr="00CC6BA4">
        <w:rPr>
          <w:rFonts w:ascii="Arial" w:eastAsia="Arial" w:hAnsi="Arial"/>
          <w:sz w:val="24"/>
          <w:szCs w:val="24"/>
          <w:lang w:val="en-GB" w:eastAsia="en-US"/>
        </w:rPr>
        <w:t xml:space="preserve">services - </w:t>
      </w:r>
      <w:r w:rsidRPr="00CC6BA4">
        <w:rPr>
          <w:rFonts w:ascii="Arial" w:eastAsia="Arial" w:hAnsi="Arial"/>
          <w:sz w:val="24"/>
          <w:szCs w:val="24"/>
          <w:lang w:val="en-GB" w:eastAsia="en-US"/>
        </w:rPr>
        <w:t xml:space="preserve">Meteorological Services, Hydrological Services, Geological Services, Wildfire Management Services, Epidemiology </w:t>
      </w:r>
      <w:r w:rsidRPr="00CC6BA4">
        <w:rPr>
          <w:rFonts w:ascii="Arial" w:eastAsia="Arial" w:hAnsi="Arial"/>
          <w:sz w:val="24"/>
          <w:szCs w:val="24"/>
          <w:lang w:val="en-GB" w:eastAsia="en-US"/>
        </w:rPr>
        <w:lastRenderedPageBreak/>
        <w:t xml:space="preserve">Management Services, and Food Security monitoring agencies, among others. </w:t>
      </w:r>
      <w:r w:rsidR="00053E83" w:rsidRPr="00CC6BA4">
        <w:rPr>
          <w:rFonts w:ascii="Arial" w:hAnsi="Arial"/>
          <w:sz w:val="24"/>
          <w:szCs w:val="24"/>
        </w:rPr>
        <w:t xml:space="preserve">A listing of the countries’ NMHS and disaster management agencies is available in </w:t>
      </w:r>
      <w:r w:rsidR="00CC6BA4" w:rsidRPr="00CC6BA4">
        <w:rPr>
          <w:rFonts w:ascii="Arial" w:hAnsi="Arial"/>
          <w:sz w:val="24"/>
          <w:szCs w:val="24"/>
        </w:rPr>
        <w:t>A</w:t>
      </w:r>
      <w:r w:rsidR="00053E83" w:rsidRPr="00CC6BA4">
        <w:rPr>
          <w:rFonts w:ascii="Arial" w:hAnsi="Arial"/>
          <w:sz w:val="24"/>
          <w:szCs w:val="24"/>
        </w:rPr>
        <w:t>nnex</w:t>
      </w:r>
      <w:r w:rsidR="00CC6BA4" w:rsidRPr="00CC6BA4">
        <w:rPr>
          <w:rFonts w:ascii="Arial" w:hAnsi="Arial"/>
          <w:sz w:val="24"/>
          <w:szCs w:val="24"/>
        </w:rPr>
        <w:t xml:space="preserve"> 1</w:t>
      </w:r>
      <w:r w:rsidR="00053E83" w:rsidRPr="00CC6BA4">
        <w:rPr>
          <w:rFonts w:ascii="Arial" w:hAnsi="Arial"/>
          <w:sz w:val="24"/>
          <w:szCs w:val="24"/>
        </w:rPr>
        <w:t xml:space="preserve">. </w:t>
      </w:r>
      <w:r w:rsidRPr="00CC6BA4">
        <w:rPr>
          <w:rFonts w:ascii="Arial" w:eastAsia="Arial" w:hAnsi="Arial"/>
          <w:sz w:val="24"/>
          <w:szCs w:val="24"/>
          <w:lang w:val="en-GB" w:eastAsia="en-US"/>
        </w:rPr>
        <w:t xml:space="preserve">These institutions do communicate </w:t>
      </w:r>
      <w:r w:rsidR="00514C53" w:rsidRPr="00CC6BA4">
        <w:rPr>
          <w:rFonts w:ascii="Arial" w:eastAsia="Arial" w:hAnsi="Arial"/>
          <w:sz w:val="24"/>
          <w:szCs w:val="24"/>
          <w:lang w:val="en-GB" w:eastAsia="en-US"/>
        </w:rPr>
        <w:t xml:space="preserve">alerts and </w:t>
      </w:r>
      <w:r w:rsidRPr="00CC6BA4">
        <w:rPr>
          <w:rFonts w:ascii="Arial" w:eastAsia="Arial" w:hAnsi="Arial"/>
          <w:sz w:val="24"/>
          <w:szCs w:val="24"/>
          <w:lang w:val="en-GB" w:eastAsia="en-US"/>
        </w:rPr>
        <w:t>early warnings</w:t>
      </w:r>
      <w:r w:rsidR="00514C53" w:rsidRPr="00CC6BA4">
        <w:rPr>
          <w:rFonts w:ascii="Arial" w:eastAsia="Arial" w:hAnsi="Arial"/>
          <w:sz w:val="24"/>
          <w:szCs w:val="24"/>
          <w:lang w:val="en-GB" w:eastAsia="en-US"/>
        </w:rPr>
        <w:t xml:space="preserve"> of different </w:t>
      </w:r>
      <w:r w:rsidR="00053E83" w:rsidRPr="00CC6BA4">
        <w:rPr>
          <w:rFonts w:ascii="Arial" w:eastAsia="Arial" w:hAnsi="Arial"/>
          <w:sz w:val="24"/>
          <w:szCs w:val="24"/>
          <w:lang w:val="en-GB" w:eastAsia="en-US"/>
        </w:rPr>
        <w:t>kinds;</w:t>
      </w:r>
      <w:r w:rsidRPr="00CC6BA4">
        <w:rPr>
          <w:rFonts w:ascii="Arial" w:eastAsia="Arial" w:hAnsi="Arial"/>
          <w:sz w:val="24"/>
          <w:szCs w:val="24"/>
          <w:lang w:val="en-GB" w:eastAsia="en-US"/>
        </w:rPr>
        <w:t xml:space="preserve"> however, different Member States have different </w:t>
      </w:r>
      <w:r w:rsidR="00053E83" w:rsidRPr="00CC6BA4">
        <w:rPr>
          <w:rFonts w:ascii="Arial" w:eastAsia="Arial" w:hAnsi="Arial"/>
          <w:sz w:val="24"/>
          <w:szCs w:val="24"/>
          <w:lang w:val="en-GB" w:eastAsia="en-US"/>
        </w:rPr>
        <w:t>EWSs,</w:t>
      </w:r>
      <w:r w:rsidRPr="00CC6BA4">
        <w:rPr>
          <w:rFonts w:ascii="Arial" w:eastAsia="Arial" w:hAnsi="Arial"/>
          <w:sz w:val="24"/>
          <w:szCs w:val="24"/>
          <w:lang w:val="en-GB" w:eastAsia="en-US"/>
        </w:rPr>
        <w:t xml:space="preserve"> and </w:t>
      </w:r>
      <w:r w:rsidR="00074C83" w:rsidRPr="00CC6BA4">
        <w:rPr>
          <w:rFonts w:ascii="Arial" w:eastAsia="Arial" w:hAnsi="Arial"/>
          <w:sz w:val="24"/>
          <w:szCs w:val="24"/>
          <w:lang w:val="en-GB" w:eastAsia="en-US"/>
        </w:rPr>
        <w:t xml:space="preserve">varying </w:t>
      </w:r>
      <w:r w:rsidRPr="00CC6BA4">
        <w:rPr>
          <w:rFonts w:ascii="Arial" w:eastAsia="Arial" w:hAnsi="Arial"/>
          <w:sz w:val="24"/>
          <w:szCs w:val="24"/>
          <w:lang w:val="en-GB" w:eastAsia="en-US"/>
        </w:rPr>
        <w:t xml:space="preserve">capacities </w:t>
      </w:r>
      <w:r w:rsidR="00F20AA5" w:rsidRPr="00CC6BA4">
        <w:rPr>
          <w:rFonts w:ascii="Arial" w:eastAsia="Arial" w:hAnsi="Arial"/>
          <w:sz w:val="24"/>
          <w:szCs w:val="24"/>
          <w:lang w:val="en-GB" w:eastAsia="en-US"/>
        </w:rPr>
        <w:t xml:space="preserve">and </w:t>
      </w:r>
      <w:r w:rsidRPr="00CC6BA4">
        <w:rPr>
          <w:rFonts w:ascii="Arial" w:eastAsia="Arial" w:hAnsi="Arial"/>
          <w:sz w:val="24"/>
          <w:szCs w:val="24"/>
          <w:lang w:val="en-GB" w:eastAsia="en-US"/>
        </w:rPr>
        <w:t>resource</w:t>
      </w:r>
      <w:r w:rsidR="00F20AA5" w:rsidRPr="00CC6BA4">
        <w:rPr>
          <w:rFonts w:ascii="Arial" w:eastAsia="Arial" w:hAnsi="Arial"/>
          <w:sz w:val="24"/>
          <w:szCs w:val="24"/>
          <w:lang w:val="en-GB" w:eastAsia="en-US"/>
        </w:rPr>
        <w:t xml:space="preserve">s. </w:t>
      </w:r>
      <w:r w:rsidR="00F20AA5" w:rsidRPr="00CC6BA4" w:rsidDel="00F20AA5">
        <w:rPr>
          <w:rFonts w:ascii="Arial" w:eastAsia="Arial" w:hAnsi="Arial"/>
          <w:sz w:val="24"/>
          <w:szCs w:val="24"/>
          <w:lang w:val="en-GB" w:eastAsia="en-US"/>
        </w:rPr>
        <w:t xml:space="preserve"> </w:t>
      </w:r>
      <w:r w:rsidRPr="00CC6BA4">
        <w:rPr>
          <w:rFonts w:ascii="Arial" w:eastAsia="Arial" w:hAnsi="Arial"/>
          <w:sz w:val="24"/>
          <w:szCs w:val="24"/>
          <w:lang w:val="en-GB" w:eastAsia="en-US"/>
        </w:rPr>
        <w:t>The existence of different EWSs and the varying degree of capacities within Member States makes it a challenge for Member States to develop multi-hazard early warning systems</w:t>
      </w:r>
      <w:r w:rsidR="00E57A22" w:rsidRPr="00CC6BA4">
        <w:rPr>
          <w:rFonts w:ascii="Arial" w:eastAsia="Arial" w:hAnsi="Arial"/>
          <w:sz w:val="24"/>
          <w:szCs w:val="24"/>
          <w:lang w:val="en-GB" w:eastAsia="en-US"/>
        </w:rPr>
        <w:t xml:space="preserve"> and delivery time</w:t>
      </w:r>
      <w:r w:rsidR="00266BEA" w:rsidRPr="00CC6BA4">
        <w:rPr>
          <w:rFonts w:ascii="Arial" w:eastAsia="Arial" w:hAnsi="Arial"/>
          <w:sz w:val="24"/>
          <w:szCs w:val="24"/>
          <w:lang w:val="en-GB" w:eastAsia="en-US"/>
        </w:rPr>
        <w:t xml:space="preserve">ly and accurate services. Considering this through a regional lens allows for </w:t>
      </w:r>
      <w:r w:rsidR="00D51A9A" w:rsidRPr="00CC6BA4">
        <w:rPr>
          <w:rFonts w:ascii="Arial" w:eastAsia="Arial" w:hAnsi="Arial"/>
          <w:sz w:val="24"/>
          <w:szCs w:val="24"/>
          <w:lang w:val="en-GB" w:eastAsia="en-US"/>
        </w:rPr>
        <w:t>economies</w:t>
      </w:r>
      <w:r w:rsidR="00266BEA" w:rsidRPr="00CC6BA4">
        <w:rPr>
          <w:rFonts w:ascii="Arial" w:eastAsia="Arial" w:hAnsi="Arial"/>
          <w:sz w:val="24"/>
          <w:szCs w:val="24"/>
          <w:lang w:val="en-GB" w:eastAsia="en-US"/>
        </w:rPr>
        <w:t xml:space="preserve"> </w:t>
      </w:r>
      <w:r w:rsidR="00D51A9A" w:rsidRPr="00CC6BA4">
        <w:rPr>
          <w:rFonts w:ascii="Arial" w:eastAsia="Arial" w:hAnsi="Arial"/>
          <w:sz w:val="24"/>
          <w:szCs w:val="24"/>
          <w:lang w:val="en-GB" w:eastAsia="en-US"/>
        </w:rPr>
        <w:t xml:space="preserve">of scale </w:t>
      </w:r>
      <w:r w:rsidR="007118BA" w:rsidRPr="00CC6BA4">
        <w:rPr>
          <w:rFonts w:ascii="Arial" w:eastAsia="Arial" w:hAnsi="Arial"/>
          <w:sz w:val="24"/>
          <w:szCs w:val="24"/>
          <w:lang w:val="en-GB" w:eastAsia="en-US"/>
        </w:rPr>
        <w:t>in capacity enhancement, systems development and in im</w:t>
      </w:r>
      <w:r w:rsidR="00300E4C" w:rsidRPr="00CC6BA4">
        <w:rPr>
          <w:rFonts w:ascii="Arial" w:eastAsia="Arial" w:hAnsi="Arial"/>
          <w:sz w:val="24"/>
          <w:szCs w:val="24"/>
          <w:lang w:val="en-GB" w:eastAsia="en-US"/>
        </w:rPr>
        <w:t>provement of services’ quality.</w:t>
      </w:r>
      <w:r w:rsidR="00300E4C">
        <w:rPr>
          <w:rFonts w:ascii="Arial" w:eastAsia="Arial" w:hAnsi="Arial"/>
          <w:sz w:val="24"/>
          <w:szCs w:val="24"/>
          <w:lang w:val="en-GB" w:eastAsia="en-US"/>
        </w:rPr>
        <w:t xml:space="preserve"> </w:t>
      </w:r>
    </w:p>
    <w:p w14:paraId="77610E1E" w14:textId="77777777" w:rsidR="00692BD9" w:rsidRDefault="00692BD9" w:rsidP="00C70E78">
      <w:pPr>
        <w:spacing w:line="234" w:lineRule="auto"/>
        <w:jc w:val="both"/>
        <w:rPr>
          <w:rFonts w:ascii="Arial" w:eastAsia="Arial" w:hAnsi="Arial"/>
          <w:sz w:val="24"/>
          <w:szCs w:val="24"/>
          <w:lang w:val="en-GB" w:eastAsia="en-US"/>
        </w:rPr>
      </w:pPr>
    </w:p>
    <w:p w14:paraId="37EEAD4F" w14:textId="28A0EF3C" w:rsidR="000B5EFE" w:rsidRPr="00DD063E" w:rsidRDefault="000B5EFE" w:rsidP="00C70E78">
      <w:pPr>
        <w:spacing w:line="234" w:lineRule="auto"/>
        <w:jc w:val="both"/>
        <w:rPr>
          <w:rFonts w:ascii="Arial" w:eastAsia="Arial" w:hAnsi="Arial"/>
          <w:b/>
          <w:bCs/>
          <w:sz w:val="24"/>
          <w:szCs w:val="24"/>
          <w:lang w:val="en-GB" w:eastAsia="en-US"/>
        </w:rPr>
      </w:pPr>
      <w:r w:rsidRPr="00DD063E">
        <w:rPr>
          <w:rFonts w:ascii="Arial" w:eastAsia="Arial" w:hAnsi="Arial"/>
          <w:b/>
          <w:bCs/>
          <w:sz w:val="24"/>
          <w:szCs w:val="24"/>
          <w:lang w:val="en-GB" w:eastAsia="en-US"/>
        </w:rPr>
        <w:t>1.</w:t>
      </w:r>
      <w:r w:rsidR="00E02CAA">
        <w:rPr>
          <w:rFonts w:ascii="Arial" w:eastAsia="Arial" w:hAnsi="Arial"/>
          <w:b/>
          <w:bCs/>
          <w:sz w:val="24"/>
          <w:szCs w:val="24"/>
          <w:lang w:val="en-GB" w:eastAsia="en-US"/>
        </w:rPr>
        <w:t>3.</w:t>
      </w:r>
      <w:r w:rsidRPr="00DD063E">
        <w:rPr>
          <w:rFonts w:ascii="Arial" w:eastAsia="Arial" w:hAnsi="Arial"/>
          <w:b/>
          <w:bCs/>
          <w:sz w:val="24"/>
          <w:szCs w:val="24"/>
          <w:lang w:val="en-GB" w:eastAsia="en-US"/>
        </w:rPr>
        <w:t xml:space="preserve"> Rationale and </w:t>
      </w:r>
      <w:r w:rsidR="00865D75">
        <w:rPr>
          <w:rFonts w:ascii="Arial" w:eastAsia="Arial" w:hAnsi="Arial"/>
          <w:b/>
          <w:bCs/>
          <w:sz w:val="24"/>
          <w:szCs w:val="24"/>
          <w:lang w:val="en-GB" w:eastAsia="en-US"/>
        </w:rPr>
        <w:t>elaboration of similar/relevant activities</w:t>
      </w:r>
    </w:p>
    <w:p w14:paraId="548F6B48" w14:textId="77777777" w:rsidR="00835C13" w:rsidRDefault="00835C13" w:rsidP="00C70E78">
      <w:pPr>
        <w:spacing w:line="234" w:lineRule="auto"/>
        <w:jc w:val="both"/>
        <w:rPr>
          <w:rFonts w:ascii="Arial" w:eastAsia="Arial" w:hAnsi="Arial"/>
          <w:sz w:val="24"/>
          <w:szCs w:val="24"/>
          <w:lang w:val="en-GB" w:eastAsia="en-US"/>
        </w:rPr>
      </w:pPr>
    </w:p>
    <w:p w14:paraId="5E4F6C27" w14:textId="77777777" w:rsidR="00835C13" w:rsidRPr="00815C89" w:rsidRDefault="00835C13" w:rsidP="00835C13">
      <w:pPr>
        <w:pStyle w:val="Default"/>
        <w:jc w:val="both"/>
        <w:rPr>
          <w:rFonts w:ascii="Arial" w:hAnsi="Arial" w:cs="Arial"/>
          <w:bCs/>
          <w:lang w:val="en-GB"/>
        </w:rPr>
      </w:pPr>
      <w:r w:rsidRPr="00815C89">
        <w:rPr>
          <w:rFonts w:ascii="Arial" w:hAnsi="Arial" w:cs="Arial"/>
          <w:lang w:val="en-GB"/>
        </w:rPr>
        <w:t xml:space="preserve">The initiative is in line with the SADC Regional Disaster Preparedness and Response Strategy and Fund 2016-2030, the Regional Resilience Framework 2020-2030, </w:t>
      </w:r>
      <w:r w:rsidRPr="00815C89">
        <w:rPr>
          <w:rFonts w:ascii="Arial" w:eastAsia="Times New Roman" w:hAnsi="Arial" w:cs="Arial"/>
          <w:lang w:val="en-GB"/>
        </w:rPr>
        <w:t xml:space="preserve">the Maputo Declaration on Commitment by SADC to bridge the time gap between Early Warning and Early Action. It is also in response to the call by the </w:t>
      </w:r>
      <w:r w:rsidRPr="00815C89">
        <w:rPr>
          <w:rFonts w:ascii="Arial" w:hAnsi="Arial" w:cs="Arial"/>
          <w:lang w:val="en-GB"/>
        </w:rPr>
        <w:t>United Nations Secretary-General, António Guterres, in 2022 for a global effort to ensure that early warning systems protect everyone on Earth by 2027.</w:t>
      </w:r>
    </w:p>
    <w:p w14:paraId="0E80BD78" w14:textId="77777777" w:rsidR="00C4776F" w:rsidRDefault="00C4776F" w:rsidP="00C70E78">
      <w:pPr>
        <w:spacing w:line="234" w:lineRule="auto"/>
        <w:jc w:val="both"/>
        <w:rPr>
          <w:rFonts w:ascii="Arial" w:eastAsia="Arial" w:hAnsi="Arial"/>
          <w:sz w:val="24"/>
          <w:szCs w:val="24"/>
          <w:lang w:val="en-GB" w:eastAsia="en-US"/>
        </w:rPr>
      </w:pPr>
    </w:p>
    <w:p w14:paraId="445C3D8C" w14:textId="0E3922E1" w:rsidR="00C4776F" w:rsidRPr="00C4776F" w:rsidRDefault="00C4776F" w:rsidP="00C4776F">
      <w:pPr>
        <w:spacing w:line="234" w:lineRule="auto"/>
        <w:jc w:val="both"/>
        <w:rPr>
          <w:rFonts w:ascii="Arial" w:eastAsia="Arial" w:hAnsi="Arial"/>
          <w:sz w:val="24"/>
          <w:szCs w:val="24"/>
          <w:lang w:val="en-GB" w:eastAsia="en-US"/>
        </w:rPr>
      </w:pPr>
      <w:r w:rsidRPr="00C4776F">
        <w:rPr>
          <w:rFonts w:ascii="Arial" w:eastAsia="Arial" w:hAnsi="Arial"/>
          <w:sz w:val="24"/>
          <w:szCs w:val="24"/>
          <w:lang w:val="en-GB" w:eastAsia="en-US"/>
        </w:rPr>
        <w:t xml:space="preserve">In relation to flood and drought risk management, capacity strengthening of the region’s </w:t>
      </w:r>
      <w:r w:rsidR="000E29DD">
        <w:rPr>
          <w:rFonts w:ascii="Arial" w:eastAsia="Arial" w:hAnsi="Arial"/>
          <w:sz w:val="24"/>
          <w:szCs w:val="24"/>
          <w:lang w:val="en-GB" w:eastAsia="en-US"/>
        </w:rPr>
        <w:t xml:space="preserve">meteorological and </w:t>
      </w:r>
      <w:r w:rsidRPr="00C4776F">
        <w:rPr>
          <w:rFonts w:ascii="Arial" w:eastAsia="Arial" w:hAnsi="Arial"/>
          <w:sz w:val="24"/>
          <w:szCs w:val="24"/>
          <w:lang w:val="en-GB" w:eastAsia="en-US"/>
        </w:rPr>
        <w:t xml:space="preserve">hydrological practitioners of SADC Member States and shared watercourse institutions (River Basin Organisations and River Basin Authorities) remains the main challenge. For impact, flood and drought forecasting, preparedness, early warning and early action should primarily follow a river basin approach, </w:t>
      </w:r>
      <w:r w:rsidR="000E29DD">
        <w:rPr>
          <w:rFonts w:ascii="Arial" w:eastAsia="Arial" w:hAnsi="Arial"/>
          <w:sz w:val="24"/>
          <w:szCs w:val="24"/>
          <w:lang w:eastAsia="en-US"/>
        </w:rPr>
        <w:t>focused on</w:t>
      </w:r>
      <w:r w:rsidRPr="00C4776F">
        <w:rPr>
          <w:rFonts w:ascii="Arial" w:eastAsia="Arial" w:hAnsi="Arial"/>
          <w:sz w:val="24"/>
          <w:szCs w:val="24"/>
          <w:lang w:val="en-GB" w:eastAsia="en-US"/>
        </w:rPr>
        <w:t xml:space="preserve"> four major river basins namely </w:t>
      </w:r>
      <w:proofErr w:type="spellStart"/>
      <w:r w:rsidRPr="00C4776F">
        <w:rPr>
          <w:rFonts w:ascii="Arial" w:eastAsia="Arial" w:hAnsi="Arial"/>
          <w:sz w:val="24"/>
          <w:szCs w:val="24"/>
          <w:lang w:val="en-GB" w:eastAsia="en-US"/>
        </w:rPr>
        <w:t>In</w:t>
      </w:r>
      <w:r w:rsidR="00106F7D">
        <w:rPr>
          <w:rFonts w:ascii="Arial" w:eastAsia="Arial" w:hAnsi="Arial"/>
          <w:sz w:val="24"/>
          <w:szCs w:val="24"/>
          <w:lang w:val="en-GB" w:eastAsia="en-US"/>
        </w:rPr>
        <w:t>k</w:t>
      </w:r>
      <w:r w:rsidRPr="00C4776F">
        <w:rPr>
          <w:rFonts w:ascii="Arial" w:eastAsia="Arial" w:hAnsi="Arial"/>
          <w:sz w:val="24"/>
          <w:szCs w:val="24"/>
          <w:lang w:val="en-GB" w:eastAsia="en-US"/>
        </w:rPr>
        <w:t>omati</w:t>
      </w:r>
      <w:proofErr w:type="spellEnd"/>
      <w:r w:rsidRPr="00C4776F">
        <w:rPr>
          <w:rFonts w:ascii="Arial" w:eastAsia="Arial" w:hAnsi="Arial"/>
          <w:sz w:val="24"/>
          <w:szCs w:val="24"/>
          <w:lang w:val="en-GB" w:eastAsia="en-US"/>
        </w:rPr>
        <w:t xml:space="preserve">, Maputo, Limpopo and BUPUSA River Basins can be considered for this action. These river basins have tended to exhibit bigger response function(s) to regional El Nino and La Nina conditions. </w:t>
      </w:r>
    </w:p>
    <w:p w14:paraId="21B20DBC" w14:textId="77777777" w:rsidR="00C4776F" w:rsidRPr="00C4776F" w:rsidRDefault="00C4776F" w:rsidP="00C4776F">
      <w:pPr>
        <w:spacing w:line="234" w:lineRule="auto"/>
        <w:jc w:val="both"/>
        <w:rPr>
          <w:rFonts w:ascii="Arial" w:eastAsia="Arial" w:hAnsi="Arial"/>
          <w:sz w:val="24"/>
          <w:szCs w:val="24"/>
          <w:lang w:val="en-GB" w:eastAsia="en-US"/>
        </w:rPr>
      </w:pPr>
    </w:p>
    <w:p w14:paraId="73C5F150" w14:textId="403F0FCC" w:rsidR="00C4776F" w:rsidRPr="00815C89" w:rsidRDefault="00C4776F" w:rsidP="00C4776F">
      <w:pPr>
        <w:spacing w:line="234" w:lineRule="auto"/>
        <w:jc w:val="both"/>
        <w:rPr>
          <w:rFonts w:ascii="Arial" w:eastAsia="Arial" w:hAnsi="Arial"/>
          <w:sz w:val="24"/>
          <w:szCs w:val="24"/>
          <w:lang w:val="en-GB" w:eastAsia="en-US"/>
        </w:rPr>
      </w:pPr>
      <w:r w:rsidRPr="00C4776F">
        <w:rPr>
          <w:rFonts w:ascii="Arial" w:eastAsia="Arial" w:hAnsi="Arial"/>
          <w:sz w:val="24"/>
          <w:szCs w:val="24"/>
          <w:lang w:val="en-GB" w:eastAsia="en-US"/>
        </w:rPr>
        <w:t>The SADC-C</w:t>
      </w:r>
      <w:r w:rsidR="000E29DD">
        <w:rPr>
          <w:rFonts w:ascii="Arial" w:eastAsia="Arial" w:hAnsi="Arial"/>
          <w:sz w:val="24"/>
          <w:szCs w:val="24"/>
          <w:lang w:val="en-GB" w:eastAsia="en-US"/>
        </w:rPr>
        <w:t>limate Services Centre</w:t>
      </w:r>
      <w:r w:rsidRPr="00C4776F">
        <w:rPr>
          <w:rFonts w:ascii="Arial" w:eastAsia="Arial" w:hAnsi="Arial"/>
          <w:sz w:val="24"/>
          <w:szCs w:val="24"/>
          <w:lang w:val="en-GB" w:eastAsia="en-US"/>
        </w:rPr>
        <w:t xml:space="preserve"> provides seasonal </w:t>
      </w:r>
      <w:r w:rsidRPr="000E29DD">
        <w:rPr>
          <w:rFonts w:ascii="Arial" w:eastAsia="Arial" w:hAnsi="Arial"/>
          <w:sz w:val="24"/>
          <w:szCs w:val="24"/>
          <w:lang w:val="en-GB" w:eastAsia="en-US"/>
        </w:rPr>
        <w:t>climate forecasts (through the SARCOF process), but these are not effectively utilised by the regional water sector, due to lacking capacity to translate these products into hydrological forecasts or outlooks</w:t>
      </w:r>
      <w:r w:rsidRPr="00C4776F">
        <w:rPr>
          <w:rFonts w:ascii="Arial" w:eastAsia="Arial" w:hAnsi="Arial"/>
          <w:sz w:val="24"/>
          <w:szCs w:val="24"/>
          <w:lang w:val="en-GB" w:eastAsia="en-US"/>
        </w:rPr>
        <w:t xml:space="preserve">. </w:t>
      </w:r>
    </w:p>
    <w:p w14:paraId="4C0633B2" w14:textId="77777777" w:rsidR="00B009C7" w:rsidRPr="00815C89" w:rsidRDefault="00B009C7" w:rsidP="00C70E78">
      <w:pPr>
        <w:spacing w:line="234" w:lineRule="auto"/>
        <w:jc w:val="both"/>
        <w:rPr>
          <w:rFonts w:ascii="Arial" w:eastAsia="Arial" w:hAnsi="Arial"/>
          <w:sz w:val="24"/>
          <w:szCs w:val="24"/>
          <w:lang w:val="en-GB" w:eastAsia="en-US"/>
        </w:rPr>
      </w:pPr>
    </w:p>
    <w:p w14:paraId="125B4739" w14:textId="77C0EABC" w:rsidR="003E59F4" w:rsidRDefault="003E59F4" w:rsidP="00490521">
      <w:pPr>
        <w:jc w:val="both"/>
        <w:rPr>
          <w:rFonts w:ascii="Arial" w:eastAsia="Arial" w:hAnsi="Arial"/>
          <w:b/>
          <w:bCs/>
          <w:color w:val="000000" w:themeColor="text1"/>
          <w:sz w:val="24"/>
          <w:szCs w:val="24"/>
          <w:lang w:val="en-GB"/>
        </w:rPr>
      </w:pPr>
      <w:r>
        <w:rPr>
          <w:rFonts w:ascii="Arial" w:eastAsia="Arial" w:hAnsi="Arial"/>
          <w:b/>
          <w:bCs/>
          <w:color w:val="000000" w:themeColor="text1"/>
          <w:sz w:val="24"/>
          <w:szCs w:val="24"/>
          <w:lang w:val="en-GB"/>
        </w:rPr>
        <w:t xml:space="preserve">SADC Secretariat and relevant </w:t>
      </w:r>
      <w:r w:rsidR="000E29DD">
        <w:rPr>
          <w:rFonts w:ascii="Arial" w:eastAsia="Arial" w:hAnsi="Arial"/>
          <w:b/>
          <w:bCs/>
          <w:color w:val="000000" w:themeColor="text1"/>
          <w:sz w:val="24"/>
          <w:szCs w:val="24"/>
          <w:lang w:val="en-GB"/>
        </w:rPr>
        <w:t>centres</w:t>
      </w:r>
      <w:r>
        <w:rPr>
          <w:rFonts w:ascii="Arial" w:eastAsia="Arial" w:hAnsi="Arial"/>
          <w:b/>
          <w:bCs/>
          <w:color w:val="000000" w:themeColor="text1"/>
          <w:sz w:val="24"/>
          <w:szCs w:val="24"/>
          <w:lang w:val="en-GB"/>
        </w:rPr>
        <w:t xml:space="preserve">/institutions: </w:t>
      </w:r>
    </w:p>
    <w:p w14:paraId="617352A6" w14:textId="65AE9EDA" w:rsidR="003F7FBF" w:rsidRDefault="25EA2BBB" w:rsidP="00490521">
      <w:pPr>
        <w:jc w:val="both"/>
        <w:rPr>
          <w:rFonts w:ascii="Arial" w:eastAsia="Arial" w:hAnsi="Arial"/>
          <w:sz w:val="24"/>
          <w:szCs w:val="24"/>
          <w:lang w:val="en-GB" w:eastAsia="en-US"/>
        </w:rPr>
      </w:pPr>
      <w:r w:rsidRPr="440517FC">
        <w:rPr>
          <w:rFonts w:ascii="Arial" w:eastAsia="Arial" w:hAnsi="Arial"/>
          <w:color w:val="000000" w:themeColor="text1"/>
          <w:sz w:val="24"/>
          <w:szCs w:val="24"/>
          <w:lang w:val="en-GB"/>
        </w:rPr>
        <w:t>The SADC Secretariat, based in Gaborone, Botswana,</w:t>
      </w:r>
      <w:r w:rsidR="155ACE62" w:rsidRPr="440517FC">
        <w:rPr>
          <w:rFonts w:ascii="Arial" w:eastAsia="Arial" w:hAnsi="Arial"/>
          <w:color w:val="000000" w:themeColor="text1"/>
          <w:sz w:val="24"/>
          <w:szCs w:val="24"/>
          <w:lang w:val="en-GB"/>
        </w:rPr>
        <w:t xml:space="preserve"> as the central administrative body for the SADC,</w:t>
      </w:r>
      <w:r w:rsidRPr="440517FC">
        <w:rPr>
          <w:rFonts w:ascii="Arial" w:eastAsia="Arial" w:hAnsi="Arial"/>
          <w:color w:val="000000" w:themeColor="text1"/>
          <w:sz w:val="24"/>
          <w:szCs w:val="24"/>
          <w:lang w:val="en-GB"/>
        </w:rPr>
        <w:t xml:space="preserve"> drives regional integration and development initiatives among its member states. Its mandate encompasses promoting sustainable economic development, enhancing regional cooperation, good governance, and facilitating social and political stability within the SADC region. A core aspect of its mandate is implementing the </w:t>
      </w:r>
      <w:r w:rsidRPr="00542AFB">
        <w:rPr>
          <w:rFonts w:ascii="Arial" w:eastAsia="Arial" w:hAnsi="Arial"/>
          <w:bCs/>
          <w:color w:val="000000" w:themeColor="text1"/>
          <w:sz w:val="24"/>
          <w:szCs w:val="24"/>
          <w:lang w:val="en-GB"/>
        </w:rPr>
        <w:t>Regional Indicative Strategic Development Plan</w:t>
      </w:r>
      <w:r w:rsidRPr="440517FC">
        <w:rPr>
          <w:rFonts w:ascii="Arial" w:eastAsia="Arial" w:hAnsi="Arial"/>
          <w:color w:val="000000" w:themeColor="text1"/>
          <w:sz w:val="24"/>
          <w:szCs w:val="24"/>
          <w:lang w:val="en-GB"/>
        </w:rPr>
        <w:t>, which prioritizes collaboration to enhance disaster preparedness and management. The Secretariat oversees various initiatives focused on early detection, early warning, and mitigation of disaster impacts, including the Climate Services Centre and the Agricultural Information Management System, the Regional Remote Sensing Unit, and the Regional Vulnerability Analysis and Assessment Unit. Within this framework, the SADC Climate Services</w:t>
      </w:r>
      <w:r w:rsidR="000E29DD">
        <w:rPr>
          <w:rFonts w:ascii="Arial" w:eastAsia="Arial" w:hAnsi="Arial"/>
          <w:color w:val="000000" w:themeColor="text1"/>
          <w:sz w:val="24"/>
          <w:szCs w:val="24"/>
          <w:lang w:val="en-GB"/>
        </w:rPr>
        <w:t xml:space="preserve"> Centre</w:t>
      </w:r>
      <w:r w:rsidRPr="440517FC">
        <w:rPr>
          <w:rFonts w:ascii="Arial" w:eastAsia="Arial" w:hAnsi="Arial"/>
          <w:color w:val="000000" w:themeColor="text1"/>
          <w:sz w:val="24"/>
          <w:szCs w:val="24"/>
          <w:lang w:val="en-GB"/>
        </w:rPr>
        <w:t xml:space="preserve"> (SADC-CS</w:t>
      </w:r>
      <w:r w:rsidR="000E29DD">
        <w:rPr>
          <w:rFonts w:ascii="Arial" w:eastAsia="Arial" w:hAnsi="Arial"/>
          <w:color w:val="000000" w:themeColor="text1"/>
          <w:sz w:val="24"/>
          <w:szCs w:val="24"/>
          <w:lang w:val="en-GB"/>
        </w:rPr>
        <w:t>C</w:t>
      </w:r>
      <w:r w:rsidRPr="440517FC">
        <w:rPr>
          <w:rFonts w:ascii="Arial" w:eastAsia="Arial" w:hAnsi="Arial"/>
          <w:color w:val="000000" w:themeColor="text1"/>
          <w:sz w:val="24"/>
          <w:szCs w:val="24"/>
          <w:lang w:val="en-GB"/>
        </w:rPr>
        <w:t>), provides operational, regional climate-related information and services, integrating climate data into decision-making processes for agriculture and disaster risk management.</w:t>
      </w:r>
    </w:p>
    <w:p w14:paraId="554D29EC" w14:textId="78550583" w:rsidR="440517FC" w:rsidRDefault="440517FC" w:rsidP="440517FC">
      <w:pPr>
        <w:spacing w:line="234" w:lineRule="auto"/>
        <w:jc w:val="both"/>
        <w:rPr>
          <w:rFonts w:ascii="Arial" w:eastAsia="Arial" w:hAnsi="Arial"/>
          <w:sz w:val="24"/>
          <w:szCs w:val="24"/>
          <w:lang w:val="en-GB" w:eastAsia="en-US"/>
        </w:rPr>
      </w:pPr>
    </w:p>
    <w:p w14:paraId="02F73008" w14:textId="0DE97709" w:rsidR="002B6D81" w:rsidRDefault="040BF68F" w:rsidP="000E29DD">
      <w:pPr>
        <w:pStyle w:val="BodyText"/>
        <w:jc w:val="both"/>
        <w:rPr>
          <w:rFonts w:eastAsia="Times New Roman"/>
          <w:color w:val="000000"/>
          <w:lang w:val="en-GB"/>
        </w:rPr>
      </w:pPr>
      <w:r w:rsidRPr="6A7D0593">
        <w:rPr>
          <w:lang w:val="en-GB"/>
        </w:rPr>
        <w:t xml:space="preserve">The SADC Secretariat is implementing </w:t>
      </w:r>
      <w:r w:rsidR="6F4F41D9" w:rsidRPr="6A7D0593">
        <w:rPr>
          <w:lang w:val="en-GB"/>
        </w:rPr>
        <w:t xml:space="preserve">activities within </w:t>
      </w:r>
      <w:r w:rsidRPr="6A7D0593">
        <w:rPr>
          <w:lang w:val="en-GB"/>
        </w:rPr>
        <w:t xml:space="preserve">the Regional Climate Resilience </w:t>
      </w:r>
      <w:r w:rsidR="3F5A4693" w:rsidRPr="6A7D0593">
        <w:rPr>
          <w:lang w:val="en-GB"/>
        </w:rPr>
        <w:t>Program</w:t>
      </w:r>
      <w:r w:rsidR="4172F6FB" w:rsidRPr="6A7D0593">
        <w:rPr>
          <w:lang w:val="en-GB"/>
        </w:rPr>
        <w:t>, which is a programmatic framework (structured as a series of projects or SOPs), funded by the World Bank</w:t>
      </w:r>
      <w:r w:rsidR="1E067E6A" w:rsidRPr="6A7D0593">
        <w:rPr>
          <w:lang w:val="en-GB"/>
        </w:rPr>
        <w:t xml:space="preserve">. </w:t>
      </w:r>
      <w:r w:rsidR="44FFB8B5" w:rsidRPr="6A7D0593">
        <w:rPr>
          <w:lang w:val="en-GB"/>
        </w:rPr>
        <w:t>The Project Development Objective (PDO) of the RCRP is to improve the management of water-related climate hazard impacts in Eastern and Southern Africa, and, in case of an Eligible Crisis or Emergency, for early response</w:t>
      </w:r>
      <w:proofErr w:type="gramStart"/>
      <w:r w:rsidR="44FFB8B5" w:rsidRPr="6A7D0593">
        <w:rPr>
          <w:lang w:val="en-GB"/>
        </w:rPr>
        <w:t xml:space="preserve">. </w:t>
      </w:r>
      <w:r w:rsidR="4172F6FB" w:rsidRPr="6A7D0593">
        <w:rPr>
          <w:lang w:val="en-GB"/>
        </w:rPr>
        <w:t>.</w:t>
      </w:r>
      <w:proofErr w:type="gramEnd"/>
      <w:r w:rsidR="4172F6FB" w:rsidRPr="6A7D0593">
        <w:rPr>
          <w:lang w:val="en-GB"/>
        </w:rPr>
        <w:t xml:space="preserve"> The first project within this program, </w:t>
      </w:r>
      <w:r w:rsidRPr="6A7D0593">
        <w:rPr>
          <w:lang w:val="en-GB"/>
        </w:rPr>
        <w:t>RCRP</w:t>
      </w:r>
      <w:r w:rsidR="6BC8212D" w:rsidRPr="6A7D0593">
        <w:rPr>
          <w:lang w:val="en-GB"/>
        </w:rPr>
        <w:t>1</w:t>
      </w:r>
      <w:r w:rsidRPr="6A7D0593">
        <w:rPr>
          <w:lang w:val="en-GB"/>
        </w:rPr>
        <w:t xml:space="preserve"> </w:t>
      </w:r>
      <w:r w:rsidR="4172F6FB" w:rsidRPr="6A7D0593">
        <w:rPr>
          <w:lang w:val="en-GB"/>
        </w:rPr>
        <w:t>supports</w:t>
      </w:r>
      <w:r w:rsidRPr="6A7D0593">
        <w:rPr>
          <w:lang w:val="en-GB"/>
        </w:rPr>
        <w:t xml:space="preserve"> Madagascar, Mozambique, South Sudan, Comoros, and two regional organizations: SADC, and the Eastern Nile Technical Regional Office (ENTRO)</w:t>
      </w:r>
      <w:r w:rsidR="2631A824" w:rsidRPr="6A7D0593">
        <w:rPr>
          <w:lang w:val="en-GB"/>
        </w:rPr>
        <w:t>,</w:t>
      </w:r>
      <w:r w:rsidR="4172F6FB" w:rsidRPr="6A7D0593">
        <w:rPr>
          <w:lang w:val="en-GB"/>
        </w:rPr>
        <w:t xml:space="preserve"> while the </w:t>
      </w:r>
      <w:r w:rsidR="6BC8212D" w:rsidRPr="6A7D0593">
        <w:rPr>
          <w:lang w:val="en-GB"/>
        </w:rPr>
        <w:t xml:space="preserve">second project </w:t>
      </w:r>
      <w:r w:rsidR="3F5A4693" w:rsidRPr="6A7D0593">
        <w:rPr>
          <w:lang w:val="en-GB"/>
        </w:rPr>
        <w:t xml:space="preserve">(RCRP2) </w:t>
      </w:r>
      <w:r w:rsidR="6BC8212D" w:rsidRPr="6A7D0593">
        <w:rPr>
          <w:lang w:val="en-GB"/>
        </w:rPr>
        <w:t xml:space="preserve">supports </w:t>
      </w:r>
      <w:r w:rsidR="3F5A4693" w:rsidRPr="6A7D0593">
        <w:rPr>
          <w:lang w:val="en-GB"/>
        </w:rPr>
        <w:t xml:space="preserve">Malawi and the African Union. </w:t>
      </w:r>
      <w:r w:rsidRPr="6A7D0593">
        <w:rPr>
          <w:lang w:val="en-GB"/>
        </w:rPr>
        <w:t>The SOP allow</w:t>
      </w:r>
      <w:r w:rsidR="4172F6FB" w:rsidRPr="6A7D0593">
        <w:rPr>
          <w:lang w:val="en-GB"/>
        </w:rPr>
        <w:t>s for</w:t>
      </w:r>
      <w:r w:rsidRPr="6A7D0593">
        <w:rPr>
          <w:lang w:val="en-GB"/>
        </w:rPr>
        <w:t xml:space="preserve"> scalability (countries can join at different times) and economies of scale. It supports catalytic medium- to large-scale investments to reduce people’s exposure to climate shocks, with a focus on protective, multi-benefit infrastructure; risk </w:t>
      </w:r>
      <w:r w:rsidR="37CD1C72" w:rsidRPr="6A7D0593">
        <w:rPr>
          <w:lang w:val="en-GB"/>
        </w:rPr>
        <w:t xml:space="preserve">adaptation and </w:t>
      </w:r>
      <w:r w:rsidRPr="6A7D0593">
        <w:rPr>
          <w:lang w:val="en-GB"/>
        </w:rPr>
        <w:t>mitigation via improved early warning systems and planning; and scaling up adaptive safety nets</w:t>
      </w:r>
      <w:r w:rsidR="07051A61" w:rsidRPr="6A7D0593">
        <w:rPr>
          <w:lang w:val="en-GB"/>
        </w:rPr>
        <w:t xml:space="preserve"> and decentralized resilience building activities</w:t>
      </w:r>
      <w:r w:rsidRPr="6A7D0593">
        <w:rPr>
          <w:lang w:val="en-GB"/>
        </w:rPr>
        <w:t xml:space="preserve">. </w:t>
      </w:r>
      <w:r w:rsidR="44FFB8B5" w:rsidRPr="6A7D0593">
        <w:rPr>
          <w:lang w:val="en-GB"/>
        </w:rPr>
        <w:t xml:space="preserve">A key priority of the program is to </w:t>
      </w:r>
      <w:bookmarkStart w:id="4" w:name="_Hlk125645221"/>
      <w:r w:rsidR="44FFB8B5" w:rsidRPr="6A7D0593">
        <w:rPr>
          <w:lang w:val="en-GB"/>
        </w:rPr>
        <w:t xml:space="preserve">support </w:t>
      </w:r>
      <w:r w:rsidRPr="6A7D0593">
        <w:rPr>
          <w:rFonts w:eastAsia="Calibri"/>
          <w:color w:val="000000" w:themeColor="text1"/>
          <w:lang w:val="en-GB"/>
        </w:rPr>
        <w:t>management of water-related</w:t>
      </w:r>
      <w:r w:rsidR="44FFB8B5" w:rsidRPr="6A7D0593">
        <w:rPr>
          <w:rFonts w:eastAsia="Calibri"/>
          <w:color w:val="000000" w:themeColor="text1"/>
          <w:lang w:val="en-GB"/>
        </w:rPr>
        <w:t xml:space="preserve"> disaster and</w:t>
      </w:r>
      <w:r w:rsidRPr="6A7D0593">
        <w:rPr>
          <w:rFonts w:eastAsia="Calibri"/>
          <w:color w:val="000000" w:themeColor="text1"/>
          <w:lang w:val="en-GB"/>
        </w:rPr>
        <w:t xml:space="preserve"> climate impacts in the participating countries, in particular management of </w:t>
      </w:r>
      <w:r w:rsidR="0C3FBA32" w:rsidRPr="6A7D0593">
        <w:rPr>
          <w:rFonts w:eastAsia="Calibri"/>
          <w:color w:val="000000" w:themeColor="text1"/>
          <w:lang w:val="en-GB"/>
        </w:rPr>
        <w:t xml:space="preserve">hazard from </w:t>
      </w:r>
      <w:r w:rsidRPr="6A7D0593">
        <w:rPr>
          <w:rFonts w:eastAsia="Calibri"/>
          <w:color w:val="000000" w:themeColor="text1"/>
          <w:lang w:val="en-GB"/>
        </w:rPr>
        <w:t>increased rainfall variability</w:t>
      </w:r>
      <w:r w:rsidR="0C3FBA32" w:rsidRPr="6A7D0593">
        <w:rPr>
          <w:rFonts w:eastAsia="Calibri"/>
          <w:color w:val="000000" w:themeColor="text1"/>
          <w:lang w:val="en-GB"/>
        </w:rPr>
        <w:t xml:space="preserve"> and extremes</w:t>
      </w:r>
      <w:r w:rsidRPr="6A7D0593">
        <w:rPr>
          <w:rFonts w:eastAsia="Calibri"/>
          <w:color w:val="000000" w:themeColor="text1"/>
          <w:lang w:val="en-GB"/>
        </w:rPr>
        <w:t xml:space="preserve">, droughts, floods, and </w:t>
      </w:r>
      <w:r w:rsidRPr="6A7D0593">
        <w:rPr>
          <w:rFonts w:eastAsia="MS Mincho"/>
          <w:color w:val="000000" w:themeColor="text1"/>
          <w:lang w:val="en-GB"/>
        </w:rPr>
        <w:t>cyclones</w:t>
      </w:r>
      <w:r w:rsidRPr="6A7D0593">
        <w:rPr>
          <w:rFonts w:eastAsia="Calibri"/>
          <w:color w:val="000000" w:themeColor="text1"/>
          <w:lang w:val="en-GB"/>
        </w:rPr>
        <w:t xml:space="preserve"> affecting the </w:t>
      </w:r>
      <w:bookmarkEnd w:id="4"/>
      <w:r w:rsidRPr="6A7D0593">
        <w:rPr>
          <w:rFonts w:eastAsia="Calibri"/>
          <w:color w:val="000000" w:themeColor="text1"/>
          <w:lang w:val="en-GB"/>
        </w:rPr>
        <w:t>region.</w:t>
      </w:r>
      <w:r w:rsidRPr="6A7D0593">
        <w:rPr>
          <w:rFonts w:eastAsia="Times New Roman"/>
          <w:color w:val="000000" w:themeColor="text1"/>
          <w:lang w:val="en-GB"/>
        </w:rPr>
        <w:t xml:space="preserve"> </w:t>
      </w:r>
    </w:p>
    <w:p w14:paraId="5DC26BF3" w14:textId="77777777" w:rsidR="00561B88" w:rsidRDefault="00561B88" w:rsidP="00C70E78">
      <w:pPr>
        <w:pStyle w:val="BodyText"/>
        <w:spacing w:before="8"/>
        <w:jc w:val="both"/>
        <w:rPr>
          <w:rFonts w:eastAsia="Times New Roman"/>
          <w:color w:val="000000"/>
          <w:lang w:val="en-GB"/>
        </w:rPr>
      </w:pPr>
    </w:p>
    <w:p w14:paraId="337BA28F" w14:textId="77777777" w:rsidR="007802FA" w:rsidRDefault="007802FA" w:rsidP="00C70E78">
      <w:pPr>
        <w:pStyle w:val="BodyText"/>
        <w:spacing w:before="8"/>
        <w:jc w:val="both"/>
        <w:rPr>
          <w:rFonts w:eastAsia="Times New Roman"/>
          <w:b/>
          <w:bCs/>
          <w:color w:val="000000"/>
          <w:lang w:val="en-GB"/>
        </w:rPr>
      </w:pPr>
    </w:p>
    <w:p w14:paraId="29182337" w14:textId="77777777" w:rsidR="007802FA" w:rsidRPr="00AF755A" w:rsidRDefault="007802FA" w:rsidP="007802FA">
      <w:pPr>
        <w:keepNext/>
        <w:tabs>
          <w:tab w:val="num" w:pos="480"/>
        </w:tabs>
        <w:spacing w:before="240" w:after="120" w:line="276" w:lineRule="auto"/>
        <w:ind w:left="480" w:hanging="480"/>
        <w:jc w:val="both"/>
        <w:outlineLvl w:val="0"/>
        <w:rPr>
          <w:rFonts w:ascii="Arial" w:eastAsia="Times New Roman" w:hAnsi="Arial"/>
          <w:b/>
          <w:bCs/>
          <w:sz w:val="24"/>
          <w:szCs w:val="24"/>
          <w:lang w:val="en-US"/>
        </w:rPr>
      </w:pPr>
      <w:bookmarkStart w:id="5" w:name="_Toc83825933"/>
      <w:r w:rsidRPr="00AF755A">
        <w:rPr>
          <w:rFonts w:ascii="Arial" w:eastAsia="Times New Roman" w:hAnsi="Arial"/>
          <w:b/>
          <w:bCs/>
          <w:sz w:val="24"/>
          <w:szCs w:val="24"/>
          <w:lang w:val="en-US"/>
        </w:rPr>
        <w:t>2. OBJECTIVE, PURPOSE &amp; EXPECTED RESULTS</w:t>
      </w:r>
      <w:bookmarkEnd w:id="5"/>
    </w:p>
    <w:p w14:paraId="37A643AA" w14:textId="5FB63329" w:rsidR="00561B88" w:rsidRPr="00DD063E" w:rsidRDefault="00D55942" w:rsidP="00C70E78">
      <w:pPr>
        <w:pStyle w:val="BodyText"/>
        <w:spacing w:before="8"/>
        <w:jc w:val="both"/>
        <w:rPr>
          <w:rFonts w:eastAsia="Times New Roman"/>
          <w:b/>
          <w:bCs/>
          <w:color w:val="000000"/>
          <w:lang w:val="en-GB"/>
        </w:rPr>
      </w:pPr>
      <w:r>
        <w:rPr>
          <w:rFonts w:eastAsia="Times New Roman"/>
          <w:b/>
          <w:bCs/>
          <w:color w:val="000000"/>
        </w:rPr>
        <w:t xml:space="preserve">2.1. Overall </w:t>
      </w:r>
      <w:r w:rsidR="00561B88">
        <w:rPr>
          <w:rFonts w:eastAsia="Times New Roman"/>
          <w:b/>
          <w:bCs/>
          <w:color w:val="000000"/>
          <w:lang w:val="en-GB"/>
        </w:rPr>
        <w:t>Objective</w:t>
      </w:r>
      <w:r w:rsidR="006E38E3">
        <w:rPr>
          <w:rFonts w:eastAsia="Times New Roman"/>
          <w:b/>
          <w:bCs/>
          <w:color w:val="000000"/>
          <w:lang w:val="en-GB"/>
        </w:rPr>
        <w:t xml:space="preserve"> of the Assignment </w:t>
      </w:r>
    </w:p>
    <w:p w14:paraId="1567C38B" w14:textId="2D774EB3" w:rsidR="00C70E78" w:rsidRPr="00815C89" w:rsidRDefault="00BF3BD5" w:rsidP="00C70E78">
      <w:pPr>
        <w:pStyle w:val="BodyText"/>
        <w:spacing w:before="8"/>
        <w:jc w:val="both"/>
        <w:rPr>
          <w:rFonts w:eastAsia="Times New Roman"/>
          <w:color w:val="000000"/>
          <w:lang w:val="en-GB"/>
        </w:rPr>
      </w:pPr>
      <w:r w:rsidRPr="00BF3BD5">
        <w:rPr>
          <w:rFonts w:eastAsia="Times New Roman"/>
          <w:color w:val="000000"/>
          <w:lang w:val="en-GB"/>
        </w:rPr>
        <w:t>T</w:t>
      </w:r>
      <w:r>
        <w:rPr>
          <w:rFonts w:eastAsia="Times New Roman"/>
          <w:color w:val="000000"/>
          <w:lang w:val="en-GB"/>
        </w:rPr>
        <w:t>he project aims t</w:t>
      </w:r>
      <w:r w:rsidRPr="00BF3BD5">
        <w:rPr>
          <w:rFonts w:eastAsia="Times New Roman"/>
          <w:color w:val="000000"/>
          <w:lang w:val="en-GB"/>
        </w:rPr>
        <w:t xml:space="preserve">o enhance </w:t>
      </w:r>
      <w:r>
        <w:rPr>
          <w:rFonts w:eastAsia="Times New Roman"/>
          <w:color w:val="000000"/>
          <w:lang w:val="en-GB"/>
        </w:rPr>
        <w:t xml:space="preserve">regional and national </w:t>
      </w:r>
      <w:r w:rsidRPr="00BF3BD5">
        <w:rPr>
          <w:rFonts w:eastAsia="Times New Roman"/>
          <w:color w:val="000000"/>
          <w:lang w:val="en-GB"/>
        </w:rPr>
        <w:t xml:space="preserve">multi-hazard early warning </w:t>
      </w:r>
      <w:r>
        <w:rPr>
          <w:rFonts w:eastAsia="Times New Roman"/>
          <w:color w:val="000000"/>
          <w:lang w:val="en-GB"/>
        </w:rPr>
        <w:t xml:space="preserve">systems and </w:t>
      </w:r>
      <w:r w:rsidRPr="00BF3BD5">
        <w:rPr>
          <w:rFonts w:eastAsia="Times New Roman"/>
          <w:color w:val="000000"/>
          <w:lang w:val="en-GB"/>
        </w:rPr>
        <w:t>forecasting capacities in the SADC region through a harmonized regional approach that strengthens national systems and promotes interoperability</w:t>
      </w:r>
      <w:r w:rsidR="003675D6">
        <w:rPr>
          <w:rFonts w:eastAsia="Times New Roman"/>
          <w:color w:val="000000"/>
          <w:lang w:val="en-GB"/>
        </w:rPr>
        <w:t xml:space="preserve"> of early warning systems</w:t>
      </w:r>
      <w:r w:rsidRPr="00BF3BD5">
        <w:rPr>
          <w:rFonts w:eastAsia="Times New Roman"/>
          <w:color w:val="000000"/>
          <w:lang w:val="en-GB"/>
        </w:rPr>
        <w:t xml:space="preserve"> and timely information dissemination.</w:t>
      </w:r>
    </w:p>
    <w:p w14:paraId="5529BB7E" w14:textId="77777777" w:rsidR="00BF3BD5" w:rsidRDefault="00BF3BD5" w:rsidP="00E24D7D">
      <w:pPr>
        <w:autoSpaceDE w:val="0"/>
        <w:autoSpaceDN w:val="0"/>
        <w:adjustRightInd w:val="0"/>
        <w:jc w:val="both"/>
        <w:rPr>
          <w:rFonts w:ascii="Arial" w:eastAsia="Times New Roman" w:hAnsi="Arial"/>
          <w:sz w:val="24"/>
          <w:szCs w:val="24"/>
          <w:lang w:val="en-GB"/>
        </w:rPr>
      </w:pPr>
    </w:p>
    <w:p w14:paraId="60CF51B6" w14:textId="77777777" w:rsidR="00BF3BD5" w:rsidRDefault="00BF3BD5" w:rsidP="00E24D7D">
      <w:pPr>
        <w:autoSpaceDE w:val="0"/>
        <w:autoSpaceDN w:val="0"/>
        <w:adjustRightInd w:val="0"/>
        <w:jc w:val="both"/>
        <w:rPr>
          <w:rFonts w:ascii="Arial" w:eastAsia="Times New Roman" w:hAnsi="Arial"/>
          <w:sz w:val="24"/>
          <w:szCs w:val="24"/>
          <w:lang w:val="en-GB"/>
        </w:rPr>
      </w:pPr>
    </w:p>
    <w:p w14:paraId="337D056B" w14:textId="77777777" w:rsidR="00BF3BD5" w:rsidRPr="00BF3BD5" w:rsidRDefault="00BF3BD5" w:rsidP="00E24D7D">
      <w:pPr>
        <w:autoSpaceDE w:val="0"/>
        <w:autoSpaceDN w:val="0"/>
        <w:adjustRightInd w:val="0"/>
        <w:jc w:val="both"/>
        <w:rPr>
          <w:rFonts w:ascii="Arial" w:eastAsia="Times New Roman" w:hAnsi="Arial"/>
          <w:b/>
          <w:bCs/>
          <w:sz w:val="24"/>
          <w:szCs w:val="24"/>
          <w:lang w:val="en-GB"/>
        </w:rPr>
      </w:pPr>
      <w:r w:rsidRPr="00BF3BD5">
        <w:rPr>
          <w:rFonts w:ascii="Arial" w:eastAsia="Times New Roman" w:hAnsi="Arial"/>
          <w:b/>
          <w:bCs/>
          <w:sz w:val="24"/>
          <w:szCs w:val="24"/>
          <w:lang w:val="en-GB"/>
        </w:rPr>
        <w:t xml:space="preserve">2.2. Specific Objectives </w:t>
      </w:r>
    </w:p>
    <w:p w14:paraId="795B33DC" w14:textId="23C07B99" w:rsidR="004C1AA3" w:rsidRDefault="54281136" w:rsidP="00E24D7D">
      <w:pPr>
        <w:autoSpaceDE w:val="0"/>
        <w:autoSpaceDN w:val="0"/>
        <w:adjustRightInd w:val="0"/>
        <w:jc w:val="both"/>
        <w:rPr>
          <w:rFonts w:ascii="Arial" w:eastAsia="Times New Roman" w:hAnsi="Arial"/>
          <w:sz w:val="24"/>
          <w:szCs w:val="24"/>
          <w:lang w:val="en-GB"/>
        </w:rPr>
      </w:pPr>
      <w:r w:rsidRPr="00D43C26">
        <w:rPr>
          <w:rFonts w:ascii="Arial" w:eastAsia="Times New Roman" w:hAnsi="Arial"/>
          <w:sz w:val="24"/>
          <w:szCs w:val="24"/>
          <w:lang w:val="en-GB"/>
        </w:rPr>
        <w:t>The</w:t>
      </w:r>
      <w:r w:rsidR="548B8E98" w:rsidRPr="00D43C26">
        <w:rPr>
          <w:rFonts w:ascii="Arial" w:eastAsia="Times New Roman" w:hAnsi="Arial"/>
          <w:sz w:val="24"/>
          <w:szCs w:val="24"/>
          <w:lang w:val="en-GB"/>
        </w:rPr>
        <w:t xml:space="preserve"> </w:t>
      </w:r>
      <w:r w:rsidR="0021298F">
        <w:rPr>
          <w:rFonts w:ascii="Arial" w:eastAsia="Times New Roman" w:hAnsi="Arial"/>
          <w:sz w:val="24"/>
          <w:szCs w:val="24"/>
          <w:lang w:val="en-GB"/>
        </w:rPr>
        <w:t xml:space="preserve">specifically the consultancy </w:t>
      </w:r>
      <w:r w:rsidR="005B1787">
        <w:rPr>
          <w:rFonts w:ascii="Arial" w:eastAsia="Times New Roman" w:hAnsi="Arial"/>
          <w:sz w:val="24"/>
          <w:szCs w:val="24"/>
          <w:lang w:val="en-GB"/>
        </w:rPr>
        <w:t>will</w:t>
      </w:r>
      <w:r w:rsidR="00C70E78" w:rsidRPr="00D43C26">
        <w:rPr>
          <w:rFonts w:ascii="Arial" w:eastAsia="Times New Roman" w:hAnsi="Arial"/>
          <w:sz w:val="24"/>
          <w:szCs w:val="24"/>
          <w:lang w:val="en-GB"/>
        </w:rPr>
        <w:t xml:space="preserve"> undertake</w:t>
      </w:r>
      <w:r w:rsidR="00462511" w:rsidRPr="00D43C26">
        <w:rPr>
          <w:rFonts w:ascii="Arial" w:eastAsia="Times New Roman" w:hAnsi="Arial"/>
          <w:sz w:val="24"/>
          <w:szCs w:val="24"/>
          <w:lang w:val="en-GB"/>
        </w:rPr>
        <w:t xml:space="preserve"> two </w:t>
      </w:r>
      <w:r w:rsidR="004C1AA3">
        <w:rPr>
          <w:rFonts w:ascii="Arial" w:eastAsia="Times New Roman" w:hAnsi="Arial"/>
          <w:sz w:val="24"/>
          <w:szCs w:val="24"/>
          <w:lang w:val="en-GB"/>
        </w:rPr>
        <w:t xml:space="preserve">main </w:t>
      </w:r>
      <w:r w:rsidR="00462511" w:rsidRPr="00D43C26">
        <w:rPr>
          <w:rFonts w:ascii="Arial" w:eastAsia="Times New Roman" w:hAnsi="Arial"/>
          <w:sz w:val="24"/>
          <w:szCs w:val="24"/>
          <w:lang w:val="en-GB"/>
        </w:rPr>
        <w:t>t</w:t>
      </w:r>
      <w:r w:rsidR="00722C60" w:rsidRPr="00D43C26">
        <w:rPr>
          <w:rFonts w:ascii="Arial" w:eastAsia="Times New Roman" w:hAnsi="Arial"/>
          <w:sz w:val="24"/>
          <w:szCs w:val="24"/>
          <w:lang w:val="en-GB"/>
        </w:rPr>
        <w:t xml:space="preserve">asks: </w:t>
      </w:r>
    </w:p>
    <w:p w14:paraId="0C2D9384" w14:textId="77777777" w:rsidR="004C1AA3" w:rsidRDefault="004C1AA3" w:rsidP="00E24D7D">
      <w:pPr>
        <w:autoSpaceDE w:val="0"/>
        <w:autoSpaceDN w:val="0"/>
        <w:adjustRightInd w:val="0"/>
        <w:jc w:val="both"/>
        <w:rPr>
          <w:rFonts w:ascii="Arial" w:eastAsia="Times New Roman" w:hAnsi="Arial"/>
          <w:sz w:val="24"/>
          <w:szCs w:val="24"/>
          <w:lang w:val="en-GB"/>
        </w:rPr>
      </w:pPr>
    </w:p>
    <w:p w14:paraId="78FED31F" w14:textId="5A6E4E06" w:rsidR="004C1AA3" w:rsidRDefault="00722C60" w:rsidP="004C1AA3">
      <w:pPr>
        <w:autoSpaceDE w:val="0"/>
        <w:autoSpaceDN w:val="0"/>
        <w:adjustRightInd w:val="0"/>
        <w:ind w:left="720"/>
        <w:jc w:val="both"/>
        <w:rPr>
          <w:rFonts w:ascii="Arial" w:eastAsia="Times New Roman" w:hAnsi="Arial"/>
          <w:sz w:val="24"/>
          <w:szCs w:val="24"/>
          <w:lang w:val="en-GB"/>
        </w:rPr>
      </w:pPr>
      <w:r w:rsidRPr="00D43C26">
        <w:rPr>
          <w:rFonts w:ascii="Arial" w:eastAsia="Times New Roman" w:hAnsi="Arial"/>
          <w:sz w:val="24"/>
          <w:szCs w:val="24"/>
          <w:lang w:val="en-GB"/>
        </w:rPr>
        <w:t>(</w:t>
      </w:r>
      <w:r w:rsidR="00AC73A8" w:rsidRPr="00D43C26">
        <w:rPr>
          <w:rFonts w:ascii="Arial" w:eastAsia="Times New Roman" w:hAnsi="Arial"/>
          <w:sz w:val="24"/>
          <w:szCs w:val="24"/>
          <w:lang w:val="en-GB"/>
        </w:rPr>
        <w:t>1</w:t>
      </w:r>
      <w:r w:rsidRPr="00D43C26">
        <w:rPr>
          <w:rFonts w:ascii="Arial" w:eastAsia="Times New Roman" w:hAnsi="Arial"/>
          <w:sz w:val="24"/>
          <w:szCs w:val="24"/>
          <w:lang w:val="en-GB"/>
        </w:rPr>
        <w:t xml:space="preserve">) </w:t>
      </w:r>
      <w:r w:rsidR="001A10E9">
        <w:rPr>
          <w:rFonts w:ascii="Arial" w:eastAsia="Times New Roman" w:hAnsi="Arial"/>
          <w:sz w:val="24"/>
          <w:szCs w:val="24"/>
          <w:lang w:val="en-GB"/>
        </w:rPr>
        <w:t xml:space="preserve">provide technical assistance to </w:t>
      </w:r>
      <w:r w:rsidR="001A10E9" w:rsidRPr="00D43C26">
        <w:rPr>
          <w:rFonts w:ascii="Arial" w:eastAsia="Times New Roman" w:hAnsi="Arial"/>
          <w:sz w:val="24"/>
          <w:szCs w:val="24"/>
          <w:lang w:val="en-GB"/>
        </w:rPr>
        <w:t>SADC Member States National Multi-Hazard Early Warning Systems (NMHEWS)</w:t>
      </w:r>
      <w:r w:rsidR="001A10E9">
        <w:rPr>
          <w:rFonts w:ascii="Arial" w:eastAsia="Times New Roman" w:hAnsi="Arial"/>
          <w:sz w:val="24"/>
          <w:szCs w:val="24"/>
          <w:lang w:val="en-GB"/>
        </w:rPr>
        <w:t xml:space="preserve"> through</w:t>
      </w:r>
      <w:r w:rsidR="00105637" w:rsidRPr="00D43C26">
        <w:rPr>
          <w:rFonts w:ascii="Arial" w:eastAsia="Times New Roman" w:hAnsi="Arial"/>
          <w:sz w:val="24"/>
          <w:szCs w:val="24"/>
          <w:lang w:val="en-GB"/>
        </w:rPr>
        <w:t xml:space="preserve"> </w:t>
      </w:r>
      <w:r w:rsidR="61F6F62F" w:rsidRPr="00D43C26">
        <w:rPr>
          <w:rFonts w:ascii="Arial" w:eastAsia="Times New Roman" w:hAnsi="Arial"/>
          <w:sz w:val="24"/>
          <w:szCs w:val="24"/>
          <w:lang w:val="en-GB"/>
        </w:rPr>
        <w:t>a comprehensive</w:t>
      </w:r>
      <w:r w:rsidR="00C70E78" w:rsidRPr="00D43C26">
        <w:rPr>
          <w:rFonts w:ascii="Arial" w:eastAsia="Times New Roman" w:hAnsi="Arial"/>
          <w:sz w:val="24"/>
          <w:szCs w:val="24"/>
          <w:lang w:val="en-GB"/>
        </w:rPr>
        <w:t xml:space="preserve"> assessment of </w:t>
      </w:r>
      <w:r w:rsidR="001A10E9">
        <w:rPr>
          <w:rFonts w:ascii="Arial" w:eastAsia="Times New Roman" w:hAnsi="Arial"/>
          <w:sz w:val="24"/>
          <w:szCs w:val="24"/>
          <w:lang w:val="en-GB"/>
        </w:rPr>
        <w:t>capacities and support for development of a regional platform for MHEWS</w:t>
      </w:r>
      <w:r w:rsidR="45D175D7" w:rsidRPr="00D43C26">
        <w:rPr>
          <w:rFonts w:ascii="Arial" w:eastAsia="Times New Roman" w:hAnsi="Arial"/>
          <w:sz w:val="24"/>
          <w:szCs w:val="24"/>
          <w:lang w:val="en-GB"/>
        </w:rPr>
        <w:t xml:space="preserve">. The assessment will evaluate </w:t>
      </w:r>
      <w:r w:rsidR="00C70E78" w:rsidRPr="00D43C26">
        <w:rPr>
          <w:rFonts w:ascii="Arial" w:eastAsia="Times New Roman" w:hAnsi="Arial"/>
          <w:sz w:val="24"/>
          <w:szCs w:val="24"/>
          <w:lang w:val="en-GB"/>
        </w:rPr>
        <w:t>the types, status,</w:t>
      </w:r>
      <w:r w:rsidR="746CA407" w:rsidRPr="00D43C26">
        <w:rPr>
          <w:rFonts w:ascii="Arial" w:eastAsia="Times New Roman" w:hAnsi="Arial"/>
          <w:sz w:val="24"/>
          <w:szCs w:val="24"/>
          <w:lang w:val="en-GB"/>
        </w:rPr>
        <w:t xml:space="preserve"> and barriers to</w:t>
      </w:r>
      <w:r w:rsidR="00C70E78" w:rsidRPr="00D43C26">
        <w:rPr>
          <w:rFonts w:ascii="Arial" w:eastAsia="Times New Roman" w:hAnsi="Arial"/>
          <w:sz w:val="24"/>
          <w:szCs w:val="24"/>
          <w:lang w:val="en-GB"/>
        </w:rPr>
        <w:t xml:space="preserve"> interoperability o</w:t>
      </w:r>
      <w:r w:rsidR="19FCA6E8" w:rsidRPr="00D43C26">
        <w:rPr>
          <w:rFonts w:ascii="Arial" w:eastAsia="Times New Roman" w:hAnsi="Arial"/>
          <w:sz w:val="24"/>
          <w:szCs w:val="24"/>
          <w:lang w:val="en-GB"/>
        </w:rPr>
        <w:t>f these systems</w:t>
      </w:r>
      <w:r w:rsidR="0008106F">
        <w:rPr>
          <w:rFonts w:ascii="Arial" w:eastAsia="Times New Roman" w:hAnsi="Arial"/>
          <w:sz w:val="24"/>
          <w:szCs w:val="24"/>
          <w:lang w:val="en-GB"/>
        </w:rPr>
        <w:t xml:space="preserve">. </w:t>
      </w:r>
      <w:r w:rsidR="0008106F" w:rsidRPr="0008106F">
        <w:rPr>
          <w:rFonts w:ascii="Arial" w:eastAsia="Times New Roman" w:hAnsi="Arial"/>
          <w:sz w:val="24"/>
          <w:szCs w:val="24"/>
          <w:lang w:val="en-GB"/>
        </w:rPr>
        <w:t xml:space="preserve">This will enable the Secretariat to identify strengths, weaknesses and gaps in all Member States early warning systems. Through the project the Secretariat intends to build the capacities of Member States early warning systems to ensure </w:t>
      </w:r>
      <w:r w:rsidR="0008106F">
        <w:rPr>
          <w:rFonts w:ascii="Arial" w:eastAsia="Times New Roman" w:hAnsi="Arial"/>
          <w:sz w:val="24"/>
          <w:szCs w:val="24"/>
          <w:lang w:val="en-GB"/>
        </w:rPr>
        <w:t>they have the</w:t>
      </w:r>
      <w:r w:rsidR="0008106F" w:rsidRPr="0008106F">
        <w:rPr>
          <w:rFonts w:ascii="Arial" w:eastAsia="Times New Roman" w:hAnsi="Arial"/>
          <w:sz w:val="24"/>
          <w:szCs w:val="24"/>
          <w:lang w:val="en-GB"/>
        </w:rPr>
        <w:t xml:space="preserve"> necessary capacity to undertake early warning and disseminate early warning information </w:t>
      </w:r>
      <w:r w:rsidR="0008106F">
        <w:rPr>
          <w:rFonts w:ascii="Arial" w:eastAsia="Times New Roman" w:hAnsi="Arial"/>
          <w:sz w:val="24"/>
          <w:szCs w:val="24"/>
          <w:lang w:val="en-GB"/>
        </w:rPr>
        <w:t>for</w:t>
      </w:r>
      <w:r w:rsidR="0008106F" w:rsidRPr="0008106F">
        <w:rPr>
          <w:rFonts w:ascii="Arial" w:eastAsia="Times New Roman" w:hAnsi="Arial"/>
          <w:sz w:val="24"/>
          <w:szCs w:val="24"/>
          <w:lang w:val="en-GB"/>
        </w:rPr>
        <w:t xml:space="preserve"> sav</w:t>
      </w:r>
      <w:r w:rsidR="0008106F">
        <w:rPr>
          <w:rFonts w:ascii="Arial" w:eastAsia="Times New Roman" w:hAnsi="Arial"/>
          <w:sz w:val="24"/>
          <w:szCs w:val="24"/>
          <w:lang w:val="en-GB"/>
        </w:rPr>
        <w:t>ing</w:t>
      </w:r>
      <w:r w:rsidR="0008106F" w:rsidRPr="0008106F">
        <w:rPr>
          <w:rFonts w:ascii="Arial" w:eastAsia="Times New Roman" w:hAnsi="Arial"/>
          <w:sz w:val="24"/>
          <w:szCs w:val="24"/>
          <w:lang w:val="en-GB"/>
        </w:rPr>
        <w:t xml:space="preserve"> lives and protect infrastructure and property. It is anticipated that through the project Member States early warning systems will be strengthened and harmonized to enable the seamless sharing of early warning and other related information between Member States, the SADC Humanitarian and Emergency Operations Centre (SHOC)</w:t>
      </w:r>
      <w:r w:rsidR="0008106F">
        <w:rPr>
          <w:rFonts w:ascii="Arial" w:eastAsia="Times New Roman" w:hAnsi="Arial"/>
          <w:sz w:val="24"/>
          <w:szCs w:val="24"/>
          <w:lang w:val="en-GB"/>
        </w:rPr>
        <w:t>, SADC-</w:t>
      </w:r>
      <w:r w:rsidR="0008106F" w:rsidRPr="0008106F">
        <w:rPr>
          <w:rFonts w:ascii="Arial" w:eastAsia="Times New Roman" w:hAnsi="Arial"/>
          <w:sz w:val="24"/>
          <w:szCs w:val="24"/>
          <w:lang w:val="en-GB"/>
        </w:rPr>
        <w:t>Climate Services Centre</w:t>
      </w:r>
      <w:r w:rsidR="0008106F">
        <w:rPr>
          <w:rFonts w:ascii="Arial" w:eastAsia="Times New Roman" w:hAnsi="Arial"/>
          <w:sz w:val="24"/>
          <w:szCs w:val="24"/>
          <w:lang w:val="en-GB"/>
        </w:rPr>
        <w:t>, and global, continental and national EWS</w:t>
      </w:r>
      <w:r w:rsidR="0008106F" w:rsidRPr="0008106F">
        <w:rPr>
          <w:rFonts w:ascii="Arial" w:eastAsia="Times New Roman" w:hAnsi="Arial"/>
          <w:sz w:val="24"/>
          <w:szCs w:val="24"/>
          <w:lang w:val="en-GB"/>
        </w:rPr>
        <w:t xml:space="preserve">. </w:t>
      </w:r>
    </w:p>
    <w:p w14:paraId="1F86D00B" w14:textId="77777777" w:rsidR="004C1AA3" w:rsidRDefault="004C1AA3" w:rsidP="004C1AA3">
      <w:pPr>
        <w:autoSpaceDE w:val="0"/>
        <w:autoSpaceDN w:val="0"/>
        <w:adjustRightInd w:val="0"/>
        <w:ind w:left="720"/>
        <w:jc w:val="both"/>
        <w:rPr>
          <w:rFonts w:ascii="Arial" w:eastAsia="Times New Roman" w:hAnsi="Arial"/>
          <w:sz w:val="24"/>
          <w:szCs w:val="24"/>
          <w:lang w:val="en-GB"/>
        </w:rPr>
      </w:pPr>
    </w:p>
    <w:p w14:paraId="7D202972" w14:textId="6B647F2C" w:rsidR="00E24D7D" w:rsidRDefault="00AC73A8" w:rsidP="004C1AA3">
      <w:pPr>
        <w:autoSpaceDE w:val="0"/>
        <w:autoSpaceDN w:val="0"/>
        <w:adjustRightInd w:val="0"/>
        <w:ind w:left="720"/>
        <w:jc w:val="both"/>
        <w:rPr>
          <w:rFonts w:ascii="Arial" w:eastAsia="Times New Roman" w:hAnsi="Arial"/>
          <w:sz w:val="24"/>
          <w:szCs w:val="24"/>
          <w:lang w:val="en-GB"/>
        </w:rPr>
      </w:pPr>
      <w:r w:rsidRPr="00D43C26">
        <w:rPr>
          <w:rFonts w:ascii="Arial" w:eastAsia="Times New Roman" w:hAnsi="Arial"/>
          <w:sz w:val="24"/>
          <w:szCs w:val="24"/>
          <w:lang w:val="en-GB"/>
        </w:rPr>
        <w:t xml:space="preserve">(2) </w:t>
      </w:r>
      <w:r w:rsidR="00097813" w:rsidRPr="00D43C26">
        <w:rPr>
          <w:rFonts w:ascii="Arial" w:eastAsia="Times New Roman" w:hAnsi="Arial"/>
          <w:sz w:val="24"/>
          <w:szCs w:val="24"/>
          <w:lang w:val="en-GB"/>
        </w:rPr>
        <w:t xml:space="preserve">develop </w:t>
      </w:r>
      <w:r w:rsidR="00720E27">
        <w:rPr>
          <w:rFonts w:ascii="Arial" w:eastAsia="Times New Roman" w:hAnsi="Arial"/>
          <w:sz w:val="24"/>
          <w:szCs w:val="24"/>
          <w:lang w:val="en-GB"/>
        </w:rPr>
        <w:t xml:space="preserve">standardized </w:t>
      </w:r>
      <w:r w:rsidR="00097813" w:rsidRPr="00D43C26">
        <w:rPr>
          <w:rFonts w:ascii="Arial" w:eastAsia="Times New Roman" w:hAnsi="Arial"/>
          <w:sz w:val="24"/>
          <w:szCs w:val="24"/>
          <w:lang w:val="en-GB"/>
        </w:rPr>
        <w:t>knowledge products, and training material on flood risk management, vulnerability mapping, and deliver required capacity strengthening in selected SADC River Basins and Member States</w:t>
      </w:r>
      <w:r w:rsidR="00346C70" w:rsidRPr="00D43C26">
        <w:rPr>
          <w:rFonts w:ascii="Arial" w:eastAsia="Times New Roman" w:hAnsi="Arial"/>
          <w:sz w:val="24"/>
          <w:szCs w:val="24"/>
          <w:lang w:val="en-GB"/>
        </w:rPr>
        <w:t xml:space="preserve"> on flood</w:t>
      </w:r>
      <w:r w:rsidR="00346C70" w:rsidRPr="2E44682E">
        <w:rPr>
          <w:rFonts w:ascii="Arial" w:eastAsia="Times New Roman" w:hAnsi="Arial"/>
          <w:sz w:val="24"/>
          <w:szCs w:val="24"/>
          <w:lang w:val="en-GB"/>
        </w:rPr>
        <w:t xml:space="preserve"> and drought </w:t>
      </w:r>
      <w:r w:rsidR="00577B1A" w:rsidRPr="2E44682E">
        <w:rPr>
          <w:rFonts w:ascii="Arial" w:eastAsia="Times New Roman" w:hAnsi="Arial"/>
          <w:sz w:val="24"/>
          <w:szCs w:val="24"/>
          <w:lang w:val="en-GB"/>
        </w:rPr>
        <w:t xml:space="preserve">preparedness including modelling and prediction. </w:t>
      </w:r>
    </w:p>
    <w:p w14:paraId="7E1D2382" w14:textId="77777777" w:rsidR="00E24D7D" w:rsidRDefault="00E24D7D" w:rsidP="00E24D7D">
      <w:pPr>
        <w:autoSpaceDE w:val="0"/>
        <w:autoSpaceDN w:val="0"/>
        <w:adjustRightInd w:val="0"/>
        <w:jc w:val="both"/>
        <w:rPr>
          <w:rFonts w:ascii="Arial" w:eastAsia="Times New Roman" w:hAnsi="Arial"/>
          <w:sz w:val="24"/>
          <w:szCs w:val="24"/>
          <w:lang w:val="en-GB"/>
        </w:rPr>
      </w:pPr>
    </w:p>
    <w:p w14:paraId="5475BDD6" w14:textId="1BA39ECB" w:rsidR="00E24D7D" w:rsidRPr="0008106F" w:rsidRDefault="002B6D81" w:rsidP="00E24D7D">
      <w:pPr>
        <w:autoSpaceDE w:val="0"/>
        <w:autoSpaceDN w:val="0"/>
        <w:adjustRightInd w:val="0"/>
        <w:jc w:val="both"/>
        <w:rPr>
          <w:rFonts w:ascii="Arial" w:eastAsia="Times New Roman" w:hAnsi="Arial"/>
          <w:sz w:val="24"/>
          <w:szCs w:val="24"/>
          <w:lang w:val="en-GB"/>
        </w:rPr>
      </w:pPr>
      <w:r>
        <w:rPr>
          <w:rFonts w:ascii="Arial" w:eastAsia="Times New Roman" w:hAnsi="Arial"/>
          <w:sz w:val="24"/>
          <w:szCs w:val="24"/>
          <w:lang w:val="en-GB"/>
        </w:rPr>
        <w:t>Work conducted as part of Task</w:t>
      </w:r>
      <w:r w:rsidR="004479E7">
        <w:rPr>
          <w:rFonts w:ascii="Arial" w:eastAsia="Times New Roman" w:hAnsi="Arial"/>
          <w:sz w:val="24"/>
          <w:szCs w:val="24"/>
          <w:lang w:val="en-GB"/>
        </w:rPr>
        <w:t xml:space="preserve"> 1 </w:t>
      </w:r>
      <w:r w:rsidR="00E501C6">
        <w:rPr>
          <w:rFonts w:ascii="Arial" w:eastAsia="Times New Roman" w:hAnsi="Arial"/>
          <w:sz w:val="24"/>
          <w:szCs w:val="24"/>
          <w:lang w:val="en-GB"/>
        </w:rPr>
        <w:t>will</w:t>
      </w:r>
      <w:r w:rsidR="004479E7">
        <w:rPr>
          <w:rFonts w:ascii="Arial" w:eastAsia="Times New Roman" w:hAnsi="Arial"/>
          <w:sz w:val="24"/>
          <w:szCs w:val="24"/>
          <w:lang w:val="en-GB"/>
        </w:rPr>
        <w:t xml:space="preserve"> build upon </w:t>
      </w:r>
      <w:r w:rsidR="00E501C6">
        <w:rPr>
          <w:rFonts w:ascii="Arial" w:eastAsia="Times New Roman" w:hAnsi="Arial"/>
          <w:sz w:val="24"/>
          <w:szCs w:val="24"/>
          <w:lang w:val="en-GB"/>
        </w:rPr>
        <w:t xml:space="preserve">institutional mandated EWS across SADC countries (see Annex 1). Work conducted under Task </w:t>
      </w:r>
      <w:r>
        <w:rPr>
          <w:rFonts w:ascii="Arial" w:eastAsia="Times New Roman" w:hAnsi="Arial"/>
          <w:sz w:val="24"/>
          <w:szCs w:val="24"/>
          <w:lang w:val="en-GB"/>
        </w:rPr>
        <w:t xml:space="preserve">2 will build upon the </w:t>
      </w:r>
      <w:r w:rsidR="000A3345">
        <w:rPr>
          <w:rFonts w:ascii="Arial" w:eastAsia="Times New Roman" w:hAnsi="Arial"/>
          <w:sz w:val="24"/>
          <w:szCs w:val="24"/>
          <w:lang w:val="en-GB"/>
        </w:rPr>
        <w:t xml:space="preserve">Southern Africa Drought Resilience </w:t>
      </w:r>
      <w:r w:rsidR="00211D35">
        <w:rPr>
          <w:rFonts w:ascii="Arial" w:eastAsia="Times New Roman" w:hAnsi="Arial"/>
          <w:sz w:val="24"/>
          <w:szCs w:val="24"/>
          <w:lang w:val="en-GB"/>
        </w:rPr>
        <w:t>Initiative (SADRI) project</w:t>
      </w:r>
      <w:r w:rsidR="000A3345">
        <w:rPr>
          <w:rFonts w:ascii="Arial" w:eastAsia="Times New Roman" w:hAnsi="Arial"/>
          <w:sz w:val="24"/>
          <w:szCs w:val="24"/>
          <w:lang w:val="en-GB"/>
        </w:rPr>
        <w:t xml:space="preserve">, </w:t>
      </w:r>
      <w:r w:rsidR="000402D1">
        <w:rPr>
          <w:rFonts w:ascii="Arial" w:eastAsia="Times New Roman" w:hAnsi="Arial"/>
          <w:sz w:val="24"/>
          <w:szCs w:val="24"/>
          <w:lang w:val="en-GB"/>
        </w:rPr>
        <w:t xml:space="preserve">which </w:t>
      </w:r>
      <w:r w:rsidR="000402D1" w:rsidRPr="000402D1">
        <w:rPr>
          <w:rFonts w:ascii="Arial" w:eastAsia="Times New Roman" w:hAnsi="Arial"/>
          <w:sz w:val="24"/>
          <w:szCs w:val="24"/>
          <w:lang w:val="en-GB"/>
        </w:rPr>
        <w:t>la</w:t>
      </w:r>
      <w:r w:rsidR="00A96DCA">
        <w:rPr>
          <w:rFonts w:ascii="Arial" w:eastAsia="Times New Roman" w:hAnsi="Arial"/>
          <w:sz w:val="24"/>
          <w:szCs w:val="24"/>
          <w:lang w:val="en-GB"/>
        </w:rPr>
        <w:t>id</w:t>
      </w:r>
      <w:r w:rsidR="000402D1" w:rsidRPr="000402D1">
        <w:rPr>
          <w:rFonts w:ascii="Arial" w:eastAsia="Times New Roman" w:hAnsi="Arial"/>
          <w:sz w:val="24"/>
          <w:szCs w:val="24"/>
          <w:lang w:val="en-GB"/>
        </w:rPr>
        <w:t xml:space="preserve"> the foundation for a more coordinated response to drought resilience among a diverse set of stakeholders</w:t>
      </w:r>
      <w:r w:rsidR="00033D1A">
        <w:rPr>
          <w:rFonts w:ascii="Arial" w:eastAsia="Times New Roman" w:hAnsi="Arial"/>
          <w:sz w:val="24"/>
          <w:szCs w:val="24"/>
          <w:lang w:val="en-GB"/>
        </w:rPr>
        <w:t xml:space="preserve"> in SADC Member </w:t>
      </w:r>
      <w:r w:rsidR="0008106F">
        <w:rPr>
          <w:rFonts w:ascii="Arial" w:eastAsia="Times New Roman" w:hAnsi="Arial"/>
          <w:sz w:val="24"/>
          <w:szCs w:val="24"/>
          <w:lang w:val="en-GB"/>
        </w:rPr>
        <w:t>States and</w:t>
      </w:r>
      <w:r w:rsidR="00E24D7D">
        <w:rPr>
          <w:rFonts w:ascii="Arial" w:eastAsia="Times New Roman" w:hAnsi="Arial"/>
          <w:sz w:val="24"/>
          <w:szCs w:val="24"/>
          <w:lang w:val="en-GB"/>
        </w:rPr>
        <w:t xml:space="preserve"> strengthened SADC’s </w:t>
      </w:r>
      <w:r w:rsidR="00E24D7D" w:rsidRPr="00E24D7D">
        <w:rPr>
          <w:rFonts w:ascii="Arial" w:eastAsia="Times New Roman" w:hAnsi="Arial"/>
          <w:sz w:val="24"/>
          <w:szCs w:val="24"/>
          <w:lang w:val="en-GB"/>
        </w:rPr>
        <w:t>capabilities as a convener and institutional anchor for regional efforts on drought resilience</w:t>
      </w:r>
      <w:r w:rsidR="00E24D7D">
        <w:rPr>
          <w:rFonts w:ascii="Arial" w:eastAsia="Times New Roman" w:hAnsi="Arial"/>
          <w:sz w:val="24"/>
          <w:szCs w:val="24"/>
          <w:lang w:val="en-GB"/>
        </w:rPr>
        <w:t>.</w:t>
      </w:r>
      <w:r w:rsidR="00B15DFD">
        <w:rPr>
          <w:rStyle w:val="FootnoteReference"/>
          <w:rFonts w:ascii="Arial" w:eastAsia="Times New Roman" w:hAnsi="Arial"/>
          <w:sz w:val="24"/>
          <w:szCs w:val="24"/>
          <w:lang w:val="en-GB"/>
        </w:rPr>
        <w:footnoteReference w:id="3"/>
      </w:r>
      <w:r w:rsidR="00033D1A">
        <w:rPr>
          <w:rFonts w:ascii="Arial" w:eastAsia="Times New Roman" w:hAnsi="Arial"/>
          <w:sz w:val="24"/>
          <w:szCs w:val="24"/>
          <w:lang w:val="en-GB"/>
        </w:rPr>
        <w:t xml:space="preserve"> </w:t>
      </w:r>
    </w:p>
    <w:p w14:paraId="249FAFF5" w14:textId="77777777" w:rsidR="008F3AEE" w:rsidRPr="00815C89" w:rsidRDefault="008F3AEE" w:rsidP="00E24D7D">
      <w:pPr>
        <w:autoSpaceDE w:val="0"/>
        <w:autoSpaceDN w:val="0"/>
        <w:adjustRightInd w:val="0"/>
        <w:jc w:val="both"/>
        <w:rPr>
          <w:bCs/>
          <w:lang w:val="en-GB"/>
        </w:rPr>
      </w:pPr>
    </w:p>
    <w:p w14:paraId="72E5849E" w14:textId="77777777" w:rsidR="00C70E78" w:rsidRPr="00815C89" w:rsidRDefault="00C70E78" w:rsidP="00C70E78">
      <w:pPr>
        <w:autoSpaceDE w:val="0"/>
        <w:autoSpaceDN w:val="0"/>
        <w:adjustRightInd w:val="0"/>
        <w:rPr>
          <w:rFonts w:ascii="Arial" w:eastAsiaTheme="minorHAnsi" w:hAnsi="Arial"/>
          <w:sz w:val="24"/>
          <w:szCs w:val="24"/>
          <w:lang w:val="en-GB" w:eastAsia="en-US"/>
        </w:rPr>
      </w:pPr>
    </w:p>
    <w:p w14:paraId="7679B29F" w14:textId="11732F82" w:rsidR="00C70E78" w:rsidRDefault="00C70E78" w:rsidP="008A50FB">
      <w:pPr>
        <w:pStyle w:val="Heading1"/>
        <w:rPr>
          <w:rFonts w:ascii="Arial" w:hAnsi="Arial" w:cs="Arial"/>
          <w:b/>
          <w:bCs/>
          <w:color w:val="auto"/>
          <w:sz w:val="24"/>
          <w:szCs w:val="24"/>
        </w:rPr>
      </w:pPr>
      <w:bookmarkStart w:id="6" w:name="_Toc137483222"/>
      <w:r w:rsidRPr="0089305A">
        <w:rPr>
          <w:rFonts w:ascii="Arial" w:hAnsi="Arial" w:cs="Arial"/>
          <w:b/>
          <w:bCs/>
          <w:color w:val="auto"/>
          <w:sz w:val="24"/>
          <w:szCs w:val="24"/>
        </w:rPr>
        <w:t xml:space="preserve">3. </w:t>
      </w:r>
      <w:bookmarkEnd w:id="6"/>
      <w:r w:rsidR="00EA1A34">
        <w:rPr>
          <w:rFonts w:ascii="Arial" w:hAnsi="Arial" w:cs="Arial"/>
          <w:b/>
          <w:bCs/>
          <w:color w:val="auto"/>
          <w:sz w:val="24"/>
          <w:szCs w:val="24"/>
        </w:rPr>
        <w:t>RISKS AND ASSUMPTIONS</w:t>
      </w:r>
    </w:p>
    <w:p w14:paraId="059DF42E" w14:textId="77777777" w:rsidR="00531FB2" w:rsidRPr="00DD063E" w:rsidRDefault="00531FB2" w:rsidP="008A50FB">
      <w:pPr>
        <w:jc w:val="both"/>
      </w:pPr>
    </w:p>
    <w:p w14:paraId="314147C9" w14:textId="55DBA40C" w:rsidR="006D13C0" w:rsidRDefault="003C5395" w:rsidP="008A50FB">
      <w:pPr>
        <w:pStyle w:val="Heading2"/>
        <w:rPr>
          <w:rFonts w:ascii="Arial" w:hAnsi="Arial" w:cs="Arial"/>
          <w:b/>
          <w:bCs/>
          <w:color w:val="auto"/>
          <w:sz w:val="24"/>
          <w:szCs w:val="24"/>
        </w:rPr>
      </w:pPr>
      <w:bookmarkStart w:id="7" w:name="_Toc137483225"/>
      <w:r>
        <w:rPr>
          <w:rFonts w:ascii="Arial" w:hAnsi="Arial" w:cs="Arial"/>
          <w:b/>
          <w:bCs/>
          <w:color w:val="auto"/>
          <w:sz w:val="24"/>
          <w:szCs w:val="24"/>
        </w:rPr>
        <w:t>3</w:t>
      </w:r>
      <w:r w:rsidR="00C70E78" w:rsidRPr="0089305A">
        <w:rPr>
          <w:rFonts w:ascii="Arial" w:hAnsi="Arial" w:cs="Arial"/>
          <w:b/>
          <w:bCs/>
          <w:color w:val="auto"/>
          <w:sz w:val="24"/>
          <w:szCs w:val="24"/>
        </w:rPr>
        <w:t xml:space="preserve">.1. </w:t>
      </w:r>
      <w:bookmarkEnd w:id="7"/>
      <w:r w:rsidR="00241541">
        <w:rPr>
          <w:rFonts w:ascii="Arial" w:hAnsi="Arial" w:cs="Arial"/>
          <w:b/>
          <w:bCs/>
          <w:color w:val="auto"/>
          <w:sz w:val="24"/>
          <w:szCs w:val="24"/>
        </w:rPr>
        <w:t xml:space="preserve">Scope of Work </w:t>
      </w:r>
    </w:p>
    <w:p w14:paraId="2FF26FDB" w14:textId="5D47A758" w:rsidR="006D13C0" w:rsidRPr="00241541" w:rsidRDefault="00241541" w:rsidP="008A50FB">
      <w:pPr>
        <w:pStyle w:val="Heading2"/>
        <w:rPr>
          <w:rFonts w:ascii="Arial" w:eastAsiaTheme="minorHAnsi" w:hAnsi="Arial" w:cs="Arial"/>
          <w:color w:val="auto"/>
          <w:sz w:val="24"/>
          <w:szCs w:val="24"/>
          <w:lang w:eastAsia="en-US"/>
        </w:rPr>
      </w:pPr>
      <w:r w:rsidRPr="00241541">
        <w:rPr>
          <w:rFonts w:ascii="Arial" w:eastAsiaTheme="minorHAnsi" w:hAnsi="Arial" w:cs="Arial"/>
          <w:color w:val="auto"/>
          <w:sz w:val="24"/>
          <w:szCs w:val="24"/>
          <w:lang w:eastAsia="en-US"/>
        </w:rPr>
        <w:t>The consultancy</w:t>
      </w:r>
      <w:r w:rsidR="005448D0">
        <w:rPr>
          <w:rFonts w:ascii="Arial" w:eastAsiaTheme="minorHAnsi" w:hAnsi="Arial" w:cs="Arial"/>
          <w:color w:val="auto"/>
          <w:sz w:val="24"/>
          <w:szCs w:val="24"/>
          <w:lang w:eastAsia="en-US"/>
        </w:rPr>
        <w:t xml:space="preserve"> will be implemented over 18 </w:t>
      </w:r>
      <w:proofErr w:type="gramStart"/>
      <w:r w:rsidR="005448D0">
        <w:rPr>
          <w:rFonts w:ascii="Arial" w:eastAsiaTheme="minorHAnsi" w:hAnsi="Arial" w:cs="Arial"/>
          <w:color w:val="auto"/>
          <w:sz w:val="24"/>
          <w:szCs w:val="24"/>
          <w:lang w:eastAsia="en-US"/>
        </w:rPr>
        <w:t>mont</w:t>
      </w:r>
      <w:r w:rsidR="00306159">
        <w:rPr>
          <w:rFonts w:ascii="Arial" w:eastAsiaTheme="minorHAnsi" w:hAnsi="Arial" w:cs="Arial"/>
          <w:color w:val="auto"/>
          <w:sz w:val="24"/>
          <w:szCs w:val="24"/>
          <w:lang w:eastAsia="en-US"/>
        </w:rPr>
        <w:t>hs, and</w:t>
      </w:r>
      <w:proofErr w:type="gramEnd"/>
      <w:r w:rsidRPr="00241541">
        <w:rPr>
          <w:rFonts w:ascii="Arial" w:eastAsiaTheme="minorHAnsi" w:hAnsi="Arial" w:cs="Arial"/>
          <w:color w:val="auto"/>
          <w:sz w:val="24"/>
          <w:szCs w:val="24"/>
          <w:lang w:eastAsia="en-US"/>
        </w:rPr>
        <w:t xml:space="preserve"> will cover all SADC Member States and selected River Basin Organisations (RBOs) for EWS and forecasting capacity development</w:t>
      </w:r>
      <w:r w:rsidR="00306159">
        <w:rPr>
          <w:rFonts w:ascii="Arial" w:eastAsiaTheme="minorHAnsi" w:hAnsi="Arial" w:cs="Arial"/>
          <w:color w:val="auto"/>
          <w:sz w:val="24"/>
          <w:szCs w:val="24"/>
          <w:lang w:eastAsia="en-US"/>
        </w:rPr>
        <w:t xml:space="preserve"> in line with the scope outlined in tasks 1&amp;2 above</w:t>
      </w:r>
      <w:r w:rsidRPr="00241541">
        <w:rPr>
          <w:rFonts w:ascii="Arial" w:eastAsiaTheme="minorHAnsi" w:hAnsi="Arial" w:cs="Arial"/>
          <w:color w:val="auto"/>
          <w:sz w:val="24"/>
          <w:szCs w:val="24"/>
          <w:lang w:eastAsia="en-US"/>
        </w:rPr>
        <w:t>.</w:t>
      </w:r>
    </w:p>
    <w:p w14:paraId="3272F6F9" w14:textId="77777777" w:rsidR="006D13C0" w:rsidRDefault="006D13C0" w:rsidP="008A50FB">
      <w:pPr>
        <w:pStyle w:val="Heading2"/>
        <w:rPr>
          <w:rFonts w:ascii="Arial" w:hAnsi="Arial" w:cs="Arial"/>
          <w:b/>
          <w:bCs/>
          <w:color w:val="auto"/>
          <w:sz w:val="24"/>
          <w:szCs w:val="24"/>
        </w:rPr>
      </w:pPr>
    </w:p>
    <w:p w14:paraId="57AF6884" w14:textId="328A1DA7" w:rsidR="00C70E78" w:rsidRPr="00815C89" w:rsidRDefault="006D13C0" w:rsidP="008A50FB">
      <w:pPr>
        <w:pStyle w:val="Heading2"/>
        <w:rPr>
          <w:rFonts w:eastAsiaTheme="minorHAnsi"/>
        </w:rPr>
      </w:pPr>
      <w:r>
        <w:rPr>
          <w:rFonts w:ascii="Arial" w:hAnsi="Arial" w:cs="Arial"/>
          <w:b/>
          <w:bCs/>
          <w:color w:val="auto"/>
          <w:sz w:val="24"/>
          <w:szCs w:val="24"/>
        </w:rPr>
        <w:t xml:space="preserve">3.2. </w:t>
      </w:r>
      <w:r w:rsidR="00C70E78" w:rsidRPr="00DD063E">
        <w:rPr>
          <w:rFonts w:ascii="Arial" w:eastAsiaTheme="minorHAnsi" w:hAnsi="Arial"/>
          <w:b/>
          <w:color w:val="000000" w:themeColor="text1"/>
        </w:rPr>
        <w:t>Geographical area to be covered</w:t>
      </w:r>
    </w:p>
    <w:p w14:paraId="08D065C2" w14:textId="41F63380" w:rsidR="00BE06E7" w:rsidRDefault="00BE06E7" w:rsidP="008A50FB">
      <w:pPr>
        <w:autoSpaceDE w:val="0"/>
        <w:autoSpaceDN w:val="0"/>
        <w:adjustRightInd w:val="0"/>
        <w:jc w:val="both"/>
        <w:rPr>
          <w:rFonts w:ascii="Arial" w:eastAsiaTheme="minorHAnsi" w:hAnsi="Arial"/>
          <w:sz w:val="24"/>
          <w:szCs w:val="24"/>
          <w:lang w:val="en-GB" w:eastAsia="en-US"/>
        </w:rPr>
      </w:pPr>
    </w:p>
    <w:p w14:paraId="7F4979E6" w14:textId="1E0DEB7C" w:rsidR="00C70E78" w:rsidRDefault="00BE06E7" w:rsidP="008A50FB">
      <w:pPr>
        <w:autoSpaceDE w:val="0"/>
        <w:autoSpaceDN w:val="0"/>
        <w:adjustRightInd w:val="0"/>
        <w:jc w:val="both"/>
        <w:rPr>
          <w:rFonts w:ascii="Arial" w:eastAsiaTheme="minorHAnsi" w:hAnsi="Arial"/>
          <w:sz w:val="24"/>
          <w:szCs w:val="24"/>
          <w:lang w:val="en-GB" w:eastAsia="en-US"/>
        </w:rPr>
      </w:pPr>
      <w:r>
        <w:rPr>
          <w:rFonts w:ascii="Arial" w:eastAsiaTheme="minorHAnsi" w:hAnsi="Arial"/>
          <w:sz w:val="24"/>
          <w:szCs w:val="24"/>
          <w:lang w:val="en-GB" w:eastAsia="en-US"/>
        </w:rPr>
        <w:t>For Task 1, t</w:t>
      </w:r>
      <w:r w:rsidRPr="00815C89">
        <w:rPr>
          <w:rFonts w:ascii="Arial" w:eastAsiaTheme="minorHAnsi" w:hAnsi="Arial"/>
          <w:sz w:val="24"/>
          <w:szCs w:val="24"/>
          <w:lang w:val="en-GB" w:eastAsia="en-US"/>
        </w:rPr>
        <w:t xml:space="preserve">he </w:t>
      </w:r>
      <w:r w:rsidR="00C70E78" w:rsidRPr="00815C89">
        <w:rPr>
          <w:rFonts w:ascii="Arial" w:eastAsiaTheme="minorHAnsi" w:hAnsi="Arial"/>
          <w:sz w:val="24"/>
          <w:szCs w:val="24"/>
          <w:lang w:val="en-GB" w:eastAsia="en-US"/>
        </w:rPr>
        <w:t>Service Provider will work closely with the SADC Secretariat DRR Unit and the SHOC</w:t>
      </w:r>
      <w:r w:rsidR="001A10E9">
        <w:rPr>
          <w:rFonts w:ascii="Arial" w:eastAsiaTheme="minorHAnsi" w:hAnsi="Arial"/>
          <w:sz w:val="24"/>
          <w:szCs w:val="24"/>
          <w:lang w:val="en-GB" w:eastAsia="en-US"/>
        </w:rPr>
        <w:t xml:space="preserve"> (</w:t>
      </w:r>
      <w:r w:rsidR="001A10E9" w:rsidRPr="00854EFA">
        <w:rPr>
          <w:rFonts w:ascii="Arial" w:hAnsi="Arial"/>
          <w:sz w:val="24"/>
          <w:szCs w:val="24"/>
          <w:lang w:val="en-GB"/>
        </w:rPr>
        <w:t>with the advisory support</w:t>
      </w:r>
      <w:r w:rsidR="001A10E9">
        <w:rPr>
          <w:rFonts w:ascii="Arial" w:eastAsiaTheme="minorHAnsi" w:hAnsi="Arial"/>
          <w:sz w:val="24"/>
          <w:szCs w:val="24"/>
          <w:lang w:val="en-GB" w:eastAsia="en-US"/>
        </w:rPr>
        <w:t xml:space="preserve"> of the climate centre and water division of SADC)</w:t>
      </w:r>
      <w:r w:rsidR="00B06147">
        <w:rPr>
          <w:rFonts w:ascii="Arial" w:eastAsiaTheme="minorHAnsi" w:hAnsi="Arial"/>
          <w:sz w:val="24"/>
          <w:szCs w:val="24"/>
          <w:lang w:val="en-GB" w:eastAsia="en-US"/>
        </w:rPr>
        <w:t xml:space="preserve">, and the assignment will cover </w:t>
      </w:r>
      <w:proofErr w:type="gramStart"/>
      <w:r w:rsidR="00B06147">
        <w:rPr>
          <w:rFonts w:ascii="Arial" w:eastAsiaTheme="minorHAnsi" w:hAnsi="Arial"/>
          <w:sz w:val="24"/>
          <w:szCs w:val="24"/>
          <w:lang w:val="en-GB" w:eastAsia="en-US"/>
        </w:rPr>
        <w:t>all  SADC</w:t>
      </w:r>
      <w:proofErr w:type="gramEnd"/>
      <w:r w:rsidR="00B06147">
        <w:rPr>
          <w:rFonts w:ascii="Arial" w:eastAsiaTheme="minorHAnsi" w:hAnsi="Arial"/>
          <w:sz w:val="24"/>
          <w:szCs w:val="24"/>
          <w:lang w:val="en-GB" w:eastAsia="en-US"/>
        </w:rPr>
        <w:t xml:space="preserve"> Member States</w:t>
      </w:r>
      <w:r w:rsidR="00C70E78" w:rsidRPr="00815C89">
        <w:rPr>
          <w:rFonts w:ascii="Arial" w:eastAsiaTheme="minorHAnsi" w:hAnsi="Arial"/>
          <w:sz w:val="24"/>
          <w:szCs w:val="24"/>
          <w:lang w:val="en-GB" w:eastAsia="en-US"/>
        </w:rPr>
        <w:t>.</w:t>
      </w:r>
    </w:p>
    <w:p w14:paraId="255567D0" w14:textId="77777777" w:rsidR="00BE06E7" w:rsidRDefault="00BE06E7" w:rsidP="008A50FB">
      <w:pPr>
        <w:autoSpaceDE w:val="0"/>
        <w:autoSpaceDN w:val="0"/>
        <w:adjustRightInd w:val="0"/>
        <w:jc w:val="both"/>
        <w:rPr>
          <w:rFonts w:ascii="Arial" w:eastAsiaTheme="minorHAnsi" w:hAnsi="Arial"/>
          <w:sz w:val="24"/>
          <w:szCs w:val="24"/>
          <w:lang w:val="en-GB" w:eastAsia="en-US"/>
        </w:rPr>
      </w:pPr>
    </w:p>
    <w:p w14:paraId="7E82E7BC" w14:textId="170FC6C5" w:rsidR="00281F8D" w:rsidRDefault="00BE06E7" w:rsidP="008A50FB">
      <w:pPr>
        <w:autoSpaceDE w:val="0"/>
        <w:autoSpaceDN w:val="0"/>
        <w:adjustRightInd w:val="0"/>
        <w:jc w:val="both"/>
        <w:rPr>
          <w:rFonts w:ascii="Arial" w:hAnsi="Arial"/>
          <w:sz w:val="24"/>
          <w:szCs w:val="24"/>
          <w:lang w:val="en-GB"/>
        </w:rPr>
      </w:pPr>
      <w:r>
        <w:rPr>
          <w:rFonts w:ascii="Arial" w:eastAsiaTheme="minorHAnsi" w:hAnsi="Arial"/>
          <w:sz w:val="24"/>
          <w:szCs w:val="24"/>
          <w:lang w:val="en-GB" w:eastAsia="en-US"/>
        </w:rPr>
        <w:t xml:space="preserve">For Task 2, </w:t>
      </w:r>
      <w:r w:rsidR="006D6A52">
        <w:rPr>
          <w:rFonts w:ascii="Arial" w:hAnsi="Arial"/>
          <w:sz w:val="24"/>
          <w:szCs w:val="24"/>
          <w:lang w:val="en-GB"/>
        </w:rPr>
        <w:t>t</w:t>
      </w:r>
      <w:r w:rsidR="006D6A52" w:rsidRPr="00854EFA">
        <w:rPr>
          <w:rFonts w:ascii="Arial" w:hAnsi="Arial"/>
          <w:sz w:val="24"/>
          <w:szCs w:val="24"/>
          <w:lang w:val="en-GB"/>
        </w:rPr>
        <w:t>he assignment shall be coordinated by the Senior Programme Officer of the SADC Water Division with the advisory support of the DRR Unit</w:t>
      </w:r>
      <w:r w:rsidR="001A10E9">
        <w:rPr>
          <w:rFonts w:ascii="Arial" w:hAnsi="Arial"/>
          <w:sz w:val="24"/>
          <w:szCs w:val="24"/>
          <w:lang w:val="en-GB"/>
        </w:rPr>
        <w:t>, Climate centre</w:t>
      </w:r>
      <w:r w:rsidR="006D6A52" w:rsidRPr="00854EFA">
        <w:rPr>
          <w:rFonts w:ascii="Arial" w:hAnsi="Arial"/>
          <w:sz w:val="24"/>
          <w:szCs w:val="24"/>
          <w:lang w:val="en-GB"/>
        </w:rPr>
        <w:t xml:space="preserve"> and the RCRP Project Coordinator. </w:t>
      </w:r>
      <w:r w:rsidR="00281F8D">
        <w:rPr>
          <w:rFonts w:ascii="Arial" w:hAnsi="Arial"/>
          <w:sz w:val="24"/>
          <w:szCs w:val="24"/>
          <w:lang w:val="en-GB"/>
        </w:rPr>
        <w:t>Task 2</w:t>
      </w:r>
      <w:r w:rsidR="00281F8D" w:rsidRPr="00854EFA">
        <w:rPr>
          <w:rFonts w:ascii="Arial" w:hAnsi="Arial"/>
          <w:sz w:val="24"/>
          <w:szCs w:val="24"/>
          <w:lang w:val="en-GB"/>
        </w:rPr>
        <w:t xml:space="preserve"> will cover primarily three RBOs, and Basin States of river basins including </w:t>
      </w:r>
      <w:proofErr w:type="spellStart"/>
      <w:r w:rsidR="00106F7D">
        <w:rPr>
          <w:rFonts w:ascii="Arial" w:hAnsi="Arial"/>
          <w:sz w:val="24"/>
          <w:szCs w:val="24"/>
          <w:lang w:val="en-GB"/>
        </w:rPr>
        <w:t>Inkomati</w:t>
      </w:r>
      <w:proofErr w:type="spellEnd"/>
      <w:r w:rsidR="00281F8D" w:rsidRPr="00854EFA">
        <w:rPr>
          <w:rFonts w:ascii="Arial" w:hAnsi="Arial"/>
          <w:sz w:val="24"/>
          <w:szCs w:val="24"/>
          <w:lang w:val="en-GB"/>
        </w:rPr>
        <w:t xml:space="preserve">, Maputo, Limpopo and BUPUSA.  For the rest of SADC Region, </w:t>
      </w:r>
      <w:proofErr w:type="gramStart"/>
      <w:r w:rsidR="00281F8D" w:rsidRPr="00854EFA">
        <w:rPr>
          <w:rFonts w:ascii="Arial" w:hAnsi="Arial"/>
          <w:sz w:val="24"/>
          <w:szCs w:val="24"/>
          <w:lang w:val="en-GB"/>
        </w:rPr>
        <w:t>all  SADC</w:t>
      </w:r>
      <w:proofErr w:type="gramEnd"/>
      <w:r w:rsidR="00281F8D" w:rsidRPr="00854EFA">
        <w:rPr>
          <w:rFonts w:ascii="Arial" w:hAnsi="Arial"/>
          <w:sz w:val="24"/>
          <w:szCs w:val="24"/>
          <w:lang w:val="en-GB"/>
        </w:rPr>
        <w:t xml:space="preserve"> Member States and RBOs will participate in regional training. </w:t>
      </w:r>
    </w:p>
    <w:p w14:paraId="2594B835" w14:textId="77777777" w:rsidR="00461CDC" w:rsidRDefault="00461CDC" w:rsidP="008A50FB">
      <w:pPr>
        <w:autoSpaceDE w:val="0"/>
        <w:autoSpaceDN w:val="0"/>
        <w:adjustRightInd w:val="0"/>
        <w:jc w:val="both"/>
        <w:rPr>
          <w:rFonts w:ascii="Arial" w:hAnsi="Arial"/>
          <w:sz w:val="24"/>
          <w:szCs w:val="24"/>
          <w:lang w:val="en-GB"/>
        </w:rPr>
      </w:pPr>
    </w:p>
    <w:p w14:paraId="10656E1F" w14:textId="3BC19B6E" w:rsidR="00461CDC" w:rsidRPr="00854EFA" w:rsidRDefault="00461CDC" w:rsidP="008A50FB">
      <w:pPr>
        <w:autoSpaceDE w:val="0"/>
        <w:autoSpaceDN w:val="0"/>
        <w:adjustRightInd w:val="0"/>
        <w:jc w:val="both"/>
        <w:rPr>
          <w:rFonts w:ascii="Arial" w:hAnsi="Arial"/>
          <w:sz w:val="24"/>
          <w:szCs w:val="24"/>
          <w:lang w:val="en-GB"/>
        </w:rPr>
      </w:pPr>
      <w:r>
        <w:rPr>
          <w:rFonts w:ascii="Arial" w:hAnsi="Arial"/>
          <w:sz w:val="24"/>
          <w:szCs w:val="24"/>
          <w:lang w:val="en-GB"/>
        </w:rPr>
        <w:t xml:space="preserve">SADC will provide the Consultant with focal points in Member States/RBOs for each task and facilitate overall communication and coordination. </w:t>
      </w:r>
    </w:p>
    <w:p w14:paraId="6CDD8433" w14:textId="7F011C97" w:rsidR="00BE06E7" w:rsidRDefault="00BE06E7" w:rsidP="008A50FB">
      <w:pPr>
        <w:autoSpaceDE w:val="0"/>
        <w:autoSpaceDN w:val="0"/>
        <w:adjustRightInd w:val="0"/>
        <w:jc w:val="both"/>
        <w:rPr>
          <w:rFonts w:ascii="Arial" w:eastAsiaTheme="minorHAnsi" w:hAnsi="Arial"/>
          <w:sz w:val="24"/>
          <w:szCs w:val="24"/>
          <w:lang w:val="en-GB" w:eastAsia="en-US"/>
        </w:rPr>
      </w:pPr>
    </w:p>
    <w:p w14:paraId="6C77D160" w14:textId="068312BA" w:rsidR="00BE06E7" w:rsidRPr="00815C89" w:rsidRDefault="00BE06E7" w:rsidP="008A50FB">
      <w:pPr>
        <w:autoSpaceDE w:val="0"/>
        <w:autoSpaceDN w:val="0"/>
        <w:adjustRightInd w:val="0"/>
        <w:jc w:val="both"/>
        <w:rPr>
          <w:rFonts w:ascii="Arial" w:eastAsiaTheme="minorHAnsi" w:hAnsi="Arial"/>
          <w:sz w:val="24"/>
          <w:szCs w:val="24"/>
          <w:lang w:val="en-GB" w:eastAsia="en-US"/>
        </w:rPr>
      </w:pPr>
      <w:r w:rsidRPr="00815C89">
        <w:rPr>
          <w:rFonts w:ascii="Arial" w:eastAsiaTheme="minorHAnsi" w:hAnsi="Arial"/>
          <w:sz w:val="24"/>
          <w:szCs w:val="24"/>
          <w:lang w:val="en-GB" w:eastAsia="en-US"/>
        </w:rPr>
        <w:t xml:space="preserve">Consultations with the Member States and stakeholders are expected to be conducted virtually </w:t>
      </w:r>
      <w:r>
        <w:rPr>
          <w:rFonts w:ascii="Arial" w:eastAsiaTheme="minorHAnsi" w:hAnsi="Arial"/>
          <w:sz w:val="24"/>
          <w:szCs w:val="24"/>
          <w:lang w:val="en-GB" w:eastAsia="en-US"/>
        </w:rPr>
        <w:t>and</w:t>
      </w:r>
      <w:r w:rsidRPr="00815C89">
        <w:rPr>
          <w:rFonts w:ascii="Arial" w:eastAsiaTheme="minorHAnsi" w:hAnsi="Arial"/>
          <w:sz w:val="24"/>
          <w:szCs w:val="24"/>
          <w:lang w:val="en-GB" w:eastAsia="en-US"/>
        </w:rPr>
        <w:t xml:space="preserve"> face-to-face</w:t>
      </w:r>
      <w:r>
        <w:rPr>
          <w:rFonts w:ascii="Arial" w:eastAsiaTheme="minorHAnsi" w:hAnsi="Arial"/>
          <w:sz w:val="24"/>
          <w:szCs w:val="24"/>
          <w:lang w:val="en-GB" w:eastAsia="en-US"/>
        </w:rPr>
        <w:t xml:space="preserve">, to achieve the objectives of the assignment. At least one in person regional workshop and training delivery is expected for each task. </w:t>
      </w:r>
    </w:p>
    <w:p w14:paraId="40D6669D" w14:textId="77777777" w:rsidR="00C70E78" w:rsidRPr="00815C89" w:rsidRDefault="00C70E78" w:rsidP="008A50FB">
      <w:pPr>
        <w:autoSpaceDE w:val="0"/>
        <w:autoSpaceDN w:val="0"/>
        <w:adjustRightInd w:val="0"/>
        <w:jc w:val="both"/>
        <w:rPr>
          <w:rFonts w:ascii="Arial" w:eastAsiaTheme="minorHAnsi" w:hAnsi="Arial"/>
          <w:sz w:val="24"/>
          <w:szCs w:val="24"/>
          <w:lang w:val="en-GB" w:eastAsia="en-US"/>
        </w:rPr>
      </w:pPr>
    </w:p>
    <w:p w14:paraId="7C2B6AD3" w14:textId="5CB4E1C5" w:rsidR="00C70E78" w:rsidRDefault="003C5395" w:rsidP="008A50FB">
      <w:pPr>
        <w:autoSpaceDE w:val="0"/>
        <w:autoSpaceDN w:val="0"/>
        <w:adjustRightInd w:val="0"/>
        <w:jc w:val="both"/>
        <w:rPr>
          <w:rFonts w:ascii="Arial" w:eastAsiaTheme="minorHAnsi" w:hAnsi="Arial"/>
          <w:b/>
          <w:bCs/>
          <w:sz w:val="24"/>
          <w:szCs w:val="24"/>
          <w:lang w:val="en-GB" w:eastAsia="en-US"/>
        </w:rPr>
      </w:pPr>
      <w:r>
        <w:rPr>
          <w:rFonts w:ascii="Arial" w:eastAsiaTheme="minorHAnsi" w:hAnsi="Arial"/>
          <w:b/>
          <w:bCs/>
          <w:sz w:val="24"/>
          <w:szCs w:val="24"/>
          <w:lang w:val="en-GB" w:eastAsia="en-US"/>
        </w:rPr>
        <w:lastRenderedPageBreak/>
        <w:t>3</w:t>
      </w:r>
      <w:r w:rsidR="00531FB2">
        <w:rPr>
          <w:rFonts w:ascii="Arial" w:eastAsiaTheme="minorHAnsi" w:hAnsi="Arial"/>
          <w:b/>
          <w:bCs/>
          <w:sz w:val="24"/>
          <w:szCs w:val="24"/>
          <w:lang w:val="en-GB" w:eastAsia="en-US"/>
        </w:rPr>
        <w:t>.</w:t>
      </w:r>
      <w:r w:rsidR="00193ED3">
        <w:rPr>
          <w:rFonts w:ascii="Arial" w:eastAsiaTheme="minorHAnsi" w:hAnsi="Arial"/>
          <w:b/>
          <w:bCs/>
          <w:sz w:val="24"/>
          <w:szCs w:val="24"/>
          <w:lang w:val="en-GB" w:eastAsia="en-US"/>
        </w:rPr>
        <w:t>3</w:t>
      </w:r>
      <w:r w:rsidR="00531FB2">
        <w:rPr>
          <w:rFonts w:ascii="Arial" w:eastAsiaTheme="minorHAnsi" w:hAnsi="Arial"/>
          <w:b/>
          <w:bCs/>
          <w:sz w:val="24"/>
          <w:szCs w:val="24"/>
          <w:lang w:val="en-GB" w:eastAsia="en-US"/>
        </w:rPr>
        <w:t xml:space="preserve">. </w:t>
      </w:r>
      <w:r w:rsidR="00C70E78" w:rsidRPr="00815C89">
        <w:rPr>
          <w:rFonts w:ascii="Arial" w:eastAsiaTheme="minorHAnsi" w:hAnsi="Arial"/>
          <w:b/>
          <w:bCs/>
          <w:sz w:val="24"/>
          <w:szCs w:val="24"/>
          <w:lang w:val="en-GB" w:eastAsia="en-US"/>
        </w:rPr>
        <w:t>Target groups</w:t>
      </w:r>
    </w:p>
    <w:p w14:paraId="30CC82F1" w14:textId="77777777" w:rsidR="00BA72C5" w:rsidRPr="00815C89" w:rsidRDefault="00BA72C5" w:rsidP="008A50FB">
      <w:pPr>
        <w:autoSpaceDE w:val="0"/>
        <w:autoSpaceDN w:val="0"/>
        <w:adjustRightInd w:val="0"/>
        <w:jc w:val="both"/>
        <w:rPr>
          <w:rFonts w:ascii="Arial" w:eastAsiaTheme="minorHAnsi" w:hAnsi="Arial"/>
          <w:b/>
          <w:bCs/>
          <w:sz w:val="24"/>
          <w:szCs w:val="24"/>
          <w:lang w:val="en-GB" w:eastAsia="en-US"/>
        </w:rPr>
      </w:pPr>
    </w:p>
    <w:p w14:paraId="28AE2008" w14:textId="53493B6C" w:rsidR="00C70E78" w:rsidRPr="00815C89" w:rsidRDefault="00C70E78" w:rsidP="008A50FB">
      <w:pPr>
        <w:autoSpaceDE w:val="0"/>
        <w:autoSpaceDN w:val="0"/>
        <w:adjustRightInd w:val="0"/>
        <w:jc w:val="both"/>
        <w:rPr>
          <w:rFonts w:ascii="Arial" w:eastAsiaTheme="minorHAnsi" w:hAnsi="Arial"/>
          <w:sz w:val="24"/>
          <w:szCs w:val="24"/>
          <w:lang w:val="en-GB" w:eastAsia="en-US"/>
        </w:rPr>
      </w:pPr>
      <w:r w:rsidRPr="00815C89">
        <w:rPr>
          <w:rFonts w:ascii="Arial" w:eastAsiaTheme="minorHAnsi" w:hAnsi="Arial"/>
          <w:sz w:val="24"/>
          <w:szCs w:val="24"/>
          <w:lang w:val="en-GB" w:eastAsia="en-US"/>
        </w:rPr>
        <w:t xml:space="preserve">SADC Secretariat DRR Unit, SADC-CSC, </w:t>
      </w:r>
      <w:r>
        <w:rPr>
          <w:rFonts w:ascii="Arial" w:eastAsiaTheme="minorHAnsi" w:hAnsi="Arial"/>
          <w:sz w:val="24"/>
          <w:szCs w:val="24"/>
          <w:lang w:val="en-GB" w:eastAsia="en-US"/>
        </w:rPr>
        <w:t xml:space="preserve">SADC </w:t>
      </w:r>
      <w:r w:rsidRPr="00815C89">
        <w:rPr>
          <w:rFonts w:ascii="Arial" w:eastAsiaTheme="minorHAnsi" w:hAnsi="Arial"/>
          <w:sz w:val="24"/>
          <w:szCs w:val="24"/>
          <w:lang w:val="en-GB" w:eastAsia="en-US"/>
        </w:rPr>
        <w:t>development sectors, SADC Humanitarian and Emergency Operations Centre (SHOC)</w:t>
      </w:r>
      <w:r w:rsidR="00305919">
        <w:rPr>
          <w:rFonts w:ascii="Arial" w:eastAsiaTheme="minorHAnsi" w:hAnsi="Arial"/>
          <w:sz w:val="24"/>
          <w:szCs w:val="24"/>
          <w:lang w:val="en-GB" w:eastAsia="en-US"/>
        </w:rPr>
        <w:t xml:space="preserve">, SADC Water Department, </w:t>
      </w:r>
      <w:proofErr w:type="gramStart"/>
      <w:r w:rsidRPr="00815C89">
        <w:rPr>
          <w:rFonts w:ascii="Arial" w:eastAsiaTheme="minorHAnsi" w:hAnsi="Arial"/>
          <w:sz w:val="24"/>
          <w:szCs w:val="24"/>
          <w:lang w:val="en-GB" w:eastAsia="en-US"/>
        </w:rPr>
        <w:t>and  Member</w:t>
      </w:r>
      <w:proofErr w:type="gramEnd"/>
      <w:r w:rsidRPr="00815C89">
        <w:rPr>
          <w:rFonts w:ascii="Arial" w:eastAsiaTheme="minorHAnsi" w:hAnsi="Arial"/>
          <w:sz w:val="24"/>
          <w:szCs w:val="24"/>
          <w:lang w:val="en-GB" w:eastAsia="en-US"/>
        </w:rPr>
        <w:t xml:space="preserve"> States of the SADC and vulnerable communities.</w:t>
      </w:r>
      <w:r w:rsidR="001A10E9">
        <w:rPr>
          <w:rFonts w:ascii="Arial" w:eastAsiaTheme="minorHAnsi" w:hAnsi="Arial"/>
          <w:sz w:val="24"/>
          <w:szCs w:val="24"/>
          <w:lang w:val="en-GB" w:eastAsia="en-US"/>
        </w:rPr>
        <w:t xml:space="preserve"> </w:t>
      </w:r>
    </w:p>
    <w:p w14:paraId="3B0FA4A7" w14:textId="77777777" w:rsidR="00C70E78" w:rsidRPr="00815C89" w:rsidRDefault="00C70E78" w:rsidP="008A50FB">
      <w:pPr>
        <w:autoSpaceDE w:val="0"/>
        <w:autoSpaceDN w:val="0"/>
        <w:adjustRightInd w:val="0"/>
        <w:jc w:val="both"/>
        <w:rPr>
          <w:rFonts w:ascii="Arial" w:eastAsiaTheme="minorHAnsi" w:hAnsi="Arial"/>
          <w:color w:val="FF0000"/>
          <w:sz w:val="24"/>
          <w:szCs w:val="24"/>
          <w:lang w:val="en-GB" w:eastAsia="en-US"/>
        </w:rPr>
      </w:pPr>
    </w:p>
    <w:p w14:paraId="77F3057C" w14:textId="1983153B" w:rsidR="00193ED3" w:rsidRDefault="00193ED3" w:rsidP="008A50FB">
      <w:pPr>
        <w:pStyle w:val="Heading2"/>
        <w:rPr>
          <w:rFonts w:ascii="Arial" w:hAnsi="Arial" w:cs="Arial"/>
          <w:b/>
          <w:bCs/>
          <w:color w:val="auto"/>
          <w:sz w:val="24"/>
          <w:szCs w:val="24"/>
        </w:rPr>
      </w:pPr>
      <w:bookmarkStart w:id="8" w:name="_Toc137483227"/>
      <w:r>
        <w:rPr>
          <w:rFonts w:ascii="Arial" w:hAnsi="Arial" w:cs="Arial"/>
          <w:b/>
          <w:bCs/>
          <w:color w:val="auto"/>
          <w:sz w:val="24"/>
          <w:szCs w:val="24"/>
        </w:rPr>
        <w:t xml:space="preserve">3.4. </w:t>
      </w:r>
      <w:r w:rsidR="008E64AA">
        <w:rPr>
          <w:rFonts w:ascii="Arial" w:hAnsi="Arial" w:cs="Arial"/>
          <w:b/>
          <w:bCs/>
          <w:color w:val="auto"/>
          <w:sz w:val="24"/>
          <w:szCs w:val="24"/>
        </w:rPr>
        <w:t xml:space="preserve">Specific Work </w:t>
      </w:r>
    </w:p>
    <w:p w14:paraId="21217655" w14:textId="77777777" w:rsidR="008E64AA" w:rsidRDefault="008E64AA" w:rsidP="008E64AA">
      <w:pPr>
        <w:rPr>
          <w:lang w:val="en-GB" w:eastAsia="en-GB"/>
        </w:rPr>
      </w:pPr>
    </w:p>
    <w:p w14:paraId="5BA12B11" w14:textId="77777777" w:rsidR="008E64AA" w:rsidRDefault="008E64AA" w:rsidP="008E64AA">
      <w:pPr>
        <w:autoSpaceDE w:val="0"/>
        <w:autoSpaceDN w:val="0"/>
        <w:adjustRightInd w:val="0"/>
        <w:rPr>
          <w:rFonts w:ascii="Arial" w:eastAsia="Times New Roman" w:hAnsi="Arial"/>
          <w:color w:val="000000"/>
          <w:sz w:val="24"/>
          <w:szCs w:val="24"/>
          <w:lang w:val="en-GB" w:eastAsia="en-US"/>
        </w:rPr>
      </w:pPr>
      <w:r w:rsidRPr="00815C89">
        <w:rPr>
          <w:rFonts w:ascii="Arial" w:eastAsia="Times New Roman" w:hAnsi="Arial"/>
          <w:color w:val="000000"/>
          <w:sz w:val="24"/>
          <w:szCs w:val="24"/>
          <w:lang w:val="en-GB" w:eastAsia="en-US"/>
        </w:rPr>
        <w:t>T</w:t>
      </w:r>
      <w:r>
        <w:rPr>
          <w:rFonts w:ascii="Arial" w:eastAsia="Times New Roman" w:hAnsi="Arial"/>
          <w:color w:val="000000"/>
          <w:sz w:val="24"/>
          <w:szCs w:val="24"/>
          <w:lang w:val="en-GB" w:eastAsia="en-US"/>
        </w:rPr>
        <w:t xml:space="preserve">owards the achievement of the above-mentioned objectives, the following tasks are involved in this consultancy: </w:t>
      </w:r>
    </w:p>
    <w:p w14:paraId="50FDFFEB" w14:textId="77777777" w:rsidR="008E64AA" w:rsidRDefault="008E64AA" w:rsidP="008E64AA">
      <w:pPr>
        <w:autoSpaceDE w:val="0"/>
        <w:autoSpaceDN w:val="0"/>
        <w:adjustRightInd w:val="0"/>
        <w:jc w:val="both"/>
        <w:rPr>
          <w:rFonts w:ascii="Arial" w:eastAsia="Times New Roman" w:hAnsi="Arial"/>
          <w:b/>
          <w:bCs/>
          <w:sz w:val="24"/>
          <w:szCs w:val="24"/>
          <w:highlight w:val="yellow"/>
          <w:lang w:val="en-GB"/>
        </w:rPr>
      </w:pPr>
    </w:p>
    <w:p w14:paraId="3B4FC4EB" w14:textId="77777777" w:rsidR="008E64AA" w:rsidRDefault="008E64AA" w:rsidP="008E64AA">
      <w:pPr>
        <w:autoSpaceDE w:val="0"/>
        <w:autoSpaceDN w:val="0"/>
        <w:adjustRightInd w:val="0"/>
        <w:jc w:val="both"/>
        <w:rPr>
          <w:rFonts w:ascii="Arial" w:eastAsia="Times New Roman" w:hAnsi="Arial"/>
          <w:b/>
          <w:bCs/>
          <w:sz w:val="24"/>
          <w:szCs w:val="24"/>
          <w:lang w:val="en-GB"/>
        </w:rPr>
      </w:pPr>
      <w:r w:rsidRPr="00D43C26">
        <w:rPr>
          <w:rFonts w:ascii="Arial" w:eastAsia="Times New Roman" w:hAnsi="Arial"/>
          <w:b/>
          <w:bCs/>
          <w:sz w:val="24"/>
          <w:szCs w:val="24"/>
          <w:lang w:val="en-GB"/>
        </w:rPr>
        <w:t>TASK 1</w:t>
      </w:r>
      <w:r>
        <w:rPr>
          <w:rFonts w:ascii="Arial" w:eastAsia="Times New Roman" w:hAnsi="Arial"/>
          <w:b/>
          <w:bCs/>
          <w:sz w:val="24"/>
          <w:szCs w:val="24"/>
          <w:lang w:val="en-GB"/>
        </w:rPr>
        <w:t xml:space="preserve"> – Improving Early Warning System and related capacity</w:t>
      </w:r>
    </w:p>
    <w:p w14:paraId="7E425072" w14:textId="77777777" w:rsidR="008E64AA" w:rsidRPr="008A2EBA" w:rsidRDefault="008E64AA" w:rsidP="008E64AA">
      <w:pPr>
        <w:autoSpaceDE w:val="0"/>
        <w:autoSpaceDN w:val="0"/>
        <w:adjustRightInd w:val="0"/>
        <w:jc w:val="both"/>
        <w:rPr>
          <w:rFonts w:ascii="Arial" w:eastAsia="Times New Roman" w:hAnsi="Arial"/>
          <w:b/>
          <w:bCs/>
          <w:sz w:val="24"/>
          <w:szCs w:val="24"/>
          <w:lang w:val="en-GB"/>
        </w:rPr>
      </w:pPr>
    </w:p>
    <w:p w14:paraId="511526E4" w14:textId="77777777" w:rsidR="008E64AA" w:rsidRDefault="008E64AA" w:rsidP="008E64AA">
      <w:pPr>
        <w:pStyle w:val="ListParagraph"/>
        <w:numPr>
          <w:ilvl w:val="0"/>
          <w:numId w:val="10"/>
        </w:numPr>
        <w:tabs>
          <w:tab w:val="left" w:pos="1080"/>
        </w:tabs>
        <w:autoSpaceDE w:val="0"/>
        <w:autoSpaceDN w:val="0"/>
        <w:adjustRightInd w:val="0"/>
        <w:ind w:left="1080"/>
        <w:rPr>
          <w:sz w:val="24"/>
          <w:szCs w:val="24"/>
        </w:rPr>
      </w:pPr>
      <w:r w:rsidRPr="6A7D0593">
        <w:rPr>
          <w:color w:val="000000" w:themeColor="text1"/>
          <w:sz w:val="24"/>
          <w:szCs w:val="24"/>
          <w:lang w:eastAsia="en-US"/>
        </w:rPr>
        <w:t>Prepar</w:t>
      </w:r>
      <w:r w:rsidRPr="00724B88">
        <w:rPr>
          <w:color w:val="000000" w:themeColor="text1"/>
          <w:sz w:val="24"/>
          <w:szCs w:val="24"/>
          <w:lang w:eastAsia="en-US"/>
        </w:rPr>
        <w:t>ation of a deep-dive assessment – using a comparative methodological schema for benchmarking (as indicated in Annex 2) - of the early warning systems in SADC countries</w:t>
      </w:r>
      <w:r w:rsidRPr="00724B88">
        <w:rPr>
          <w:sz w:val="24"/>
          <w:szCs w:val="24"/>
        </w:rPr>
        <w:t xml:space="preserve"> through comprehensive desktop review (including</w:t>
      </w:r>
      <w:r w:rsidRPr="6A7D0593">
        <w:rPr>
          <w:sz w:val="24"/>
          <w:szCs w:val="24"/>
        </w:rPr>
        <w:t xml:space="preserve"> of partners’ reviews such as by WMO and others) and stakeholder consultations. Information gathered will cover the four pillars of the EWS and the institutional and governance aspects (see Annex 3 for previous assessments and benchmarking details).</w:t>
      </w:r>
    </w:p>
    <w:p w14:paraId="3381CDDF" w14:textId="77777777" w:rsidR="008E64AA" w:rsidRPr="00CC32B9" w:rsidRDefault="008E64AA" w:rsidP="008E64AA">
      <w:pPr>
        <w:pStyle w:val="ListParagraph"/>
        <w:numPr>
          <w:ilvl w:val="0"/>
          <w:numId w:val="10"/>
        </w:numPr>
        <w:tabs>
          <w:tab w:val="left" w:pos="1080"/>
        </w:tabs>
        <w:autoSpaceDE w:val="0"/>
        <w:autoSpaceDN w:val="0"/>
        <w:adjustRightInd w:val="0"/>
        <w:ind w:left="1080"/>
        <w:rPr>
          <w:sz w:val="24"/>
          <w:szCs w:val="24"/>
        </w:rPr>
      </w:pPr>
      <w:bookmarkStart w:id="9" w:name="_Hlk182830443"/>
      <w:r w:rsidRPr="00CC32B9">
        <w:rPr>
          <w:sz w:val="24"/>
          <w:szCs w:val="24"/>
        </w:rPr>
        <w:t xml:space="preserve">Provision of recommendations for each Member State to (a) improve national early warning systems and services; and (b) measures for implementing </w:t>
      </w:r>
      <w:r w:rsidRPr="00CC32B9">
        <w:rPr>
          <w:color w:val="000000" w:themeColor="text1"/>
          <w:sz w:val="24"/>
          <w:szCs w:val="24"/>
          <w:lang w:eastAsia="en-US"/>
        </w:rPr>
        <w:t>mechanisms for sharing of data and information</w:t>
      </w:r>
      <w:r w:rsidRPr="00CC32B9">
        <w:rPr>
          <w:sz w:val="24"/>
          <w:szCs w:val="24"/>
        </w:rPr>
        <w:t xml:space="preserve">. This task includes the provision </w:t>
      </w:r>
      <w:r w:rsidRPr="00CC32B9">
        <w:rPr>
          <w:sz w:val="24"/>
          <w:szCs w:val="24"/>
          <w:lang w:val="en-ZA"/>
        </w:rPr>
        <w:t xml:space="preserve">of good practice examples being implemented or planned in the respective countries, from which SADC countries could learn from and build upon. </w:t>
      </w:r>
    </w:p>
    <w:bookmarkEnd w:id="9"/>
    <w:p w14:paraId="15C3C413" w14:textId="77777777" w:rsidR="008E64AA" w:rsidRPr="00CC32B9" w:rsidRDefault="008E64AA" w:rsidP="008E64AA">
      <w:pPr>
        <w:pStyle w:val="ListParagraph"/>
        <w:numPr>
          <w:ilvl w:val="0"/>
          <w:numId w:val="10"/>
        </w:numPr>
        <w:tabs>
          <w:tab w:val="left" w:pos="1080"/>
        </w:tabs>
        <w:autoSpaceDE w:val="0"/>
        <w:autoSpaceDN w:val="0"/>
        <w:adjustRightInd w:val="0"/>
        <w:ind w:left="1080"/>
        <w:rPr>
          <w:sz w:val="24"/>
          <w:szCs w:val="24"/>
        </w:rPr>
      </w:pPr>
      <w:r w:rsidRPr="00CC32B9">
        <w:rPr>
          <w:sz w:val="24"/>
          <w:szCs w:val="24"/>
        </w:rPr>
        <w:t xml:space="preserve">Development of templates for developing and disseminating Early warning information materials and products; and </w:t>
      </w:r>
    </w:p>
    <w:p w14:paraId="1245BB23" w14:textId="77777777" w:rsidR="008E64AA" w:rsidRPr="00CC32B9" w:rsidRDefault="008E64AA" w:rsidP="008E64AA">
      <w:pPr>
        <w:pStyle w:val="ListParagraph"/>
        <w:numPr>
          <w:ilvl w:val="0"/>
          <w:numId w:val="10"/>
        </w:numPr>
        <w:tabs>
          <w:tab w:val="left" w:pos="1080"/>
        </w:tabs>
        <w:autoSpaceDE w:val="0"/>
        <w:autoSpaceDN w:val="0"/>
        <w:adjustRightInd w:val="0"/>
        <w:ind w:left="1080"/>
        <w:rPr>
          <w:sz w:val="24"/>
          <w:szCs w:val="24"/>
        </w:rPr>
      </w:pPr>
      <w:r w:rsidRPr="00CC32B9">
        <w:rPr>
          <w:sz w:val="24"/>
          <w:szCs w:val="24"/>
        </w:rPr>
        <w:t>Development of standardised data and information sharing formats and procedures at the national level, including standard warning templates and protocols for climate risk identification systems. Consideration should be given the Common Alerting Protocol (CAP) developed by WMO and ITU for warning dissemination.</w:t>
      </w:r>
    </w:p>
    <w:p w14:paraId="1828E3F7" w14:textId="77777777" w:rsidR="008E64AA" w:rsidRPr="00CC32B9" w:rsidRDefault="008E64AA" w:rsidP="008E64AA">
      <w:pPr>
        <w:pStyle w:val="ListParagraph"/>
        <w:numPr>
          <w:ilvl w:val="0"/>
          <w:numId w:val="10"/>
        </w:numPr>
        <w:tabs>
          <w:tab w:val="left" w:pos="1080"/>
        </w:tabs>
        <w:autoSpaceDE w:val="0"/>
        <w:autoSpaceDN w:val="0"/>
        <w:adjustRightInd w:val="0"/>
        <w:ind w:left="1080"/>
        <w:rPr>
          <w:sz w:val="24"/>
          <w:szCs w:val="24"/>
        </w:rPr>
      </w:pPr>
      <w:r w:rsidRPr="00CC32B9">
        <w:rPr>
          <w:sz w:val="24"/>
          <w:szCs w:val="24"/>
        </w:rPr>
        <w:t xml:space="preserve">Develop a regional platform </w:t>
      </w:r>
      <w:r>
        <w:rPr>
          <w:sz w:val="24"/>
          <w:szCs w:val="24"/>
        </w:rPr>
        <w:t xml:space="preserve">(MHEWS ICT/digital portal) </w:t>
      </w:r>
      <w:r w:rsidRPr="00CC32B9">
        <w:rPr>
          <w:sz w:val="24"/>
          <w:szCs w:val="24"/>
        </w:rPr>
        <w:t>fo</w:t>
      </w:r>
      <w:r>
        <w:rPr>
          <w:sz w:val="24"/>
          <w:szCs w:val="24"/>
        </w:rPr>
        <w:t>r</w:t>
      </w:r>
      <w:r w:rsidRPr="00CC32B9">
        <w:rPr>
          <w:sz w:val="24"/>
          <w:szCs w:val="24"/>
        </w:rPr>
        <w:t xml:space="preserve"> sharing </w:t>
      </w:r>
      <w:r>
        <w:rPr>
          <w:sz w:val="24"/>
          <w:szCs w:val="24"/>
        </w:rPr>
        <w:t xml:space="preserve">real time and near real time </w:t>
      </w:r>
      <w:r w:rsidRPr="00CC32B9">
        <w:rPr>
          <w:sz w:val="24"/>
          <w:szCs w:val="24"/>
        </w:rPr>
        <w:t xml:space="preserve">MHEWS </w:t>
      </w:r>
      <w:r>
        <w:rPr>
          <w:sz w:val="24"/>
          <w:szCs w:val="24"/>
        </w:rPr>
        <w:t xml:space="preserve">data, products, and </w:t>
      </w:r>
      <w:r w:rsidRPr="00CC32B9">
        <w:rPr>
          <w:sz w:val="24"/>
          <w:szCs w:val="24"/>
        </w:rPr>
        <w:t xml:space="preserve">learning at the regional level to derive scale efficiency in addressing critical capacity challenges and </w:t>
      </w:r>
      <w:r w:rsidRPr="00CC32B9">
        <w:rPr>
          <w:rFonts w:cs="Arial"/>
          <w:sz w:val="24"/>
          <w:szCs w:val="24"/>
        </w:rPr>
        <w:t>to facilitate linkages to SHOC, and global, continental and other early warning systems.</w:t>
      </w:r>
      <w:r>
        <w:rPr>
          <w:rFonts w:cs="Arial"/>
          <w:sz w:val="24"/>
          <w:szCs w:val="24"/>
        </w:rPr>
        <w:t xml:space="preserve"> This will build on and link with existing digital platforms/portal and other systems. </w:t>
      </w:r>
    </w:p>
    <w:p w14:paraId="73BE41AF" w14:textId="77777777" w:rsidR="008E64AA" w:rsidRDefault="008E64AA" w:rsidP="008E64AA">
      <w:pPr>
        <w:pStyle w:val="ListParagraph"/>
        <w:numPr>
          <w:ilvl w:val="0"/>
          <w:numId w:val="10"/>
        </w:numPr>
        <w:tabs>
          <w:tab w:val="left" w:pos="1080"/>
        </w:tabs>
        <w:autoSpaceDE w:val="0"/>
        <w:autoSpaceDN w:val="0"/>
        <w:adjustRightInd w:val="0"/>
        <w:ind w:left="1080"/>
        <w:rPr>
          <w:sz w:val="24"/>
          <w:szCs w:val="24"/>
        </w:rPr>
      </w:pPr>
      <w:r>
        <w:rPr>
          <w:rFonts w:cs="Arial"/>
          <w:sz w:val="24"/>
          <w:szCs w:val="24"/>
        </w:rPr>
        <w:t>T</w:t>
      </w:r>
      <w:r w:rsidRPr="00CC32B9">
        <w:rPr>
          <w:rFonts w:cs="Arial"/>
          <w:sz w:val="24"/>
          <w:szCs w:val="24"/>
        </w:rPr>
        <w:t>rain the SHOC</w:t>
      </w:r>
      <w:r>
        <w:rPr>
          <w:rFonts w:cs="Arial"/>
          <w:sz w:val="24"/>
          <w:szCs w:val="24"/>
        </w:rPr>
        <w:t xml:space="preserve"> (and related regional teams)</w:t>
      </w:r>
      <w:r w:rsidRPr="00CC32B9">
        <w:rPr>
          <w:rFonts w:cs="Arial"/>
          <w:sz w:val="24"/>
          <w:szCs w:val="24"/>
        </w:rPr>
        <w:t xml:space="preserve"> and Member States through a consolidated training program. </w:t>
      </w:r>
      <w:r w:rsidRPr="00CC32B9">
        <w:rPr>
          <w:sz w:val="24"/>
          <w:szCs w:val="24"/>
        </w:rPr>
        <w:t>This includes training materials and training modules for SADC member States and delivery of at least one training session to all SADC countries (Participation</w:t>
      </w:r>
      <w:r>
        <w:rPr>
          <w:sz w:val="24"/>
          <w:szCs w:val="24"/>
        </w:rPr>
        <w:t xml:space="preserve"> of countries</w:t>
      </w:r>
      <w:r w:rsidRPr="00CC32B9">
        <w:rPr>
          <w:sz w:val="24"/>
          <w:szCs w:val="24"/>
        </w:rPr>
        <w:t xml:space="preserve"> to the training sessions will be financed by SADC under the RCRP grant).</w:t>
      </w:r>
      <w:r>
        <w:rPr>
          <w:sz w:val="24"/>
          <w:szCs w:val="24"/>
        </w:rPr>
        <w:t xml:space="preserve"> Training at regional level on usage of disaster response equipment training to be coordinated with procurement of equipment. </w:t>
      </w:r>
      <w:r w:rsidRPr="00CC32B9" w:rsidDel="00B9320B">
        <w:rPr>
          <w:sz w:val="24"/>
          <w:szCs w:val="24"/>
        </w:rPr>
        <w:t xml:space="preserve"> </w:t>
      </w:r>
    </w:p>
    <w:p w14:paraId="64EAD74D" w14:textId="77777777" w:rsidR="008E64AA" w:rsidRPr="001A10E9" w:rsidRDefault="008E64AA" w:rsidP="008E64AA">
      <w:pPr>
        <w:pStyle w:val="ListParagraph"/>
        <w:numPr>
          <w:ilvl w:val="0"/>
          <w:numId w:val="10"/>
        </w:numPr>
        <w:tabs>
          <w:tab w:val="left" w:pos="1080"/>
        </w:tabs>
        <w:autoSpaceDE w:val="0"/>
        <w:autoSpaceDN w:val="0"/>
        <w:adjustRightInd w:val="0"/>
        <w:ind w:left="1080"/>
        <w:rPr>
          <w:sz w:val="24"/>
          <w:szCs w:val="24"/>
        </w:rPr>
      </w:pPr>
      <w:r w:rsidRPr="001A10E9">
        <w:rPr>
          <w:bCs/>
          <w:sz w:val="24"/>
          <w:szCs w:val="24"/>
        </w:rPr>
        <w:lastRenderedPageBreak/>
        <w:t>Presentation of the data/findings/results</w:t>
      </w:r>
      <w:r w:rsidRPr="001A10E9">
        <w:rPr>
          <w:rFonts w:eastAsiaTheme="minorEastAsia"/>
          <w:sz w:val="24"/>
          <w:szCs w:val="24"/>
          <w:lang w:eastAsia="en-US"/>
        </w:rPr>
        <w:t xml:space="preserve"> to regional multi-stakeholder dialogue forums </w:t>
      </w:r>
      <w:r w:rsidRPr="001A10E9">
        <w:rPr>
          <w:bCs/>
          <w:sz w:val="24"/>
          <w:szCs w:val="24"/>
        </w:rPr>
        <w:t>and other meetings with Member States and regional stakeholders.</w:t>
      </w:r>
    </w:p>
    <w:p w14:paraId="20528136" w14:textId="77777777" w:rsidR="008E64AA" w:rsidRPr="00CC32B9" w:rsidRDefault="008E64AA" w:rsidP="008E64AA">
      <w:pPr>
        <w:tabs>
          <w:tab w:val="left" w:pos="1080"/>
        </w:tabs>
        <w:autoSpaceDE w:val="0"/>
        <w:autoSpaceDN w:val="0"/>
        <w:adjustRightInd w:val="0"/>
        <w:rPr>
          <w:sz w:val="24"/>
          <w:szCs w:val="24"/>
        </w:rPr>
      </w:pPr>
    </w:p>
    <w:p w14:paraId="1833BF19" w14:textId="77777777" w:rsidR="008E64AA" w:rsidRDefault="008E64AA" w:rsidP="008E64AA">
      <w:pPr>
        <w:autoSpaceDE w:val="0"/>
        <w:autoSpaceDN w:val="0"/>
        <w:adjustRightInd w:val="0"/>
        <w:rPr>
          <w:rFonts w:ascii="Arial" w:eastAsiaTheme="minorHAnsi" w:hAnsi="Arial"/>
          <w:b/>
          <w:bCs/>
          <w:sz w:val="24"/>
          <w:szCs w:val="24"/>
          <w:lang w:val="en-GB" w:eastAsia="en-US"/>
        </w:rPr>
      </w:pPr>
      <w:r>
        <w:rPr>
          <w:rFonts w:ascii="Arial" w:eastAsiaTheme="minorHAnsi" w:hAnsi="Arial"/>
          <w:b/>
          <w:bCs/>
          <w:sz w:val="24"/>
          <w:szCs w:val="24"/>
          <w:lang w:val="en-GB" w:eastAsia="en-US"/>
        </w:rPr>
        <w:t xml:space="preserve">TASK 2 – </w:t>
      </w:r>
      <w:bookmarkStart w:id="10" w:name="_Hlk182828369"/>
      <w:r>
        <w:rPr>
          <w:rFonts w:ascii="Arial" w:eastAsiaTheme="minorHAnsi" w:hAnsi="Arial"/>
          <w:b/>
          <w:bCs/>
          <w:sz w:val="24"/>
          <w:szCs w:val="24"/>
          <w:lang w:val="en-GB" w:eastAsia="en-US"/>
        </w:rPr>
        <w:t>Improving flood and drought forecasting</w:t>
      </w:r>
      <w:bookmarkEnd w:id="10"/>
      <w:r>
        <w:rPr>
          <w:rFonts w:ascii="Arial" w:eastAsiaTheme="minorHAnsi" w:hAnsi="Arial"/>
          <w:b/>
          <w:bCs/>
          <w:sz w:val="24"/>
          <w:szCs w:val="24"/>
          <w:lang w:val="en-GB" w:eastAsia="en-US"/>
        </w:rPr>
        <w:t xml:space="preserve"> and related capacity</w:t>
      </w:r>
    </w:p>
    <w:p w14:paraId="1436EAB1" w14:textId="77777777" w:rsidR="008E64AA" w:rsidRDefault="008E64AA" w:rsidP="008E64AA">
      <w:pPr>
        <w:autoSpaceDE w:val="0"/>
        <w:autoSpaceDN w:val="0"/>
        <w:adjustRightInd w:val="0"/>
        <w:jc w:val="both"/>
        <w:rPr>
          <w:rFonts w:ascii="Arial" w:eastAsiaTheme="minorHAnsi" w:hAnsi="Arial"/>
          <w:b/>
          <w:bCs/>
          <w:sz w:val="24"/>
          <w:szCs w:val="24"/>
          <w:lang w:val="en-GB" w:eastAsia="en-US"/>
        </w:rPr>
      </w:pPr>
      <w:r>
        <w:rPr>
          <w:rFonts w:ascii="Arial" w:eastAsiaTheme="minorHAnsi" w:hAnsi="Arial"/>
          <w:b/>
          <w:bCs/>
          <w:sz w:val="24"/>
          <w:szCs w:val="24"/>
          <w:lang w:val="en-GB" w:eastAsia="en-US"/>
        </w:rPr>
        <w:t xml:space="preserve"> </w:t>
      </w:r>
    </w:p>
    <w:p w14:paraId="19D63C27" w14:textId="77777777" w:rsidR="008E64AA" w:rsidRPr="004A4206"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bookmarkStart w:id="11" w:name="_Hlk185345606"/>
      <w:r w:rsidRPr="004A4206">
        <w:rPr>
          <w:rFonts w:eastAsiaTheme="minorEastAsia"/>
          <w:sz w:val="24"/>
          <w:szCs w:val="24"/>
          <w:lang w:eastAsia="en-US"/>
        </w:rPr>
        <w:t xml:space="preserve">Diagnostic on the status of drought </w:t>
      </w:r>
      <w:r>
        <w:rPr>
          <w:rFonts w:eastAsiaTheme="minorEastAsia"/>
          <w:sz w:val="24"/>
          <w:szCs w:val="24"/>
          <w:lang w:eastAsia="en-US"/>
        </w:rPr>
        <w:t xml:space="preserve">and flood </w:t>
      </w:r>
      <w:r w:rsidRPr="004A4206">
        <w:rPr>
          <w:rFonts w:eastAsiaTheme="minorEastAsia"/>
          <w:sz w:val="24"/>
          <w:szCs w:val="24"/>
          <w:lang w:eastAsia="en-US"/>
        </w:rPr>
        <w:t>forecasting in SADC Member States</w:t>
      </w:r>
      <w:r>
        <w:rPr>
          <w:rFonts w:eastAsiaTheme="minorEastAsia"/>
          <w:sz w:val="24"/>
          <w:szCs w:val="24"/>
          <w:lang w:eastAsia="en-US"/>
        </w:rPr>
        <w:t xml:space="preserve">. This diagnostic should use existing methodologies such as the </w:t>
      </w:r>
      <w:hyperlink r:id="rId12" w:history="1">
        <w:r w:rsidRPr="00B2786C">
          <w:rPr>
            <w:rStyle w:val="Hyperlink"/>
            <w:rFonts w:eastAsiaTheme="minorEastAsia"/>
            <w:sz w:val="24"/>
            <w:szCs w:val="24"/>
            <w:lang w:eastAsia="en-US"/>
          </w:rPr>
          <w:t xml:space="preserve">Country </w:t>
        </w:r>
        <w:proofErr w:type="spellStart"/>
        <w:r w:rsidRPr="00B2786C">
          <w:rPr>
            <w:rStyle w:val="Hyperlink"/>
            <w:rFonts w:eastAsiaTheme="minorEastAsia"/>
            <w:sz w:val="24"/>
            <w:szCs w:val="24"/>
            <w:lang w:eastAsia="en-US"/>
          </w:rPr>
          <w:t>Hydromet</w:t>
        </w:r>
        <w:proofErr w:type="spellEnd"/>
        <w:r w:rsidRPr="00B2786C">
          <w:rPr>
            <w:rStyle w:val="Hyperlink"/>
            <w:rFonts w:eastAsiaTheme="minorEastAsia"/>
            <w:sz w:val="24"/>
            <w:szCs w:val="24"/>
            <w:lang w:eastAsia="en-US"/>
          </w:rPr>
          <w:t xml:space="preserve"> Diagnostics</w:t>
        </w:r>
      </w:hyperlink>
      <w:r>
        <w:rPr>
          <w:rFonts w:eastAsiaTheme="minorEastAsia"/>
          <w:sz w:val="24"/>
          <w:szCs w:val="24"/>
          <w:lang w:eastAsia="en-US"/>
        </w:rPr>
        <w:t xml:space="preserve"> and/or the </w:t>
      </w:r>
      <w:hyperlink r:id="rId13" w:history="1">
        <w:r w:rsidRPr="00B2786C">
          <w:rPr>
            <w:rStyle w:val="Hyperlink"/>
            <w:rFonts w:eastAsiaTheme="minorEastAsia"/>
            <w:sz w:val="24"/>
            <w:szCs w:val="24"/>
            <w:lang w:eastAsia="en-US"/>
          </w:rPr>
          <w:t>benchmarking survey</w:t>
        </w:r>
      </w:hyperlink>
      <w:r>
        <w:rPr>
          <w:rFonts w:eastAsiaTheme="minorEastAsia"/>
          <w:sz w:val="24"/>
          <w:szCs w:val="24"/>
          <w:lang w:eastAsia="en-US"/>
        </w:rPr>
        <w:t>.</w:t>
      </w:r>
    </w:p>
    <w:bookmarkEnd w:id="11"/>
    <w:p w14:paraId="4ACE7251" w14:textId="77777777" w:rsidR="008E64AA" w:rsidRPr="001A10E9"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r w:rsidRPr="001A10E9">
        <w:rPr>
          <w:rFonts w:eastAsiaTheme="minorEastAsia"/>
          <w:sz w:val="24"/>
          <w:szCs w:val="24"/>
          <w:lang w:eastAsia="en-US"/>
        </w:rPr>
        <w:t>Reviewing forecasting products of regional NMSs and SADC-CSC and chain of information flow to identify key bottlenecks (building on World Bank 2021 study)</w:t>
      </w:r>
      <w:r w:rsidRPr="001A10E9">
        <w:rPr>
          <w:rFonts w:eastAsiaTheme="minorEastAsia"/>
        </w:rPr>
        <w:footnoteReference w:id="4"/>
      </w:r>
      <w:r w:rsidRPr="001A10E9">
        <w:rPr>
          <w:rFonts w:eastAsiaTheme="minorEastAsia"/>
          <w:sz w:val="24"/>
          <w:szCs w:val="24"/>
          <w:lang w:eastAsia="en-US"/>
        </w:rPr>
        <w:t>.</w:t>
      </w:r>
    </w:p>
    <w:p w14:paraId="6D047892" w14:textId="77777777" w:rsidR="008E64AA" w:rsidRPr="001A10E9"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r w:rsidRPr="001A10E9">
        <w:rPr>
          <w:rFonts w:eastAsiaTheme="minorEastAsia"/>
          <w:sz w:val="24"/>
          <w:szCs w:val="24"/>
          <w:lang w:eastAsia="en-US"/>
        </w:rPr>
        <w:t>Flood vulnerability risk mapping study – for hotspot basins (</w:t>
      </w:r>
      <w:proofErr w:type="spellStart"/>
      <w:r>
        <w:rPr>
          <w:rFonts w:eastAsiaTheme="minorEastAsia"/>
          <w:sz w:val="24"/>
          <w:szCs w:val="24"/>
          <w:lang w:eastAsia="en-US"/>
        </w:rPr>
        <w:t>Inkomati</w:t>
      </w:r>
      <w:proofErr w:type="spellEnd"/>
      <w:r w:rsidRPr="001A10E9">
        <w:rPr>
          <w:rFonts w:eastAsiaTheme="minorEastAsia"/>
          <w:sz w:val="24"/>
          <w:szCs w:val="24"/>
          <w:lang w:eastAsia="en-US"/>
        </w:rPr>
        <w:t>, Maputo, Limpopo &amp; BUPUSA).</w:t>
      </w:r>
    </w:p>
    <w:p w14:paraId="5F926F80" w14:textId="77777777" w:rsidR="008E64AA" w:rsidRPr="001A10E9"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r w:rsidRPr="001A10E9">
        <w:rPr>
          <w:rFonts w:eastAsiaTheme="minorEastAsia"/>
          <w:sz w:val="24"/>
          <w:szCs w:val="24"/>
          <w:lang w:eastAsia="en-US"/>
        </w:rPr>
        <w:t>Identify or develop a rainfall-runoff-based methodology for preparation of hydrological forecasts and outlooks using SADC-CSC products and SARCOF seasonal forecast.</w:t>
      </w:r>
    </w:p>
    <w:p w14:paraId="0FCC6216" w14:textId="77777777" w:rsidR="008E64AA" w:rsidRPr="001A10E9"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r w:rsidRPr="001A10E9">
        <w:rPr>
          <w:rFonts w:eastAsiaTheme="minorEastAsia"/>
          <w:sz w:val="24"/>
          <w:szCs w:val="24"/>
          <w:lang w:eastAsia="en-US"/>
        </w:rPr>
        <w:t xml:space="preserve">Pilot model application in hot-spot RBs (in </w:t>
      </w:r>
      <w:proofErr w:type="spellStart"/>
      <w:r>
        <w:rPr>
          <w:rFonts w:eastAsiaTheme="minorEastAsia"/>
          <w:sz w:val="24"/>
          <w:szCs w:val="24"/>
          <w:lang w:eastAsia="en-US"/>
        </w:rPr>
        <w:t>Inkomati</w:t>
      </w:r>
      <w:proofErr w:type="spellEnd"/>
      <w:r w:rsidRPr="001A10E9">
        <w:rPr>
          <w:rFonts w:eastAsiaTheme="minorEastAsia"/>
          <w:sz w:val="24"/>
          <w:szCs w:val="24"/>
          <w:lang w:eastAsia="en-US"/>
        </w:rPr>
        <w:t>).</w:t>
      </w:r>
    </w:p>
    <w:p w14:paraId="2EDB9EA4" w14:textId="77777777" w:rsidR="008E64AA" w:rsidRPr="00937025"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r w:rsidRPr="6AB5F9B9">
        <w:rPr>
          <w:rFonts w:eastAsiaTheme="minorEastAsia"/>
          <w:sz w:val="24"/>
          <w:szCs w:val="24"/>
          <w:lang w:eastAsia="en-US"/>
        </w:rPr>
        <w:t>Develop training material on flood forecasting, preparation of hydrological outlooks</w:t>
      </w:r>
      <w:r>
        <w:rPr>
          <w:rFonts w:eastAsiaTheme="minorEastAsia"/>
          <w:sz w:val="24"/>
          <w:szCs w:val="24"/>
          <w:lang w:eastAsia="en-US"/>
        </w:rPr>
        <w:t xml:space="preserve">, </w:t>
      </w:r>
      <w:r w:rsidRPr="6AB5F9B9">
        <w:rPr>
          <w:rFonts w:eastAsiaTheme="minorEastAsia"/>
          <w:sz w:val="24"/>
          <w:szCs w:val="24"/>
          <w:lang w:eastAsia="en-US"/>
        </w:rPr>
        <w:t xml:space="preserve">including how to use SARCOF seasonal forecasts.  </w:t>
      </w:r>
    </w:p>
    <w:p w14:paraId="3A61B958" w14:textId="77777777" w:rsidR="008E64AA" w:rsidRPr="001A10E9"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r w:rsidRPr="001A10E9">
        <w:rPr>
          <w:rFonts w:eastAsiaTheme="minorEastAsia"/>
          <w:sz w:val="24"/>
          <w:szCs w:val="24"/>
          <w:lang w:eastAsia="en-US"/>
        </w:rPr>
        <w:t>Deliver required training to SADC Member States NMS hydrologists and SADC RBOs through regional training workshop(s).</w:t>
      </w:r>
    </w:p>
    <w:p w14:paraId="52102E8C" w14:textId="77777777" w:rsidR="008E64AA" w:rsidRPr="001A10E9" w:rsidRDefault="008E64AA" w:rsidP="008E64AA">
      <w:pPr>
        <w:pStyle w:val="ListParagraph"/>
        <w:numPr>
          <w:ilvl w:val="0"/>
          <w:numId w:val="27"/>
        </w:numPr>
        <w:tabs>
          <w:tab w:val="left" w:pos="1080"/>
        </w:tabs>
        <w:autoSpaceDE w:val="0"/>
        <w:autoSpaceDN w:val="0"/>
        <w:adjustRightInd w:val="0"/>
        <w:ind w:left="1080"/>
        <w:rPr>
          <w:rFonts w:eastAsiaTheme="minorEastAsia"/>
          <w:sz w:val="24"/>
          <w:szCs w:val="24"/>
          <w:lang w:eastAsia="en-US"/>
        </w:rPr>
      </w:pPr>
      <w:r w:rsidRPr="00DD063E">
        <w:rPr>
          <w:bCs/>
          <w:sz w:val="24"/>
          <w:szCs w:val="24"/>
        </w:rPr>
        <w:t>Present</w:t>
      </w:r>
      <w:r>
        <w:rPr>
          <w:bCs/>
          <w:sz w:val="24"/>
          <w:szCs w:val="24"/>
        </w:rPr>
        <w:t>ation of</w:t>
      </w:r>
      <w:r w:rsidRPr="00DD063E">
        <w:rPr>
          <w:bCs/>
          <w:sz w:val="24"/>
          <w:szCs w:val="24"/>
        </w:rPr>
        <w:t xml:space="preserve"> the </w:t>
      </w:r>
      <w:r>
        <w:rPr>
          <w:bCs/>
          <w:sz w:val="24"/>
          <w:szCs w:val="24"/>
        </w:rPr>
        <w:t>data/findings/results</w:t>
      </w:r>
      <w:r w:rsidRPr="001A10E9">
        <w:rPr>
          <w:rFonts w:eastAsiaTheme="minorEastAsia"/>
          <w:sz w:val="24"/>
          <w:szCs w:val="24"/>
          <w:lang w:eastAsia="en-US"/>
        </w:rPr>
        <w:t xml:space="preserve"> to regional multi-stakeholder dialogue forums as knowledge exchange.</w:t>
      </w:r>
    </w:p>
    <w:p w14:paraId="51D698EF" w14:textId="77777777" w:rsidR="008E64AA" w:rsidRPr="00815C89" w:rsidRDefault="008E64AA" w:rsidP="008E64AA">
      <w:pPr>
        <w:autoSpaceDE w:val="0"/>
        <w:autoSpaceDN w:val="0"/>
        <w:adjustRightInd w:val="0"/>
        <w:jc w:val="both"/>
        <w:rPr>
          <w:rFonts w:ascii="Arial" w:eastAsiaTheme="minorHAnsi" w:hAnsi="Arial"/>
          <w:b/>
          <w:bCs/>
          <w:sz w:val="24"/>
          <w:szCs w:val="24"/>
          <w:lang w:val="en-GB" w:eastAsia="en-US"/>
        </w:rPr>
      </w:pPr>
    </w:p>
    <w:bookmarkEnd w:id="8"/>
    <w:p w14:paraId="601C0495" w14:textId="77777777" w:rsidR="001A5BCC" w:rsidRDefault="001A5BCC" w:rsidP="00C70E78">
      <w:pPr>
        <w:autoSpaceDE w:val="0"/>
        <w:autoSpaceDN w:val="0"/>
        <w:adjustRightInd w:val="0"/>
        <w:rPr>
          <w:rFonts w:ascii="Arial" w:eastAsiaTheme="minorHAnsi" w:hAnsi="Arial"/>
          <w:color w:val="FF0000"/>
          <w:sz w:val="24"/>
          <w:szCs w:val="24"/>
          <w:lang w:val="en-GB" w:eastAsia="en-US"/>
        </w:rPr>
      </w:pPr>
    </w:p>
    <w:p w14:paraId="7D478319" w14:textId="3A4D1815" w:rsidR="009159FE" w:rsidRPr="0089305A" w:rsidRDefault="00F70DB6" w:rsidP="009159FE">
      <w:pPr>
        <w:pStyle w:val="Heading2"/>
        <w:rPr>
          <w:rFonts w:ascii="Arial" w:hAnsi="Arial" w:cs="Arial"/>
          <w:b/>
          <w:bCs/>
          <w:color w:val="auto"/>
          <w:sz w:val="24"/>
          <w:szCs w:val="24"/>
        </w:rPr>
      </w:pPr>
      <w:bookmarkStart w:id="12" w:name="_Toc185058885"/>
      <w:bookmarkStart w:id="13" w:name="_Toc185194926"/>
      <w:r w:rsidRPr="009159FE">
        <w:rPr>
          <w:rFonts w:ascii="Arial" w:hAnsi="Arial" w:cs="Arial"/>
          <w:b/>
          <w:bCs/>
          <w:color w:val="auto"/>
          <w:sz w:val="24"/>
          <w:szCs w:val="24"/>
        </w:rPr>
        <w:t>3.</w:t>
      </w:r>
      <w:r w:rsidR="00CF44F2">
        <w:rPr>
          <w:rFonts w:ascii="Arial" w:hAnsi="Arial" w:cs="Arial"/>
          <w:b/>
          <w:bCs/>
          <w:color w:val="auto"/>
          <w:sz w:val="24"/>
          <w:szCs w:val="24"/>
        </w:rPr>
        <w:t>5</w:t>
      </w:r>
      <w:r w:rsidRPr="009159FE">
        <w:rPr>
          <w:rFonts w:ascii="Arial" w:hAnsi="Arial" w:cs="Arial"/>
          <w:b/>
          <w:bCs/>
          <w:color w:val="auto"/>
          <w:sz w:val="24"/>
          <w:szCs w:val="24"/>
        </w:rPr>
        <w:t>.</w:t>
      </w:r>
      <w:bookmarkStart w:id="14" w:name="_Toc137483223"/>
      <w:bookmarkEnd w:id="12"/>
      <w:bookmarkEnd w:id="13"/>
      <w:r w:rsidR="009159FE" w:rsidRPr="0089305A">
        <w:rPr>
          <w:rFonts w:ascii="Arial" w:hAnsi="Arial" w:cs="Arial"/>
          <w:b/>
          <w:bCs/>
          <w:color w:val="auto"/>
          <w:sz w:val="24"/>
          <w:szCs w:val="24"/>
        </w:rPr>
        <w:t xml:space="preserve"> Assumptions and Risks underlying the </w:t>
      </w:r>
      <w:bookmarkEnd w:id="14"/>
      <w:r w:rsidR="009159FE" w:rsidRPr="0089305A">
        <w:rPr>
          <w:rFonts w:ascii="Arial" w:hAnsi="Arial" w:cs="Arial"/>
          <w:b/>
          <w:bCs/>
          <w:color w:val="auto"/>
          <w:sz w:val="24"/>
          <w:szCs w:val="24"/>
        </w:rPr>
        <w:t>project.</w:t>
      </w:r>
    </w:p>
    <w:p w14:paraId="3B7D5BD4" w14:textId="77777777" w:rsidR="009159FE" w:rsidRPr="00815C89" w:rsidRDefault="009159FE" w:rsidP="009159FE">
      <w:pPr>
        <w:rPr>
          <w:rFonts w:ascii="Arial" w:hAnsi="Arial"/>
          <w:sz w:val="24"/>
          <w:szCs w:val="24"/>
          <w:lang w:val="en-GB"/>
        </w:rPr>
      </w:pPr>
    </w:p>
    <w:p w14:paraId="5338B6B2" w14:textId="77777777" w:rsidR="009159FE" w:rsidRPr="00815C89" w:rsidRDefault="009159FE" w:rsidP="009159FE">
      <w:pPr>
        <w:rPr>
          <w:rFonts w:ascii="Arial" w:hAnsi="Arial"/>
          <w:b/>
          <w:bCs/>
          <w:sz w:val="24"/>
          <w:szCs w:val="24"/>
          <w:lang w:val="en-GB"/>
        </w:rPr>
      </w:pPr>
      <w:r w:rsidRPr="00815C89">
        <w:rPr>
          <w:rFonts w:ascii="Arial" w:hAnsi="Arial"/>
          <w:b/>
          <w:bCs/>
          <w:sz w:val="24"/>
          <w:szCs w:val="24"/>
          <w:lang w:val="en-GB"/>
        </w:rPr>
        <w:t>Table 1: Assumptions and Risks</w:t>
      </w:r>
    </w:p>
    <w:p w14:paraId="41C5ACF8" w14:textId="77777777" w:rsidR="009159FE" w:rsidRPr="00815C89" w:rsidRDefault="009159FE" w:rsidP="009159FE">
      <w:pPr>
        <w:autoSpaceDE w:val="0"/>
        <w:autoSpaceDN w:val="0"/>
        <w:adjustRightInd w:val="0"/>
        <w:rPr>
          <w:rFonts w:ascii="Arial" w:eastAsiaTheme="minorHAnsi" w:hAnsi="Arial"/>
          <w:sz w:val="24"/>
          <w:szCs w:val="24"/>
          <w:lang w:val="en-GB" w:eastAsia="en-US"/>
        </w:rPr>
      </w:pPr>
    </w:p>
    <w:tbl>
      <w:tblPr>
        <w:tblStyle w:val="TableGrid"/>
        <w:tblW w:w="9634" w:type="dxa"/>
        <w:tblLook w:val="04A0" w:firstRow="1" w:lastRow="0" w:firstColumn="1" w:lastColumn="0" w:noHBand="0" w:noVBand="1"/>
      </w:tblPr>
      <w:tblGrid>
        <w:gridCol w:w="421"/>
        <w:gridCol w:w="2267"/>
        <w:gridCol w:w="1030"/>
        <w:gridCol w:w="3400"/>
        <w:gridCol w:w="2516"/>
      </w:tblGrid>
      <w:tr w:rsidR="009159FE" w:rsidRPr="0089305A" w14:paraId="4855CF73" w14:textId="77777777" w:rsidTr="00F729C8">
        <w:trPr>
          <w:trHeight w:val="628"/>
        </w:trPr>
        <w:tc>
          <w:tcPr>
            <w:tcW w:w="421" w:type="dxa"/>
            <w:shd w:val="clear" w:color="auto" w:fill="auto"/>
          </w:tcPr>
          <w:p w14:paraId="57898BEC"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w:t>
            </w:r>
          </w:p>
        </w:tc>
        <w:tc>
          <w:tcPr>
            <w:tcW w:w="2268" w:type="dxa"/>
            <w:shd w:val="clear" w:color="auto" w:fill="auto"/>
          </w:tcPr>
          <w:p w14:paraId="52C9B0CE" w14:textId="77777777" w:rsidR="009159FE" w:rsidRPr="00815C89" w:rsidRDefault="009159FE" w:rsidP="00F729C8">
            <w:pPr>
              <w:autoSpaceDE w:val="0"/>
              <w:autoSpaceDN w:val="0"/>
              <w:adjustRightInd w:val="0"/>
              <w:rPr>
                <w:rFonts w:ascii="Arial" w:eastAsiaTheme="minorHAnsi" w:hAnsi="Arial"/>
                <w:b/>
                <w:bCs/>
                <w:sz w:val="24"/>
                <w:szCs w:val="24"/>
                <w:lang w:val="en-GB" w:eastAsia="en-US"/>
              </w:rPr>
            </w:pPr>
            <w:r w:rsidRPr="00815C89">
              <w:rPr>
                <w:rFonts w:ascii="Arial" w:eastAsiaTheme="minorHAnsi" w:hAnsi="Arial"/>
                <w:b/>
                <w:bCs/>
                <w:sz w:val="24"/>
                <w:szCs w:val="24"/>
                <w:lang w:val="en-GB" w:eastAsia="en-US"/>
              </w:rPr>
              <w:t>Risks</w:t>
            </w:r>
          </w:p>
        </w:tc>
        <w:tc>
          <w:tcPr>
            <w:tcW w:w="1026" w:type="dxa"/>
            <w:shd w:val="clear" w:color="auto" w:fill="auto"/>
          </w:tcPr>
          <w:p w14:paraId="1E90A109" w14:textId="77777777" w:rsidR="009159FE" w:rsidRPr="00815C89" w:rsidRDefault="009159FE" w:rsidP="00F729C8">
            <w:pPr>
              <w:autoSpaceDE w:val="0"/>
              <w:autoSpaceDN w:val="0"/>
              <w:adjustRightInd w:val="0"/>
              <w:rPr>
                <w:rFonts w:ascii="Arial" w:eastAsiaTheme="minorHAnsi" w:hAnsi="Arial"/>
                <w:b/>
                <w:bCs/>
                <w:sz w:val="24"/>
                <w:szCs w:val="24"/>
                <w:lang w:val="en-GB" w:eastAsia="en-US"/>
              </w:rPr>
            </w:pPr>
            <w:r w:rsidRPr="00815C89">
              <w:rPr>
                <w:rFonts w:ascii="Arial" w:eastAsiaTheme="minorHAnsi" w:hAnsi="Arial"/>
                <w:b/>
                <w:bCs/>
                <w:sz w:val="24"/>
                <w:szCs w:val="24"/>
                <w:lang w:val="en-GB" w:eastAsia="en-US"/>
              </w:rPr>
              <w:t>Risk level.</w:t>
            </w:r>
          </w:p>
          <w:p w14:paraId="2D7E93B6" w14:textId="77777777" w:rsidR="009159FE" w:rsidRPr="00815C89" w:rsidRDefault="009159FE" w:rsidP="00F729C8">
            <w:pPr>
              <w:autoSpaceDE w:val="0"/>
              <w:autoSpaceDN w:val="0"/>
              <w:adjustRightInd w:val="0"/>
              <w:rPr>
                <w:rFonts w:ascii="Arial" w:eastAsiaTheme="minorHAnsi" w:hAnsi="Arial"/>
                <w:b/>
                <w:bCs/>
                <w:sz w:val="24"/>
                <w:szCs w:val="24"/>
                <w:lang w:val="en-GB" w:eastAsia="en-US"/>
              </w:rPr>
            </w:pPr>
            <w:r w:rsidRPr="00815C89">
              <w:rPr>
                <w:rFonts w:ascii="Arial" w:eastAsiaTheme="minorHAnsi" w:hAnsi="Arial"/>
                <w:b/>
                <w:bCs/>
                <w:sz w:val="24"/>
                <w:szCs w:val="24"/>
                <w:lang w:val="en-GB" w:eastAsia="en-US"/>
              </w:rPr>
              <w:t>(H/M/L)</w:t>
            </w:r>
          </w:p>
        </w:tc>
        <w:tc>
          <w:tcPr>
            <w:tcW w:w="3402" w:type="dxa"/>
            <w:shd w:val="clear" w:color="auto" w:fill="auto"/>
          </w:tcPr>
          <w:p w14:paraId="6BF584DB" w14:textId="77777777" w:rsidR="009159FE" w:rsidRPr="00815C89" w:rsidRDefault="009159FE" w:rsidP="00F729C8">
            <w:pPr>
              <w:autoSpaceDE w:val="0"/>
              <w:autoSpaceDN w:val="0"/>
              <w:adjustRightInd w:val="0"/>
              <w:rPr>
                <w:rFonts w:ascii="Arial" w:eastAsiaTheme="minorHAnsi" w:hAnsi="Arial"/>
                <w:b/>
                <w:bCs/>
                <w:sz w:val="24"/>
                <w:szCs w:val="24"/>
                <w:lang w:val="en-GB" w:eastAsia="en-US"/>
              </w:rPr>
            </w:pPr>
            <w:r w:rsidRPr="00815C89">
              <w:rPr>
                <w:rFonts w:ascii="Arial" w:eastAsiaTheme="minorHAnsi" w:hAnsi="Arial"/>
                <w:b/>
                <w:bCs/>
                <w:sz w:val="24"/>
                <w:szCs w:val="24"/>
                <w:lang w:val="en-GB" w:eastAsia="en-US"/>
              </w:rPr>
              <w:t xml:space="preserve">Mitigating measures </w:t>
            </w:r>
          </w:p>
        </w:tc>
        <w:tc>
          <w:tcPr>
            <w:tcW w:w="2517" w:type="dxa"/>
            <w:shd w:val="clear" w:color="auto" w:fill="auto"/>
          </w:tcPr>
          <w:p w14:paraId="44F6BA4C" w14:textId="77777777" w:rsidR="009159FE" w:rsidRPr="00815C89" w:rsidRDefault="009159FE" w:rsidP="00F729C8">
            <w:pPr>
              <w:autoSpaceDE w:val="0"/>
              <w:autoSpaceDN w:val="0"/>
              <w:adjustRightInd w:val="0"/>
              <w:rPr>
                <w:rFonts w:ascii="Arial" w:eastAsiaTheme="minorHAnsi" w:hAnsi="Arial"/>
                <w:b/>
                <w:bCs/>
                <w:sz w:val="24"/>
                <w:szCs w:val="24"/>
                <w:lang w:val="en-GB" w:eastAsia="en-US"/>
              </w:rPr>
            </w:pPr>
            <w:r w:rsidRPr="00815C89">
              <w:rPr>
                <w:rFonts w:ascii="Arial" w:eastAsiaTheme="minorHAnsi" w:hAnsi="Arial"/>
                <w:b/>
                <w:bCs/>
                <w:sz w:val="24"/>
                <w:szCs w:val="24"/>
                <w:lang w:val="en-GB" w:eastAsia="en-US"/>
              </w:rPr>
              <w:t>Assumptions</w:t>
            </w:r>
          </w:p>
        </w:tc>
      </w:tr>
      <w:tr w:rsidR="009159FE" w:rsidRPr="0089305A" w14:paraId="07D19B0A" w14:textId="77777777" w:rsidTr="00F729C8">
        <w:tc>
          <w:tcPr>
            <w:tcW w:w="421" w:type="dxa"/>
            <w:shd w:val="clear" w:color="auto" w:fill="auto"/>
          </w:tcPr>
          <w:p w14:paraId="1F044074"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1.</w:t>
            </w:r>
          </w:p>
        </w:tc>
        <w:tc>
          <w:tcPr>
            <w:tcW w:w="2268" w:type="dxa"/>
            <w:shd w:val="clear" w:color="auto" w:fill="auto"/>
          </w:tcPr>
          <w:p w14:paraId="0129552C"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Low participation of</w:t>
            </w:r>
          </w:p>
          <w:p w14:paraId="29B520D9"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Member States’s and regional early warning stakeholders critical for the assignment</w:t>
            </w:r>
          </w:p>
          <w:p w14:paraId="24B9F096" w14:textId="77777777" w:rsidR="009159FE" w:rsidRPr="00815C89" w:rsidRDefault="009159FE" w:rsidP="00F729C8">
            <w:pPr>
              <w:autoSpaceDE w:val="0"/>
              <w:autoSpaceDN w:val="0"/>
              <w:adjustRightInd w:val="0"/>
              <w:rPr>
                <w:rFonts w:ascii="Arial" w:eastAsiaTheme="minorHAnsi" w:hAnsi="Arial"/>
                <w:sz w:val="24"/>
                <w:szCs w:val="24"/>
                <w:lang w:val="en-GB" w:eastAsia="en-US"/>
              </w:rPr>
            </w:pPr>
          </w:p>
        </w:tc>
        <w:tc>
          <w:tcPr>
            <w:tcW w:w="1026" w:type="dxa"/>
            <w:shd w:val="clear" w:color="auto" w:fill="auto"/>
          </w:tcPr>
          <w:p w14:paraId="0C4F81F9" w14:textId="77777777" w:rsidR="009159FE" w:rsidRPr="00815C89" w:rsidRDefault="009159FE" w:rsidP="00F729C8">
            <w:pPr>
              <w:autoSpaceDE w:val="0"/>
              <w:autoSpaceDN w:val="0"/>
              <w:adjustRightInd w:val="0"/>
              <w:jc w:val="center"/>
              <w:rPr>
                <w:rFonts w:ascii="Arial" w:eastAsiaTheme="minorHAnsi" w:hAnsi="Arial"/>
                <w:sz w:val="24"/>
                <w:szCs w:val="24"/>
                <w:lang w:val="en-GB" w:eastAsia="en-US"/>
              </w:rPr>
            </w:pPr>
            <w:r w:rsidRPr="00815C89">
              <w:rPr>
                <w:rFonts w:ascii="Arial" w:eastAsiaTheme="minorHAnsi" w:hAnsi="Arial"/>
                <w:sz w:val="24"/>
                <w:szCs w:val="24"/>
                <w:lang w:val="en-GB" w:eastAsia="en-US"/>
              </w:rPr>
              <w:t>M</w:t>
            </w:r>
          </w:p>
        </w:tc>
        <w:tc>
          <w:tcPr>
            <w:tcW w:w="3402" w:type="dxa"/>
            <w:shd w:val="clear" w:color="auto" w:fill="auto"/>
          </w:tcPr>
          <w:p w14:paraId="6139F69F"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 xml:space="preserve">Share information on the assignment in advance ensuring collective awareness of the important engagement actions and, on the roles, and responsibilities for Member States and DRM stakeholders. </w:t>
            </w:r>
          </w:p>
          <w:p w14:paraId="07B72D0F" w14:textId="77777777" w:rsidR="009159FE" w:rsidRPr="00815C89" w:rsidRDefault="009159FE" w:rsidP="00F729C8">
            <w:pPr>
              <w:autoSpaceDE w:val="0"/>
              <w:autoSpaceDN w:val="0"/>
              <w:adjustRightInd w:val="0"/>
              <w:rPr>
                <w:rFonts w:ascii="Arial" w:eastAsiaTheme="minorHAnsi" w:hAnsi="Arial"/>
                <w:sz w:val="24"/>
                <w:szCs w:val="24"/>
                <w:lang w:val="en-GB" w:eastAsia="en-US"/>
              </w:rPr>
            </w:pPr>
          </w:p>
        </w:tc>
        <w:tc>
          <w:tcPr>
            <w:tcW w:w="2517" w:type="dxa"/>
            <w:shd w:val="clear" w:color="auto" w:fill="auto"/>
          </w:tcPr>
          <w:p w14:paraId="19485AD7"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Member States DRM, Climate Change and Meteorology cadres are fully engaged in the DRMSS Project and the consultancy assignment.</w:t>
            </w:r>
          </w:p>
        </w:tc>
      </w:tr>
      <w:tr w:rsidR="009159FE" w:rsidRPr="0089305A" w14:paraId="00FBF68D" w14:textId="77777777" w:rsidTr="00F729C8">
        <w:tc>
          <w:tcPr>
            <w:tcW w:w="421" w:type="dxa"/>
            <w:shd w:val="clear" w:color="auto" w:fill="auto"/>
          </w:tcPr>
          <w:p w14:paraId="0F357333"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lastRenderedPageBreak/>
              <w:t>2.</w:t>
            </w:r>
          </w:p>
        </w:tc>
        <w:tc>
          <w:tcPr>
            <w:tcW w:w="2268" w:type="dxa"/>
            <w:shd w:val="clear" w:color="auto" w:fill="auto"/>
          </w:tcPr>
          <w:p w14:paraId="10913795"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Insufficient information received to inform sector specific risks and early warning aspects</w:t>
            </w:r>
          </w:p>
        </w:tc>
        <w:tc>
          <w:tcPr>
            <w:tcW w:w="1026" w:type="dxa"/>
            <w:shd w:val="clear" w:color="auto" w:fill="auto"/>
          </w:tcPr>
          <w:p w14:paraId="2E0E109E" w14:textId="77777777" w:rsidR="009159FE" w:rsidRPr="00815C89" w:rsidRDefault="009159FE" w:rsidP="00F729C8">
            <w:pPr>
              <w:autoSpaceDE w:val="0"/>
              <w:autoSpaceDN w:val="0"/>
              <w:adjustRightInd w:val="0"/>
              <w:jc w:val="center"/>
              <w:rPr>
                <w:rFonts w:ascii="Arial" w:eastAsiaTheme="minorHAnsi" w:hAnsi="Arial"/>
                <w:sz w:val="24"/>
                <w:szCs w:val="24"/>
                <w:lang w:val="en-GB" w:eastAsia="en-US"/>
              </w:rPr>
            </w:pPr>
            <w:r w:rsidRPr="00815C89">
              <w:rPr>
                <w:rFonts w:ascii="Arial" w:eastAsiaTheme="minorHAnsi" w:hAnsi="Arial"/>
                <w:sz w:val="24"/>
                <w:szCs w:val="24"/>
                <w:lang w:val="en-GB" w:eastAsia="en-US"/>
              </w:rPr>
              <w:t>M</w:t>
            </w:r>
          </w:p>
        </w:tc>
        <w:tc>
          <w:tcPr>
            <w:tcW w:w="3402" w:type="dxa"/>
            <w:shd w:val="clear" w:color="auto" w:fill="auto"/>
          </w:tcPr>
          <w:p w14:paraId="6CA04DCB"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Ensure timely dissemination of the overall objective of the assignment and assignment plans with Member States DRM, Climate Change and Meteorology cadres.</w:t>
            </w:r>
          </w:p>
        </w:tc>
        <w:tc>
          <w:tcPr>
            <w:tcW w:w="2517" w:type="dxa"/>
            <w:shd w:val="clear" w:color="auto" w:fill="auto"/>
          </w:tcPr>
          <w:p w14:paraId="5CD56120"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Member States, sector specific projects, development partners and ICPs provide information to inform the Member States needs assessment report</w:t>
            </w:r>
          </w:p>
        </w:tc>
      </w:tr>
      <w:tr w:rsidR="009159FE" w:rsidRPr="0089305A" w14:paraId="3A94EE49" w14:textId="77777777" w:rsidTr="00F729C8">
        <w:tc>
          <w:tcPr>
            <w:tcW w:w="421" w:type="dxa"/>
            <w:shd w:val="clear" w:color="auto" w:fill="auto"/>
          </w:tcPr>
          <w:p w14:paraId="5D2E1E3E"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3</w:t>
            </w:r>
          </w:p>
        </w:tc>
        <w:tc>
          <w:tcPr>
            <w:tcW w:w="2268" w:type="dxa"/>
            <w:shd w:val="clear" w:color="auto" w:fill="auto"/>
          </w:tcPr>
          <w:p w14:paraId="4D4B1201"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Regional internet connectivity to facilitate virtual collection of data and information for the assignment</w:t>
            </w:r>
          </w:p>
        </w:tc>
        <w:tc>
          <w:tcPr>
            <w:tcW w:w="1026" w:type="dxa"/>
            <w:shd w:val="clear" w:color="auto" w:fill="auto"/>
          </w:tcPr>
          <w:p w14:paraId="53FEA1BB" w14:textId="77777777" w:rsidR="009159FE" w:rsidRPr="00815C89" w:rsidRDefault="009159FE" w:rsidP="00F729C8">
            <w:pPr>
              <w:autoSpaceDE w:val="0"/>
              <w:autoSpaceDN w:val="0"/>
              <w:adjustRightInd w:val="0"/>
              <w:jc w:val="center"/>
              <w:rPr>
                <w:rFonts w:ascii="Arial" w:eastAsiaTheme="minorHAnsi" w:hAnsi="Arial"/>
                <w:sz w:val="24"/>
                <w:szCs w:val="24"/>
                <w:lang w:val="en-GB" w:eastAsia="en-US"/>
              </w:rPr>
            </w:pPr>
            <w:r w:rsidRPr="00815C89">
              <w:rPr>
                <w:rFonts w:ascii="Arial" w:eastAsiaTheme="minorHAnsi" w:hAnsi="Arial"/>
                <w:sz w:val="24"/>
                <w:szCs w:val="24"/>
                <w:lang w:val="en-GB" w:eastAsia="en-US"/>
              </w:rPr>
              <w:t>M</w:t>
            </w:r>
          </w:p>
        </w:tc>
        <w:tc>
          <w:tcPr>
            <w:tcW w:w="3402" w:type="dxa"/>
            <w:shd w:val="clear" w:color="auto" w:fill="auto"/>
          </w:tcPr>
          <w:p w14:paraId="6A8F55F4"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Ensure that the necessary stakeholders have connectivity and have data online</w:t>
            </w:r>
          </w:p>
        </w:tc>
        <w:tc>
          <w:tcPr>
            <w:tcW w:w="2517" w:type="dxa"/>
            <w:shd w:val="clear" w:color="auto" w:fill="auto"/>
          </w:tcPr>
          <w:p w14:paraId="17E1555F" w14:textId="77777777" w:rsidR="009159FE" w:rsidRPr="00815C89" w:rsidRDefault="009159FE" w:rsidP="00F729C8">
            <w:pPr>
              <w:autoSpaceDE w:val="0"/>
              <w:autoSpaceDN w:val="0"/>
              <w:adjustRightInd w:val="0"/>
              <w:rPr>
                <w:rFonts w:ascii="Arial" w:eastAsiaTheme="minorHAnsi" w:hAnsi="Arial"/>
                <w:sz w:val="24"/>
                <w:szCs w:val="24"/>
                <w:lang w:val="en-GB" w:eastAsia="en-US"/>
              </w:rPr>
            </w:pPr>
            <w:r w:rsidRPr="00815C89">
              <w:rPr>
                <w:rFonts w:ascii="Arial" w:eastAsiaTheme="minorHAnsi" w:hAnsi="Arial"/>
                <w:sz w:val="24"/>
                <w:szCs w:val="24"/>
                <w:lang w:val="en-GB" w:eastAsia="en-US"/>
              </w:rPr>
              <w:t>Member states and the consultant agree on alternative ways for the provision of data and information</w:t>
            </w:r>
          </w:p>
        </w:tc>
      </w:tr>
    </w:tbl>
    <w:p w14:paraId="332BB8A0" w14:textId="7E863903" w:rsidR="00C06DE0" w:rsidRPr="008A50FB" w:rsidRDefault="00C06DE0" w:rsidP="004139EF">
      <w:pPr>
        <w:spacing w:line="259" w:lineRule="auto"/>
        <w:outlineLvl w:val="1"/>
        <w:rPr>
          <w:sz w:val="24"/>
          <w:szCs w:val="24"/>
        </w:rPr>
      </w:pPr>
    </w:p>
    <w:p w14:paraId="17EFF518" w14:textId="07260D06" w:rsidR="00533573" w:rsidRPr="0089305A" w:rsidRDefault="003C5395" w:rsidP="00533573">
      <w:pPr>
        <w:pStyle w:val="Heading1"/>
        <w:rPr>
          <w:rFonts w:ascii="Arial" w:eastAsiaTheme="minorHAnsi" w:hAnsi="Arial" w:cs="Arial"/>
          <w:b/>
          <w:bCs/>
          <w:color w:val="auto"/>
          <w:sz w:val="24"/>
          <w:szCs w:val="24"/>
          <w:lang w:eastAsia="en-US"/>
        </w:rPr>
      </w:pPr>
      <w:bookmarkStart w:id="15" w:name="_Toc137483228"/>
      <w:r>
        <w:rPr>
          <w:rFonts w:ascii="Arial" w:hAnsi="Arial" w:cs="Arial"/>
          <w:b/>
          <w:bCs/>
          <w:color w:val="auto"/>
          <w:sz w:val="24"/>
          <w:szCs w:val="24"/>
        </w:rPr>
        <w:t>4</w:t>
      </w:r>
      <w:r w:rsidR="00C70E78" w:rsidRPr="0089305A">
        <w:rPr>
          <w:rFonts w:ascii="Arial" w:hAnsi="Arial" w:cs="Arial"/>
          <w:b/>
          <w:bCs/>
          <w:color w:val="auto"/>
          <w:sz w:val="24"/>
          <w:szCs w:val="24"/>
        </w:rPr>
        <w:t>.</w:t>
      </w:r>
      <w:r w:rsidR="00533573">
        <w:rPr>
          <w:rFonts w:ascii="Arial" w:hAnsi="Arial" w:cs="Arial"/>
          <w:b/>
          <w:bCs/>
          <w:color w:val="auto"/>
          <w:sz w:val="24"/>
          <w:szCs w:val="24"/>
        </w:rPr>
        <w:t xml:space="preserve"> </w:t>
      </w:r>
      <w:r w:rsidR="00533573">
        <w:rPr>
          <w:rFonts w:ascii="Arial" w:eastAsiaTheme="minorHAnsi" w:hAnsi="Arial" w:cs="Arial"/>
          <w:b/>
          <w:bCs/>
          <w:color w:val="auto"/>
          <w:sz w:val="24"/>
          <w:szCs w:val="24"/>
          <w:lang w:eastAsia="en-US"/>
        </w:rPr>
        <w:t xml:space="preserve">QUALIFICATION AND EXPERIENCE </w:t>
      </w:r>
    </w:p>
    <w:p w14:paraId="6B9A61A6" w14:textId="77777777" w:rsidR="00533573" w:rsidRPr="0089305A" w:rsidRDefault="00533573" w:rsidP="00533573">
      <w:pPr>
        <w:rPr>
          <w:rFonts w:ascii="Arial" w:hAnsi="Arial"/>
          <w:sz w:val="24"/>
          <w:szCs w:val="24"/>
          <w:lang w:val="en-GB" w:eastAsia="en-US"/>
        </w:rPr>
      </w:pPr>
    </w:p>
    <w:p w14:paraId="1CA10588" w14:textId="5B41C20F" w:rsidR="00533573" w:rsidRPr="0089305A" w:rsidRDefault="001D0350" w:rsidP="00533573">
      <w:pPr>
        <w:pStyle w:val="Heading2"/>
        <w:rPr>
          <w:rFonts w:ascii="Arial" w:hAnsi="Arial" w:cs="Arial"/>
          <w:b/>
          <w:bCs/>
          <w:color w:val="auto"/>
          <w:sz w:val="24"/>
          <w:szCs w:val="24"/>
        </w:rPr>
      </w:pPr>
      <w:bookmarkStart w:id="16" w:name="_Toc137483232"/>
      <w:r>
        <w:rPr>
          <w:rFonts w:ascii="Arial" w:hAnsi="Arial" w:cs="Arial"/>
          <w:b/>
          <w:bCs/>
          <w:color w:val="auto"/>
          <w:sz w:val="24"/>
          <w:szCs w:val="24"/>
        </w:rPr>
        <w:t>4</w:t>
      </w:r>
      <w:r w:rsidR="00533573" w:rsidRPr="0089305A">
        <w:rPr>
          <w:rFonts w:ascii="Arial" w:hAnsi="Arial" w:cs="Arial"/>
          <w:b/>
          <w:bCs/>
          <w:color w:val="auto"/>
          <w:sz w:val="24"/>
          <w:szCs w:val="24"/>
        </w:rPr>
        <w:t xml:space="preserve">.1. Service </w:t>
      </w:r>
      <w:bookmarkEnd w:id="16"/>
      <w:r w:rsidR="00533573" w:rsidRPr="0089305A">
        <w:rPr>
          <w:rFonts w:ascii="Arial" w:hAnsi="Arial" w:cs="Arial"/>
          <w:b/>
          <w:bCs/>
          <w:color w:val="auto"/>
          <w:sz w:val="24"/>
          <w:szCs w:val="24"/>
        </w:rPr>
        <w:t>providers.</w:t>
      </w:r>
    </w:p>
    <w:p w14:paraId="685DFF5B" w14:textId="77777777" w:rsidR="00533573" w:rsidRPr="00815C89" w:rsidRDefault="00533573" w:rsidP="00533573">
      <w:pPr>
        <w:jc w:val="both"/>
        <w:rPr>
          <w:rFonts w:ascii="Arial" w:hAnsi="Arial"/>
          <w:b/>
          <w:bCs/>
          <w:sz w:val="24"/>
          <w:szCs w:val="24"/>
          <w:lang w:val="en-GB"/>
        </w:rPr>
      </w:pPr>
      <w:r w:rsidRPr="00815C89">
        <w:rPr>
          <w:rFonts w:ascii="Arial" w:hAnsi="Arial"/>
          <w:sz w:val="24"/>
          <w:szCs w:val="24"/>
          <w:lang w:val="en-GB"/>
        </w:rPr>
        <w:t xml:space="preserve">The assignment is expected to be undertaken by a </w:t>
      </w:r>
      <w:r w:rsidRPr="00815C89">
        <w:rPr>
          <w:rFonts w:ascii="Arial" w:eastAsiaTheme="minorHAnsi" w:hAnsi="Arial"/>
          <w:sz w:val="24"/>
          <w:szCs w:val="24"/>
          <w:lang w:val="en-GB" w:eastAsia="en-US"/>
        </w:rPr>
        <w:t>Consultancy Firm with the necessary expertise</w:t>
      </w:r>
      <w:r w:rsidRPr="00815C89">
        <w:rPr>
          <w:rFonts w:ascii="Arial" w:hAnsi="Arial"/>
          <w:sz w:val="24"/>
          <w:szCs w:val="24"/>
          <w:lang w:val="en-GB"/>
        </w:rPr>
        <w:t xml:space="preserve"> to include </w:t>
      </w:r>
      <w:r>
        <w:rPr>
          <w:rFonts w:ascii="Arial" w:hAnsi="Arial"/>
          <w:sz w:val="24"/>
          <w:szCs w:val="24"/>
          <w:lang w:val="en-GB"/>
        </w:rPr>
        <w:t>at least the experts below. The firm is allowed to propose additional expertise if deemed relevant for the assignment</w:t>
      </w:r>
      <w:r w:rsidRPr="00815C89">
        <w:rPr>
          <w:rFonts w:ascii="Arial" w:hAnsi="Arial"/>
          <w:sz w:val="24"/>
          <w:szCs w:val="24"/>
          <w:lang w:val="en-GB"/>
        </w:rPr>
        <w:t>.</w:t>
      </w:r>
      <w:r w:rsidRPr="0080083A">
        <w:t xml:space="preserve"> </w:t>
      </w:r>
      <w:r w:rsidRPr="0080083A">
        <w:rPr>
          <w:rFonts w:ascii="Arial" w:hAnsi="Arial"/>
          <w:sz w:val="24"/>
          <w:szCs w:val="24"/>
          <w:lang w:val="en-GB"/>
        </w:rPr>
        <w:t>The following are the minimum qualifications and time input for Consultant’s key personnel required to carry out the services:</w:t>
      </w:r>
    </w:p>
    <w:p w14:paraId="791A34CD" w14:textId="77777777" w:rsidR="00533573" w:rsidRDefault="00533573" w:rsidP="00533573">
      <w:pPr>
        <w:rPr>
          <w:rFonts w:ascii="Arial" w:hAnsi="Arial"/>
          <w:sz w:val="24"/>
          <w:szCs w:val="24"/>
          <w:lang w:val="en-GB"/>
        </w:rPr>
      </w:pPr>
    </w:p>
    <w:tbl>
      <w:tblPr>
        <w:tblStyle w:val="TableGrid"/>
        <w:tblW w:w="9990" w:type="dxa"/>
        <w:tblInd w:w="-455" w:type="dxa"/>
        <w:tblLook w:val="04A0" w:firstRow="1" w:lastRow="0" w:firstColumn="1" w:lastColumn="0" w:noHBand="0" w:noVBand="1"/>
      </w:tblPr>
      <w:tblGrid>
        <w:gridCol w:w="571"/>
        <w:gridCol w:w="1879"/>
        <w:gridCol w:w="1778"/>
        <w:gridCol w:w="5762"/>
      </w:tblGrid>
      <w:tr w:rsidR="00533573" w:rsidRPr="004D0CDC" w14:paraId="175209ED" w14:textId="77777777" w:rsidTr="00F729C8">
        <w:tc>
          <w:tcPr>
            <w:tcW w:w="571" w:type="dxa"/>
          </w:tcPr>
          <w:p w14:paraId="7D688824" w14:textId="77777777" w:rsidR="00533573" w:rsidRPr="004D0CDC" w:rsidRDefault="00533573" w:rsidP="00F729C8">
            <w:pPr>
              <w:rPr>
                <w:rFonts w:ascii="Arial" w:hAnsi="Arial"/>
                <w:b/>
                <w:bCs/>
                <w:sz w:val="22"/>
                <w:szCs w:val="22"/>
                <w:lang w:val="en-GB"/>
              </w:rPr>
            </w:pPr>
            <w:r w:rsidRPr="004D0CDC">
              <w:rPr>
                <w:rFonts w:ascii="Arial" w:hAnsi="Arial"/>
                <w:b/>
                <w:bCs/>
                <w:sz w:val="22"/>
                <w:szCs w:val="22"/>
                <w:lang w:val="en-GB"/>
              </w:rPr>
              <w:t>No.</w:t>
            </w:r>
          </w:p>
        </w:tc>
        <w:tc>
          <w:tcPr>
            <w:tcW w:w="1879" w:type="dxa"/>
          </w:tcPr>
          <w:p w14:paraId="2E3BCE08" w14:textId="77777777" w:rsidR="00533573" w:rsidRPr="004D0CDC" w:rsidRDefault="00533573" w:rsidP="00F729C8">
            <w:pPr>
              <w:rPr>
                <w:rFonts w:ascii="Arial" w:hAnsi="Arial"/>
                <w:b/>
                <w:bCs/>
                <w:sz w:val="22"/>
                <w:szCs w:val="22"/>
                <w:lang w:val="en-GB"/>
              </w:rPr>
            </w:pPr>
            <w:r w:rsidRPr="004D0CDC">
              <w:rPr>
                <w:rFonts w:ascii="Arial" w:hAnsi="Arial"/>
                <w:b/>
                <w:bCs/>
                <w:sz w:val="22"/>
                <w:szCs w:val="22"/>
                <w:lang w:val="en-GB"/>
              </w:rPr>
              <w:t>Key Personnel</w:t>
            </w:r>
          </w:p>
        </w:tc>
        <w:tc>
          <w:tcPr>
            <w:tcW w:w="1778" w:type="dxa"/>
          </w:tcPr>
          <w:p w14:paraId="475BD39C" w14:textId="77777777" w:rsidR="00533573" w:rsidRPr="004D0CDC" w:rsidRDefault="00533573" w:rsidP="00F729C8">
            <w:pPr>
              <w:rPr>
                <w:rFonts w:ascii="Arial" w:hAnsi="Arial"/>
                <w:b/>
                <w:bCs/>
                <w:sz w:val="22"/>
                <w:szCs w:val="22"/>
                <w:lang w:val="en-GB"/>
              </w:rPr>
            </w:pPr>
            <w:r w:rsidRPr="004D0CDC">
              <w:rPr>
                <w:rFonts w:ascii="Arial" w:hAnsi="Arial"/>
                <w:b/>
                <w:bCs/>
                <w:sz w:val="22"/>
                <w:szCs w:val="22"/>
                <w:lang w:val="en-GB"/>
              </w:rPr>
              <w:t>Minimum Qualification</w:t>
            </w:r>
          </w:p>
        </w:tc>
        <w:tc>
          <w:tcPr>
            <w:tcW w:w="5762" w:type="dxa"/>
          </w:tcPr>
          <w:p w14:paraId="28D1E52F" w14:textId="77777777" w:rsidR="00533573" w:rsidRPr="004D0CDC" w:rsidRDefault="00533573" w:rsidP="00F729C8">
            <w:pPr>
              <w:rPr>
                <w:rFonts w:ascii="Arial" w:hAnsi="Arial"/>
                <w:b/>
                <w:bCs/>
                <w:sz w:val="22"/>
                <w:szCs w:val="22"/>
                <w:lang w:val="en-GB"/>
              </w:rPr>
            </w:pPr>
            <w:r w:rsidRPr="004D0CDC">
              <w:rPr>
                <w:rFonts w:ascii="Arial" w:hAnsi="Arial"/>
                <w:b/>
                <w:bCs/>
                <w:sz w:val="22"/>
                <w:szCs w:val="22"/>
                <w:lang w:val="en-GB"/>
              </w:rPr>
              <w:t>Minimum Professional Experience</w:t>
            </w:r>
          </w:p>
        </w:tc>
      </w:tr>
      <w:tr w:rsidR="00533573" w:rsidRPr="004D0CDC" w14:paraId="39A94E83" w14:textId="77777777" w:rsidTr="00F729C8">
        <w:tc>
          <w:tcPr>
            <w:tcW w:w="571" w:type="dxa"/>
          </w:tcPr>
          <w:p w14:paraId="4153985F" w14:textId="77777777" w:rsidR="00533573" w:rsidRPr="004D0CDC" w:rsidRDefault="00533573" w:rsidP="00F729C8">
            <w:pPr>
              <w:rPr>
                <w:rFonts w:ascii="Arial" w:hAnsi="Arial"/>
                <w:sz w:val="22"/>
                <w:szCs w:val="22"/>
                <w:lang w:val="en-GB"/>
              </w:rPr>
            </w:pPr>
            <w:r w:rsidRPr="004D0CDC">
              <w:rPr>
                <w:rFonts w:ascii="Arial" w:hAnsi="Arial"/>
                <w:sz w:val="22"/>
                <w:szCs w:val="22"/>
                <w:lang w:val="en-GB"/>
              </w:rPr>
              <w:t>1.</w:t>
            </w:r>
          </w:p>
        </w:tc>
        <w:tc>
          <w:tcPr>
            <w:tcW w:w="1879" w:type="dxa"/>
          </w:tcPr>
          <w:p w14:paraId="3F095518" w14:textId="77777777" w:rsidR="00533573" w:rsidRPr="004D0CDC" w:rsidRDefault="00533573" w:rsidP="00F729C8">
            <w:pPr>
              <w:rPr>
                <w:rFonts w:ascii="Arial" w:hAnsi="Arial"/>
                <w:sz w:val="22"/>
                <w:szCs w:val="22"/>
                <w:lang w:val="en-GB"/>
              </w:rPr>
            </w:pPr>
            <w:r w:rsidRPr="004D0CDC">
              <w:rPr>
                <w:rFonts w:ascii="Arial" w:hAnsi="Arial"/>
                <w:b/>
                <w:bCs/>
                <w:sz w:val="22"/>
                <w:szCs w:val="22"/>
              </w:rPr>
              <w:t>Team Leader</w:t>
            </w:r>
            <w:r>
              <w:rPr>
                <w:rFonts w:ascii="Arial" w:hAnsi="Arial"/>
                <w:b/>
                <w:bCs/>
                <w:sz w:val="22"/>
                <w:szCs w:val="22"/>
              </w:rPr>
              <w:t xml:space="preserve"> (combined role with the Hydrological Expert or the Meteorological and Climate Services Expert)</w:t>
            </w:r>
            <w:r w:rsidRPr="004D0CDC">
              <w:rPr>
                <w:rFonts w:ascii="Arial" w:hAnsi="Arial"/>
                <w:b/>
                <w:bCs/>
                <w:sz w:val="22"/>
                <w:szCs w:val="22"/>
              </w:rPr>
              <w:t xml:space="preserve"> </w:t>
            </w:r>
          </w:p>
        </w:tc>
        <w:tc>
          <w:tcPr>
            <w:tcW w:w="1778" w:type="dxa"/>
          </w:tcPr>
          <w:p w14:paraId="641258BA" w14:textId="77777777" w:rsidR="00533573" w:rsidRPr="004D0CDC" w:rsidRDefault="00533573" w:rsidP="00F729C8">
            <w:pPr>
              <w:rPr>
                <w:rFonts w:ascii="Arial" w:hAnsi="Arial"/>
                <w:sz w:val="22"/>
                <w:szCs w:val="22"/>
                <w:lang w:val="en-GB"/>
              </w:rPr>
            </w:pPr>
            <w:r w:rsidRPr="004D0CDC">
              <w:rPr>
                <w:rFonts w:ascii="Arial" w:eastAsiaTheme="minorHAnsi" w:hAnsi="Arial"/>
                <w:sz w:val="22"/>
                <w:szCs w:val="22"/>
                <w:lang w:val="en-GB" w:eastAsia="en-US"/>
              </w:rPr>
              <w:t xml:space="preserve">Master’s or PhD in the field of disaster risk management, natural resources, Gender, environment management, or related field </w:t>
            </w:r>
          </w:p>
        </w:tc>
        <w:tc>
          <w:tcPr>
            <w:tcW w:w="5762" w:type="dxa"/>
          </w:tcPr>
          <w:p w14:paraId="2EE2BDB3" w14:textId="77777777" w:rsidR="00533573" w:rsidRPr="004D0CDC" w:rsidRDefault="00533573" w:rsidP="00F729C8">
            <w:pPr>
              <w:pStyle w:val="ListParagraph"/>
              <w:numPr>
                <w:ilvl w:val="0"/>
                <w:numId w:val="3"/>
              </w:numPr>
              <w:autoSpaceDE w:val="0"/>
              <w:autoSpaceDN w:val="0"/>
              <w:adjustRightInd w:val="0"/>
              <w:spacing w:after="0"/>
              <w:ind w:left="436" w:hanging="436"/>
              <w:rPr>
                <w:rFonts w:eastAsiaTheme="minorHAnsi" w:cs="Arial"/>
                <w:sz w:val="22"/>
                <w:szCs w:val="22"/>
                <w:lang w:eastAsia="en-US"/>
              </w:rPr>
            </w:pPr>
            <w:r w:rsidRPr="004D0CDC">
              <w:rPr>
                <w:rFonts w:eastAsiaTheme="minorHAnsi" w:cs="Arial"/>
                <w:sz w:val="22"/>
                <w:szCs w:val="22"/>
                <w:lang w:eastAsia="en-US"/>
              </w:rPr>
              <w:t xml:space="preserve">At least </w:t>
            </w:r>
            <w:r>
              <w:rPr>
                <w:rFonts w:eastAsiaTheme="minorHAnsi" w:cs="Arial"/>
                <w:sz w:val="22"/>
                <w:szCs w:val="22"/>
                <w:lang w:eastAsia="en-US"/>
              </w:rPr>
              <w:t>15</w:t>
            </w:r>
            <w:r w:rsidRPr="004D0CDC">
              <w:rPr>
                <w:rFonts w:eastAsiaTheme="minorHAnsi" w:cs="Arial"/>
                <w:sz w:val="22"/>
                <w:szCs w:val="22"/>
                <w:lang w:eastAsia="en-US"/>
              </w:rPr>
              <w:t xml:space="preserve"> years’ experience in the relevant field with over five years at the Managerial </w:t>
            </w:r>
            <w:proofErr w:type="gramStart"/>
            <w:r w:rsidRPr="004D0CDC">
              <w:rPr>
                <w:rFonts w:eastAsiaTheme="minorHAnsi" w:cs="Arial"/>
                <w:sz w:val="22"/>
                <w:szCs w:val="22"/>
                <w:lang w:eastAsia="en-US"/>
              </w:rPr>
              <w:t>level;</w:t>
            </w:r>
            <w:proofErr w:type="gramEnd"/>
          </w:p>
          <w:p w14:paraId="4B94459B" w14:textId="77777777" w:rsidR="00533573" w:rsidRPr="004D0CDC" w:rsidRDefault="00533573" w:rsidP="00F729C8">
            <w:pPr>
              <w:pStyle w:val="ListParagraph"/>
              <w:numPr>
                <w:ilvl w:val="0"/>
                <w:numId w:val="3"/>
              </w:numPr>
              <w:autoSpaceDE w:val="0"/>
              <w:autoSpaceDN w:val="0"/>
              <w:adjustRightInd w:val="0"/>
              <w:ind w:left="436" w:hanging="436"/>
              <w:rPr>
                <w:rFonts w:eastAsiaTheme="minorHAnsi" w:cs="Arial"/>
                <w:sz w:val="22"/>
                <w:szCs w:val="22"/>
                <w:lang w:eastAsia="en-US"/>
              </w:rPr>
            </w:pPr>
            <w:r w:rsidRPr="004D0CDC">
              <w:rPr>
                <w:rFonts w:eastAsiaTheme="minorHAnsi" w:cs="Arial"/>
                <w:sz w:val="22"/>
                <w:szCs w:val="22"/>
                <w:lang w:eastAsia="en-US"/>
              </w:rPr>
              <w:t xml:space="preserve">Good project management </w:t>
            </w:r>
            <w:proofErr w:type="gramStart"/>
            <w:r w:rsidRPr="004D0CDC">
              <w:rPr>
                <w:rFonts w:eastAsiaTheme="minorHAnsi" w:cs="Arial"/>
                <w:sz w:val="22"/>
                <w:szCs w:val="22"/>
                <w:lang w:eastAsia="en-US"/>
              </w:rPr>
              <w:t>skills;</w:t>
            </w:r>
            <w:proofErr w:type="gramEnd"/>
          </w:p>
          <w:p w14:paraId="123F3363" w14:textId="77777777" w:rsidR="00533573" w:rsidRPr="004D0CDC" w:rsidRDefault="00533573" w:rsidP="00F729C8">
            <w:pPr>
              <w:pStyle w:val="ListParagraph"/>
              <w:numPr>
                <w:ilvl w:val="0"/>
                <w:numId w:val="3"/>
              </w:numPr>
              <w:autoSpaceDE w:val="0"/>
              <w:autoSpaceDN w:val="0"/>
              <w:adjustRightInd w:val="0"/>
              <w:spacing w:after="0"/>
              <w:ind w:left="436" w:hanging="436"/>
              <w:rPr>
                <w:rFonts w:eastAsiaTheme="minorHAnsi" w:cs="Arial"/>
                <w:sz w:val="22"/>
                <w:szCs w:val="22"/>
                <w:lang w:eastAsia="en-US"/>
              </w:rPr>
            </w:pPr>
            <w:r w:rsidRPr="004D0CDC">
              <w:rPr>
                <w:rFonts w:eastAsiaTheme="minorHAnsi" w:cs="Arial"/>
                <w:sz w:val="22"/>
                <w:szCs w:val="22"/>
                <w:lang w:eastAsia="en-US"/>
              </w:rPr>
              <w:t>Expertise with different early warning systems, hydromet</w:t>
            </w:r>
            <w:r>
              <w:rPr>
                <w:rFonts w:eastAsiaTheme="minorHAnsi" w:cs="Arial"/>
                <w:sz w:val="22"/>
                <w:szCs w:val="22"/>
                <w:lang w:eastAsia="en-US"/>
              </w:rPr>
              <w:t>eorology (meteorology and/or hydrology)</w:t>
            </w:r>
          </w:p>
          <w:p w14:paraId="1DA31BE8" w14:textId="77777777" w:rsidR="00533573" w:rsidRPr="004D0CDC" w:rsidRDefault="00533573" w:rsidP="00F729C8">
            <w:pPr>
              <w:pStyle w:val="ListParagraph"/>
              <w:numPr>
                <w:ilvl w:val="0"/>
                <w:numId w:val="3"/>
              </w:numPr>
              <w:autoSpaceDE w:val="0"/>
              <w:autoSpaceDN w:val="0"/>
              <w:adjustRightInd w:val="0"/>
              <w:spacing w:after="0"/>
              <w:ind w:left="436" w:hanging="436"/>
              <w:rPr>
                <w:rFonts w:eastAsiaTheme="minorHAnsi" w:cs="Arial"/>
                <w:sz w:val="22"/>
                <w:szCs w:val="22"/>
                <w:lang w:eastAsia="en-US"/>
              </w:rPr>
            </w:pPr>
            <w:r w:rsidRPr="004D0CDC">
              <w:rPr>
                <w:rFonts w:eastAsiaTheme="minorHAnsi" w:cs="Arial"/>
                <w:sz w:val="22"/>
                <w:szCs w:val="22"/>
                <w:lang w:eastAsia="en-US"/>
              </w:rPr>
              <w:t xml:space="preserve">Disaster risk management experience, with an understanding of the early warning, humanitarian response and development nexus will be an added </w:t>
            </w:r>
            <w:proofErr w:type="gramStart"/>
            <w:r w:rsidRPr="004D0CDC">
              <w:rPr>
                <w:rFonts w:eastAsiaTheme="minorHAnsi" w:cs="Arial"/>
                <w:sz w:val="22"/>
                <w:szCs w:val="22"/>
                <w:lang w:eastAsia="en-US"/>
              </w:rPr>
              <w:t>advantage;</w:t>
            </w:r>
            <w:proofErr w:type="gramEnd"/>
          </w:p>
          <w:p w14:paraId="15725CF0"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e) </w:t>
            </w:r>
            <w:r w:rsidRPr="004D0CDC">
              <w:rPr>
                <w:rFonts w:ascii="Arial" w:eastAsiaTheme="minorHAnsi" w:hAnsi="Arial"/>
                <w:sz w:val="22"/>
                <w:szCs w:val="22"/>
                <w:lang w:val="en-GB" w:eastAsia="en-US"/>
              </w:rPr>
              <w:tab/>
              <w:t xml:space="preserve">Demonstrated experience in working with governments, partners, and other stakeholders in public policy development, especially around </w:t>
            </w:r>
            <w:proofErr w:type="spellStart"/>
            <w:r>
              <w:rPr>
                <w:rFonts w:ascii="Arial" w:eastAsiaTheme="minorHAnsi" w:hAnsi="Arial"/>
                <w:sz w:val="22"/>
                <w:szCs w:val="22"/>
                <w:lang w:val="en-GB" w:eastAsia="en-US"/>
              </w:rPr>
              <w:t>hydromet</w:t>
            </w:r>
            <w:proofErr w:type="spellEnd"/>
            <w:r>
              <w:rPr>
                <w:rFonts w:ascii="Arial" w:eastAsiaTheme="minorHAnsi" w:hAnsi="Arial"/>
                <w:sz w:val="22"/>
                <w:szCs w:val="22"/>
                <w:lang w:val="en-GB" w:eastAsia="en-US"/>
              </w:rPr>
              <w:t xml:space="preserve"> and </w:t>
            </w:r>
            <w:r w:rsidRPr="004D0CDC">
              <w:rPr>
                <w:rFonts w:ascii="Arial" w:eastAsiaTheme="minorHAnsi" w:hAnsi="Arial"/>
                <w:sz w:val="22"/>
                <w:szCs w:val="22"/>
                <w:lang w:val="en-GB" w:eastAsia="en-US"/>
              </w:rPr>
              <w:t xml:space="preserve">Disaster Risk </w:t>
            </w:r>
            <w:proofErr w:type="gramStart"/>
            <w:r w:rsidRPr="004D0CDC">
              <w:rPr>
                <w:rFonts w:ascii="Arial" w:eastAsiaTheme="minorHAnsi" w:hAnsi="Arial"/>
                <w:sz w:val="22"/>
                <w:szCs w:val="22"/>
                <w:lang w:val="en-GB" w:eastAsia="en-US"/>
              </w:rPr>
              <w:t>Management;</w:t>
            </w:r>
            <w:proofErr w:type="gramEnd"/>
          </w:p>
          <w:p w14:paraId="5F642BDE"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f) </w:t>
            </w:r>
            <w:r w:rsidRPr="004D0CDC">
              <w:rPr>
                <w:rFonts w:ascii="Arial" w:eastAsiaTheme="minorHAnsi" w:hAnsi="Arial"/>
                <w:sz w:val="22"/>
                <w:szCs w:val="22"/>
                <w:lang w:val="en-GB" w:eastAsia="en-US"/>
              </w:rPr>
              <w:tab/>
              <w:t xml:space="preserve">Experience in </w:t>
            </w:r>
            <w:r>
              <w:rPr>
                <w:rFonts w:ascii="Arial" w:eastAsiaTheme="minorHAnsi" w:hAnsi="Arial"/>
                <w:sz w:val="22"/>
                <w:szCs w:val="22"/>
                <w:lang w:val="en-GB" w:eastAsia="en-US"/>
              </w:rPr>
              <w:t>conducting</w:t>
            </w:r>
            <w:r w:rsidRPr="004D0CDC">
              <w:rPr>
                <w:rFonts w:ascii="Arial" w:eastAsiaTheme="minorHAnsi" w:hAnsi="Arial"/>
                <w:sz w:val="22"/>
                <w:szCs w:val="22"/>
                <w:lang w:val="en-GB" w:eastAsia="en-US"/>
              </w:rPr>
              <w:t xml:space="preserve"> assessments; and</w:t>
            </w:r>
          </w:p>
          <w:p w14:paraId="20F3C4D5"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h) </w:t>
            </w:r>
            <w:r w:rsidRPr="004D0CDC">
              <w:rPr>
                <w:rFonts w:ascii="Arial" w:eastAsiaTheme="minorHAnsi" w:hAnsi="Arial"/>
                <w:sz w:val="22"/>
                <w:szCs w:val="22"/>
                <w:lang w:val="en-GB" w:eastAsia="en-US"/>
              </w:rPr>
              <w:tab/>
              <w:t>Demonstrated experience in similar assignments will be a plus</w:t>
            </w:r>
          </w:p>
          <w:p w14:paraId="42D2E969" w14:textId="77777777" w:rsidR="00533573" w:rsidRPr="004D0CDC" w:rsidRDefault="00533573" w:rsidP="00F729C8">
            <w:pPr>
              <w:autoSpaceDE w:val="0"/>
              <w:autoSpaceDN w:val="0"/>
              <w:adjustRightInd w:val="0"/>
              <w:rPr>
                <w:rFonts w:ascii="Arial" w:eastAsiaTheme="minorHAnsi" w:hAnsi="Arial"/>
                <w:sz w:val="22"/>
                <w:szCs w:val="22"/>
                <w:lang w:val="en-GB" w:eastAsia="en-US"/>
              </w:rPr>
            </w:pPr>
          </w:p>
          <w:p w14:paraId="3051264E" w14:textId="77777777" w:rsidR="00533573" w:rsidRPr="004D0CDC" w:rsidRDefault="00533573" w:rsidP="00F729C8">
            <w:pPr>
              <w:autoSpaceDE w:val="0"/>
              <w:autoSpaceDN w:val="0"/>
              <w:adjustRightInd w:val="0"/>
              <w:rPr>
                <w:rFonts w:ascii="Arial" w:eastAsiaTheme="minorHAnsi" w:hAnsi="Arial"/>
                <w:b/>
                <w:bCs/>
                <w:sz w:val="22"/>
                <w:szCs w:val="22"/>
                <w:lang w:val="en-GB" w:eastAsia="en-US"/>
              </w:rPr>
            </w:pPr>
            <w:r w:rsidRPr="004D0CDC">
              <w:rPr>
                <w:rFonts w:ascii="Arial" w:eastAsiaTheme="minorHAnsi" w:hAnsi="Arial"/>
                <w:b/>
                <w:bCs/>
                <w:sz w:val="22"/>
                <w:szCs w:val="22"/>
                <w:lang w:val="en-GB" w:eastAsia="en-US"/>
              </w:rPr>
              <w:t>General Professional Experience:</w:t>
            </w:r>
          </w:p>
          <w:p w14:paraId="34374AEA"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lastRenderedPageBreak/>
              <w:t xml:space="preserve">(a) </w:t>
            </w:r>
            <w:r w:rsidRPr="004D0CDC">
              <w:rPr>
                <w:rFonts w:ascii="Arial" w:eastAsiaTheme="minorHAnsi" w:hAnsi="Arial"/>
                <w:sz w:val="22"/>
                <w:szCs w:val="22"/>
                <w:lang w:val="en-GB" w:eastAsia="en-US"/>
              </w:rPr>
              <w:tab/>
              <w:t>Must be result-oriented, a team player, exhibiting high levels of enthusiasm, tact, diplomacy, and integrity.</w:t>
            </w:r>
          </w:p>
          <w:p w14:paraId="4841BEE9"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(b) </w:t>
            </w:r>
            <w:r w:rsidRPr="004D0CDC">
              <w:rPr>
                <w:rFonts w:ascii="Arial" w:eastAsiaTheme="minorHAnsi" w:hAnsi="Arial"/>
                <w:sz w:val="22"/>
                <w:szCs w:val="22"/>
                <w:lang w:val="en-GB" w:eastAsia="en-US"/>
              </w:rPr>
              <w:tab/>
              <w:t>Demonstrate excellent leadership, interpersonal and professional skills in interacting with government and development partners.</w:t>
            </w:r>
          </w:p>
          <w:p w14:paraId="1D45CA90"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(c) </w:t>
            </w:r>
            <w:r w:rsidRPr="004D0CDC">
              <w:rPr>
                <w:rFonts w:ascii="Arial" w:eastAsiaTheme="minorHAnsi" w:hAnsi="Arial"/>
                <w:sz w:val="22"/>
                <w:szCs w:val="22"/>
                <w:lang w:val="en-GB" w:eastAsia="en-US"/>
              </w:rPr>
              <w:tab/>
              <w:t>Excellent report writing and editing capabilities.</w:t>
            </w:r>
          </w:p>
          <w:p w14:paraId="1978A898"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(d) </w:t>
            </w:r>
            <w:r w:rsidRPr="004D0CDC">
              <w:rPr>
                <w:rFonts w:ascii="Arial" w:eastAsiaTheme="minorHAnsi" w:hAnsi="Arial"/>
                <w:sz w:val="22"/>
                <w:szCs w:val="22"/>
                <w:lang w:val="en-GB" w:eastAsia="en-US"/>
              </w:rPr>
              <w:tab/>
              <w:t>Fluent in spoken and written English. Working knowledge of French and/or Portuguese is an added advantage.</w:t>
            </w:r>
          </w:p>
          <w:p w14:paraId="44E87E20"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(e) </w:t>
            </w:r>
            <w:r w:rsidRPr="004D0CDC">
              <w:rPr>
                <w:rFonts w:ascii="Arial" w:eastAsiaTheme="minorHAnsi" w:hAnsi="Arial"/>
                <w:sz w:val="22"/>
                <w:szCs w:val="22"/>
                <w:lang w:val="en-GB" w:eastAsia="en-US"/>
              </w:rPr>
              <w:tab/>
              <w:t>Computer literate with good working knowledge of the standard Microsoft Office suite of programmes.</w:t>
            </w:r>
          </w:p>
          <w:p w14:paraId="263B603A"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(f) </w:t>
            </w:r>
            <w:r w:rsidRPr="004D0CDC">
              <w:rPr>
                <w:rFonts w:ascii="Arial" w:eastAsiaTheme="minorHAnsi" w:hAnsi="Arial"/>
                <w:sz w:val="22"/>
                <w:szCs w:val="22"/>
                <w:lang w:val="en-GB" w:eastAsia="en-US"/>
              </w:rPr>
              <w:tab/>
              <w:t>Proven experience with virtual conferencing systems (ZOOM, WEBEX, Microsoft Teams, Google meet etc.)</w:t>
            </w:r>
          </w:p>
          <w:p w14:paraId="4EE7594D"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g) </w:t>
            </w:r>
            <w:r w:rsidRPr="004D0CDC">
              <w:rPr>
                <w:rFonts w:ascii="Arial" w:eastAsiaTheme="minorHAnsi" w:hAnsi="Arial"/>
                <w:sz w:val="22"/>
                <w:szCs w:val="22"/>
                <w:lang w:val="en-GB" w:eastAsia="en-US"/>
              </w:rPr>
              <w:tab/>
              <w:t>familiarity with web developer technologies and ecosystems</w:t>
            </w:r>
          </w:p>
          <w:p w14:paraId="1C59BCB6" w14:textId="77777777" w:rsidR="00533573" w:rsidRPr="004D0CDC" w:rsidRDefault="00533573" w:rsidP="00F729C8">
            <w:pPr>
              <w:rPr>
                <w:rFonts w:ascii="Arial" w:hAnsi="Arial"/>
                <w:sz w:val="22"/>
                <w:szCs w:val="22"/>
                <w:lang w:val="en-GB"/>
              </w:rPr>
            </w:pPr>
          </w:p>
        </w:tc>
      </w:tr>
      <w:tr w:rsidR="00533573" w:rsidRPr="004D0CDC" w14:paraId="6DDBCB70" w14:textId="77777777" w:rsidTr="00F729C8">
        <w:tc>
          <w:tcPr>
            <w:tcW w:w="571" w:type="dxa"/>
          </w:tcPr>
          <w:p w14:paraId="2F35BA81" w14:textId="77777777" w:rsidR="00533573" w:rsidRPr="004D0CDC" w:rsidRDefault="00533573" w:rsidP="00F729C8">
            <w:pPr>
              <w:rPr>
                <w:rFonts w:ascii="Arial" w:hAnsi="Arial"/>
                <w:sz w:val="22"/>
                <w:szCs w:val="22"/>
                <w:lang w:val="en-GB"/>
              </w:rPr>
            </w:pPr>
            <w:r w:rsidRPr="004D0CDC">
              <w:rPr>
                <w:rFonts w:ascii="Arial" w:hAnsi="Arial"/>
                <w:sz w:val="22"/>
                <w:szCs w:val="22"/>
                <w:lang w:val="en-GB"/>
              </w:rPr>
              <w:lastRenderedPageBreak/>
              <w:t>2.</w:t>
            </w:r>
          </w:p>
        </w:tc>
        <w:tc>
          <w:tcPr>
            <w:tcW w:w="1879" w:type="dxa"/>
          </w:tcPr>
          <w:p w14:paraId="3B40A235" w14:textId="77777777" w:rsidR="00533573" w:rsidRPr="004D0CDC" w:rsidRDefault="00533573" w:rsidP="00F729C8">
            <w:pPr>
              <w:rPr>
                <w:rFonts w:ascii="Arial" w:hAnsi="Arial"/>
                <w:sz w:val="22"/>
                <w:szCs w:val="22"/>
                <w:lang w:val="en-GB"/>
              </w:rPr>
            </w:pPr>
            <w:r>
              <w:rPr>
                <w:rFonts w:ascii="Arial" w:hAnsi="Arial"/>
                <w:b/>
                <w:bCs/>
                <w:sz w:val="22"/>
                <w:szCs w:val="22"/>
              </w:rPr>
              <w:t>DRM and EW expert</w:t>
            </w:r>
          </w:p>
        </w:tc>
        <w:tc>
          <w:tcPr>
            <w:tcW w:w="1778" w:type="dxa"/>
          </w:tcPr>
          <w:p w14:paraId="399B9FB3" w14:textId="77777777" w:rsidR="00533573" w:rsidRPr="004D0CDC" w:rsidRDefault="00533573" w:rsidP="00F729C8">
            <w:pPr>
              <w:rPr>
                <w:rFonts w:ascii="Arial" w:hAnsi="Arial"/>
                <w:sz w:val="22"/>
                <w:szCs w:val="22"/>
                <w:lang w:val="en-GB"/>
              </w:rPr>
            </w:pPr>
            <w:r w:rsidRPr="004D0CDC">
              <w:rPr>
                <w:rFonts w:ascii="Arial" w:eastAsiaTheme="minorHAnsi" w:hAnsi="Arial"/>
                <w:sz w:val="22"/>
                <w:szCs w:val="22"/>
                <w:lang w:val="en-GB" w:eastAsia="en-US"/>
              </w:rPr>
              <w:t xml:space="preserve">Master’s in the field of economics, disaster risk </w:t>
            </w:r>
            <w:proofErr w:type="gramStart"/>
            <w:r w:rsidRPr="004D0CDC">
              <w:rPr>
                <w:rFonts w:ascii="Arial" w:eastAsiaTheme="minorHAnsi" w:hAnsi="Arial"/>
                <w:sz w:val="22"/>
                <w:szCs w:val="22"/>
                <w:lang w:val="en-GB" w:eastAsia="en-US"/>
              </w:rPr>
              <w:t>management,  or</w:t>
            </w:r>
            <w:proofErr w:type="gramEnd"/>
            <w:r w:rsidRPr="004D0CDC">
              <w:rPr>
                <w:rFonts w:ascii="Arial" w:eastAsiaTheme="minorHAnsi" w:hAnsi="Arial"/>
                <w:sz w:val="22"/>
                <w:szCs w:val="22"/>
                <w:lang w:val="en-GB" w:eastAsia="en-US"/>
              </w:rPr>
              <w:t xml:space="preserve"> related field </w:t>
            </w:r>
          </w:p>
        </w:tc>
        <w:tc>
          <w:tcPr>
            <w:tcW w:w="5762" w:type="dxa"/>
          </w:tcPr>
          <w:p w14:paraId="224A64B4" w14:textId="77777777" w:rsidR="00533573" w:rsidRPr="004D0CDC" w:rsidRDefault="00533573" w:rsidP="00F729C8">
            <w:pPr>
              <w:pStyle w:val="ListParagraph"/>
              <w:numPr>
                <w:ilvl w:val="0"/>
                <w:numId w:val="6"/>
              </w:numPr>
              <w:autoSpaceDE w:val="0"/>
              <w:autoSpaceDN w:val="0"/>
              <w:adjustRightInd w:val="0"/>
              <w:spacing w:after="0"/>
              <w:ind w:left="436" w:hanging="436"/>
              <w:rPr>
                <w:rFonts w:eastAsiaTheme="minorHAnsi" w:cs="Arial"/>
                <w:sz w:val="22"/>
                <w:szCs w:val="22"/>
                <w:lang w:eastAsia="en-US"/>
              </w:rPr>
            </w:pPr>
            <w:r w:rsidRPr="004D0CDC">
              <w:rPr>
                <w:rFonts w:eastAsiaTheme="minorHAnsi" w:cs="Arial"/>
                <w:sz w:val="22"/>
                <w:szCs w:val="22"/>
                <w:lang w:eastAsia="en-US"/>
              </w:rPr>
              <w:t xml:space="preserve">At least 10 years’ post-graduate experience working on disaster risk and hazard early warning systems meteorology, climate change modelling and early warning </w:t>
            </w:r>
            <w:proofErr w:type="gramStart"/>
            <w:r w:rsidRPr="004D0CDC">
              <w:rPr>
                <w:rFonts w:eastAsiaTheme="minorHAnsi" w:cs="Arial"/>
                <w:sz w:val="22"/>
                <w:szCs w:val="22"/>
                <w:lang w:eastAsia="en-US"/>
              </w:rPr>
              <w:t>systems;</w:t>
            </w:r>
            <w:proofErr w:type="gramEnd"/>
            <w:r w:rsidRPr="004D0CDC">
              <w:rPr>
                <w:rFonts w:eastAsiaTheme="minorHAnsi" w:cs="Arial"/>
                <w:sz w:val="22"/>
                <w:szCs w:val="22"/>
                <w:lang w:eastAsia="en-US"/>
              </w:rPr>
              <w:t xml:space="preserve"> </w:t>
            </w:r>
          </w:p>
          <w:p w14:paraId="1B061C98" w14:textId="77777777" w:rsidR="00533573" w:rsidRPr="004D0CDC" w:rsidRDefault="00533573" w:rsidP="00F729C8">
            <w:pPr>
              <w:pStyle w:val="ListParagraph"/>
              <w:numPr>
                <w:ilvl w:val="0"/>
                <w:numId w:val="6"/>
              </w:numPr>
              <w:autoSpaceDE w:val="0"/>
              <w:autoSpaceDN w:val="0"/>
              <w:adjustRightInd w:val="0"/>
              <w:spacing w:after="0"/>
              <w:ind w:left="436" w:hanging="436"/>
              <w:rPr>
                <w:rFonts w:eastAsiaTheme="minorHAnsi" w:cs="Arial"/>
                <w:sz w:val="22"/>
                <w:szCs w:val="22"/>
                <w:lang w:eastAsia="en-US"/>
              </w:rPr>
            </w:pPr>
            <w:r w:rsidRPr="004D0CDC">
              <w:rPr>
                <w:rFonts w:eastAsiaTheme="minorHAnsi" w:cs="Arial"/>
                <w:sz w:val="22"/>
                <w:szCs w:val="22"/>
                <w:lang w:eastAsia="en-US"/>
              </w:rPr>
              <w:t xml:space="preserve">Familiarity and experience with regional early warning </w:t>
            </w:r>
            <w:proofErr w:type="gramStart"/>
            <w:r w:rsidRPr="004D0CDC">
              <w:rPr>
                <w:rFonts w:eastAsiaTheme="minorHAnsi" w:cs="Arial"/>
                <w:sz w:val="22"/>
                <w:szCs w:val="22"/>
                <w:lang w:eastAsia="en-US"/>
              </w:rPr>
              <w:t>systems;</w:t>
            </w:r>
            <w:proofErr w:type="gramEnd"/>
          </w:p>
          <w:p w14:paraId="5483A678" w14:textId="77777777" w:rsidR="00533573" w:rsidRPr="004D0CDC" w:rsidRDefault="00533573" w:rsidP="00F729C8">
            <w:pPr>
              <w:pStyle w:val="ListParagraph"/>
              <w:numPr>
                <w:ilvl w:val="0"/>
                <w:numId w:val="6"/>
              </w:numPr>
              <w:autoSpaceDE w:val="0"/>
              <w:autoSpaceDN w:val="0"/>
              <w:adjustRightInd w:val="0"/>
              <w:spacing w:after="0"/>
              <w:ind w:left="436" w:hanging="436"/>
              <w:rPr>
                <w:rFonts w:eastAsiaTheme="minorHAnsi" w:cs="Arial"/>
                <w:sz w:val="22"/>
                <w:szCs w:val="22"/>
                <w:lang w:eastAsia="en-US"/>
              </w:rPr>
            </w:pPr>
            <w:r w:rsidRPr="004D0CDC">
              <w:rPr>
                <w:rFonts w:eastAsiaTheme="minorHAnsi" w:cs="Arial"/>
                <w:sz w:val="22"/>
                <w:szCs w:val="22"/>
                <w:lang w:eastAsia="en-US"/>
              </w:rPr>
              <w:t>Disaster risk management experience with an understanding of and knowledge and experience with the humanitarian landscape in the region.</w:t>
            </w:r>
          </w:p>
          <w:p w14:paraId="59962CB9" w14:textId="77777777" w:rsidR="00533573" w:rsidRPr="004D0CDC" w:rsidRDefault="00533573" w:rsidP="00F729C8">
            <w:pPr>
              <w:pStyle w:val="ListParagraph"/>
              <w:numPr>
                <w:ilvl w:val="0"/>
                <w:numId w:val="6"/>
              </w:numPr>
              <w:autoSpaceDE w:val="0"/>
              <w:autoSpaceDN w:val="0"/>
              <w:adjustRightInd w:val="0"/>
              <w:ind w:left="436" w:hanging="436"/>
              <w:rPr>
                <w:rFonts w:eastAsiaTheme="minorHAnsi" w:cs="Arial"/>
                <w:sz w:val="22"/>
                <w:szCs w:val="22"/>
                <w:lang w:eastAsia="en-US"/>
              </w:rPr>
            </w:pPr>
            <w:r w:rsidRPr="004D0CDC">
              <w:rPr>
                <w:rFonts w:eastAsiaTheme="minorHAnsi" w:cs="Arial"/>
                <w:sz w:val="22"/>
                <w:szCs w:val="22"/>
                <w:lang w:eastAsia="en-US"/>
              </w:rPr>
              <w:t xml:space="preserve">Knowledge and experience with early warning systems at the national </w:t>
            </w:r>
            <w:proofErr w:type="gramStart"/>
            <w:r w:rsidRPr="004D0CDC">
              <w:rPr>
                <w:rFonts w:eastAsiaTheme="minorHAnsi" w:cs="Arial"/>
                <w:sz w:val="22"/>
                <w:szCs w:val="22"/>
                <w:lang w:eastAsia="en-US"/>
              </w:rPr>
              <w:t>level;</w:t>
            </w:r>
            <w:proofErr w:type="gramEnd"/>
          </w:p>
          <w:p w14:paraId="713E9AF5" w14:textId="77777777" w:rsidR="00533573" w:rsidRPr="004D0CDC" w:rsidRDefault="00533573" w:rsidP="00F729C8">
            <w:pPr>
              <w:pStyle w:val="ListParagraph"/>
              <w:numPr>
                <w:ilvl w:val="0"/>
                <w:numId w:val="6"/>
              </w:numPr>
              <w:autoSpaceDE w:val="0"/>
              <w:autoSpaceDN w:val="0"/>
              <w:adjustRightInd w:val="0"/>
              <w:spacing w:after="0"/>
              <w:ind w:left="436" w:hanging="436"/>
              <w:rPr>
                <w:rFonts w:eastAsiaTheme="minorHAnsi" w:cs="Arial"/>
                <w:sz w:val="22"/>
                <w:szCs w:val="22"/>
                <w:lang w:eastAsia="en-US"/>
              </w:rPr>
            </w:pPr>
            <w:r w:rsidRPr="004D0CDC">
              <w:rPr>
                <w:rFonts w:eastAsiaTheme="minorHAnsi" w:cs="Arial"/>
                <w:sz w:val="22"/>
                <w:szCs w:val="22"/>
                <w:lang w:eastAsia="en-US"/>
              </w:rPr>
              <w:t>Demonstrated experience dealing with complex engagement as a dialogue facilitator.</w:t>
            </w:r>
          </w:p>
          <w:p w14:paraId="09CB9C79"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f) </w:t>
            </w:r>
            <w:r w:rsidRPr="004D0CDC">
              <w:rPr>
                <w:rFonts w:ascii="Arial" w:eastAsiaTheme="minorHAnsi" w:hAnsi="Arial"/>
                <w:sz w:val="22"/>
                <w:szCs w:val="22"/>
                <w:lang w:val="en-GB" w:eastAsia="en-US"/>
              </w:rPr>
              <w:tab/>
              <w:t>Demonstrated experience in working with various government partners and other stakeholders in public policy development, especially around Disaster Risk Management.</w:t>
            </w:r>
          </w:p>
          <w:p w14:paraId="633E7DFC"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j) </w:t>
            </w:r>
            <w:r w:rsidRPr="004D0CDC">
              <w:rPr>
                <w:rFonts w:ascii="Arial" w:eastAsiaTheme="minorHAnsi" w:hAnsi="Arial"/>
                <w:sz w:val="22"/>
                <w:szCs w:val="22"/>
                <w:lang w:val="en-GB" w:eastAsia="en-US"/>
              </w:rPr>
              <w:tab/>
              <w:t>Demonstrated experience in similar assignments.</w:t>
            </w:r>
          </w:p>
          <w:p w14:paraId="6F7416F1" w14:textId="77777777" w:rsidR="00533573" w:rsidRPr="004D0CDC" w:rsidRDefault="00533573" w:rsidP="00F729C8">
            <w:pPr>
              <w:autoSpaceDE w:val="0"/>
              <w:autoSpaceDN w:val="0"/>
              <w:adjustRightInd w:val="0"/>
              <w:ind w:left="436" w:hanging="436"/>
              <w:rPr>
                <w:rFonts w:ascii="Arial" w:eastAsiaTheme="minorHAnsi" w:hAnsi="Arial"/>
                <w:b/>
                <w:bCs/>
                <w:sz w:val="22"/>
                <w:szCs w:val="22"/>
                <w:lang w:val="en-GB" w:eastAsia="en-US"/>
              </w:rPr>
            </w:pPr>
          </w:p>
          <w:p w14:paraId="53A1190E" w14:textId="77777777" w:rsidR="00533573" w:rsidRPr="004D0CDC" w:rsidRDefault="00533573" w:rsidP="00F729C8">
            <w:pPr>
              <w:autoSpaceDE w:val="0"/>
              <w:autoSpaceDN w:val="0"/>
              <w:adjustRightInd w:val="0"/>
              <w:ind w:left="436" w:hanging="436"/>
              <w:rPr>
                <w:rFonts w:ascii="Arial" w:eastAsiaTheme="minorHAnsi" w:hAnsi="Arial"/>
                <w:b/>
                <w:bCs/>
                <w:sz w:val="22"/>
                <w:szCs w:val="22"/>
                <w:lang w:val="en-GB" w:eastAsia="en-US"/>
              </w:rPr>
            </w:pPr>
            <w:r w:rsidRPr="004D0CDC">
              <w:rPr>
                <w:rFonts w:ascii="Arial" w:eastAsiaTheme="minorHAnsi" w:hAnsi="Arial"/>
                <w:b/>
                <w:bCs/>
                <w:sz w:val="22"/>
                <w:szCs w:val="22"/>
                <w:lang w:val="en-GB" w:eastAsia="en-US"/>
              </w:rPr>
              <w:t>General Professional Experience:</w:t>
            </w:r>
          </w:p>
          <w:p w14:paraId="664B1184"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(a) </w:t>
            </w:r>
            <w:r w:rsidRPr="004D0CDC">
              <w:rPr>
                <w:rFonts w:ascii="Arial" w:eastAsiaTheme="minorHAnsi" w:hAnsi="Arial"/>
                <w:sz w:val="22"/>
                <w:szCs w:val="22"/>
                <w:lang w:val="en-GB" w:eastAsia="en-US"/>
              </w:rPr>
              <w:tab/>
              <w:t>Must be result-oriented, a team player, exhibiting high levels of enthusiasm, tact, diplomacy, and integrity.</w:t>
            </w:r>
          </w:p>
          <w:p w14:paraId="68EBD037"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(b) </w:t>
            </w:r>
            <w:r w:rsidRPr="004D0CDC">
              <w:rPr>
                <w:rFonts w:ascii="Arial" w:eastAsiaTheme="minorHAnsi" w:hAnsi="Arial"/>
                <w:sz w:val="22"/>
                <w:szCs w:val="22"/>
                <w:lang w:val="en-GB" w:eastAsia="en-US"/>
              </w:rPr>
              <w:tab/>
              <w:t>Demonstrate excellent interpersonal and professional skills in interacting with government and development partners.</w:t>
            </w:r>
          </w:p>
          <w:p w14:paraId="399FB0F6"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(c) </w:t>
            </w:r>
            <w:r w:rsidRPr="004D0CDC">
              <w:rPr>
                <w:rFonts w:ascii="Arial" w:eastAsiaTheme="minorHAnsi" w:hAnsi="Arial"/>
                <w:sz w:val="22"/>
                <w:szCs w:val="22"/>
                <w:lang w:val="en-GB" w:eastAsia="en-US"/>
              </w:rPr>
              <w:tab/>
              <w:t>Experience in workshop facilitation and stakeholder engagements.</w:t>
            </w:r>
          </w:p>
          <w:p w14:paraId="3E54A52F"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(d) </w:t>
            </w:r>
            <w:r w:rsidRPr="004D0CDC">
              <w:rPr>
                <w:rFonts w:ascii="Arial" w:eastAsiaTheme="minorHAnsi" w:hAnsi="Arial"/>
                <w:sz w:val="22"/>
                <w:szCs w:val="22"/>
                <w:lang w:val="en-GB" w:eastAsia="en-US"/>
              </w:rPr>
              <w:tab/>
              <w:t>Excellent report writing capabilities.</w:t>
            </w:r>
          </w:p>
          <w:p w14:paraId="5051D16B" w14:textId="77777777" w:rsidR="00533573" w:rsidRPr="004D0CDC" w:rsidRDefault="00533573" w:rsidP="00F729C8">
            <w:pPr>
              <w:autoSpaceDE w:val="0"/>
              <w:autoSpaceDN w:val="0"/>
              <w:adjustRightInd w:val="0"/>
              <w:ind w:left="436" w:hanging="436"/>
              <w:rPr>
                <w:rFonts w:ascii="Arial" w:eastAsiaTheme="minorHAnsi" w:hAnsi="Arial"/>
                <w:sz w:val="22"/>
                <w:szCs w:val="22"/>
                <w:lang w:eastAsia="en-US"/>
              </w:rPr>
            </w:pPr>
            <w:r w:rsidRPr="004D0CDC">
              <w:rPr>
                <w:rFonts w:ascii="Arial" w:eastAsiaTheme="minorHAnsi" w:hAnsi="Arial"/>
                <w:sz w:val="22"/>
                <w:szCs w:val="22"/>
                <w:lang w:val="en-GB" w:eastAsia="en-US"/>
              </w:rPr>
              <w:t xml:space="preserve">(e) </w:t>
            </w:r>
            <w:r w:rsidRPr="004D0CDC">
              <w:rPr>
                <w:rFonts w:ascii="Arial" w:eastAsiaTheme="minorHAnsi" w:hAnsi="Arial"/>
                <w:sz w:val="22"/>
                <w:szCs w:val="22"/>
                <w:lang w:val="en-GB" w:eastAsia="en-US"/>
              </w:rPr>
              <w:tab/>
              <w:t>Fluent in spoken and written English. Working knowledge of French and/or Portuguese is an added advantage.</w:t>
            </w:r>
            <w:r w:rsidRPr="004D0CDC">
              <w:rPr>
                <w:rFonts w:ascii="Arial" w:eastAsiaTheme="minorHAnsi" w:hAnsi="Arial"/>
                <w:sz w:val="22"/>
                <w:szCs w:val="22"/>
                <w:lang w:eastAsia="en-US"/>
              </w:rPr>
              <w:t xml:space="preserve"> </w:t>
            </w:r>
          </w:p>
        </w:tc>
      </w:tr>
      <w:tr w:rsidR="00533573" w:rsidRPr="004D0CDC" w14:paraId="55C76710" w14:textId="77777777" w:rsidTr="00F729C8">
        <w:tc>
          <w:tcPr>
            <w:tcW w:w="571" w:type="dxa"/>
          </w:tcPr>
          <w:p w14:paraId="2418722A" w14:textId="77777777" w:rsidR="00533573" w:rsidRPr="004D0CDC" w:rsidRDefault="00533573" w:rsidP="00F729C8">
            <w:pPr>
              <w:rPr>
                <w:rFonts w:ascii="Arial" w:hAnsi="Arial"/>
                <w:sz w:val="22"/>
                <w:szCs w:val="22"/>
                <w:lang w:val="en-GB"/>
              </w:rPr>
            </w:pPr>
            <w:r w:rsidRPr="004D0CDC">
              <w:rPr>
                <w:rFonts w:ascii="Arial" w:hAnsi="Arial"/>
                <w:sz w:val="22"/>
                <w:szCs w:val="22"/>
                <w:lang w:val="en-GB"/>
              </w:rPr>
              <w:lastRenderedPageBreak/>
              <w:t>3.</w:t>
            </w:r>
          </w:p>
        </w:tc>
        <w:tc>
          <w:tcPr>
            <w:tcW w:w="1879" w:type="dxa"/>
          </w:tcPr>
          <w:p w14:paraId="58E06D14" w14:textId="77777777" w:rsidR="00533573" w:rsidRPr="004D0CDC" w:rsidDel="009F0E51" w:rsidRDefault="00533573" w:rsidP="00F729C8">
            <w:pPr>
              <w:rPr>
                <w:rFonts w:ascii="Arial" w:hAnsi="Arial"/>
                <w:b/>
                <w:bCs/>
                <w:sz w:val="22"/>
                <w:szCs w:val="22"/>
              </w:rPr>
            </w:pPr>
            <w:r w:rsidRPr="004D0CDC">
              <w:rPr>
                <w:rFonts w:ascii="Arial" w:hAnsi="Arial"/>
                <w:b/>
                <w:bCs/>
                <w:sz w:val="22"/>
                <w:szCs w:val="22"/>
              </w:rPr>
              <w:t xml:space="preserve">Hydrological Expert </w:t>
            </w:r>
            <w:r>
              <w:rPr>
                <w:rFonts w:ascii="Arial" w:hAnsi="Arial"/>
                <w:b/>
                <w:bCs/>
                <w:sz w:val="22"/>
                <w:szCs w:val="22"/>
              </w:rPr>
              <w:t>(could be in combination with the Team Leader role)</w:t>
            </w:r>
          </w:p>
        </w:tc>
        <w:tc>
          <w:tcPr>
            <w:tcW w:w="1778" w:type="dxa"/>
          </w:tcPr>
          <w:p w14:paraId="34C57E78" w14:textId="77777777" w:rsidR="00533573" w:rsidRPr="004D0CDC" w:rsidRDefault="00533573" w:rsidP="00F729C8">
            <w:pPr>
              <w:rPr>
                <w:rFonts w:ascii="Arial" w:eastAsiaTheme="minorHAnsi" w:hAnsi="Arial"/>
                <w:sz w:val="22"/>
                <w:szCs w:val="22"/>
                <w:lang w:val="en-GB" w:eastAsia="en-US"/>
              </w:rPr>
            </w:pPr>
            <w:proofErr w:type="gramStart"/>
            <w:r w:rsidRPr="004D0CDC">
              <w:rPr>
                <w:rFonts w:ascii="Arial" w:eastAsiaTheme="minorHAnsi" w:hAnsi="Arial"/>
                <w:sz w:val="22"/>
                <w:szCs w:val="22"/>
                <w:lang w:val="en-GB" w:eastAsia="en-US"/>
              </w:rPr>
              <w:t>Masters</w:t>
            </w:r>
            <w:proofErr w:type="gramEnd"/>
            <w:r w:rsidRPr="004D0CDC">
              <w:rPr>
                <w:rFonts w:ascii="Arial" w:eastAsiaTheme="minorHAnsi" w:hAnsi="Arial"/>
                <w:sz w:val="22"/>
                <w:szCs w:val="22"/>
                <w:lang w:val="en-GB" w:eastAsia="en-US"/>
              </w:rPr>
              <w:t xml:space="preserve"> or PhD in Hydrology, Hydrogeology, Water Resources Engineering or related discipline, with strong transboundary water resources planning skills.</w:t>
            </w:r>
          </w:p>
        </w:tc>
        <w:tc>
          <w:tcPr>
            <w:tcW w:w="5762" w:type="dxa"/>
          </w:tcPr>
          <w:p w14:paraId="17919225" w14:textId="77777777" w:rsidR="00533573" w:rsidRPr="004D0CDC" w:rsidRDefault="00533573" w:rsidP="00F729C8">
            <w:pPr>
              <w:pStyle w:val="ListParagraph"/>
              <w:numPr>
                <w:ilvl w:val="0"/>
                <w:numId w:val="15"/>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 xml:space="preserve">At least 15 years’ experience in water resources management or planning </w:t>
            </w:r>
          </w:p>
          <w:p w14:paraId="46A05308" w14:textId="77777777" w:rsidR="00533573" w:rsidRPr="004D0CDC" w:rsidRDefault="00533573" w:rsidP="00F729C8">
            <w:pPr>
              <w:pStyle w:val="ListParagraph"/>
              <w:numPr>
                <w:ilvl w:val="0"/>
                <w:numId w:val="15"/>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 xml:space="preserve">At least 10 Years’ experience in hydrological and hydraulic modelling work </w:t>
            </w:r>
          </w:p>
          <w:p w14:paraId="0F9E3F96" w14:textId="77777777" w:rsidR="00533573" w:rsidRPr="004D0CDC" w:rsidRDefault="00533573" w:rsidP="00F729C8">
            <w:pPr>
              <w:pStyle w:val="ListParagraph"/>
              <w:numPr>
                <w:ilvl w:val="0"/>
                <w:numId w:val="15"/>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 xml:space="preserve">Experience in the use of GIS and flood risk mapping </w:t>
            </w:r>
          </w:p>
          <w:p w14:paraId="44FA23A0" w14:textId="77777777" w:rsidR="00533573" w:rsidRPr="004D0CDC" w:rsidRDefault="00533573" w:rsidP="00F729C8">
            <w:pPr>
              <w:pStyle w:val="ListParagraph"/>
              <w:numPr>
                <w:ilvl w:val="0"/>
                <w:numId w:val="15"/>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Knowledge of drought preparedness plans and their use</w:t>
            </w:r>
          </w:p>
          <w:p w14:paraId="4B358B90" w14:textId="77777777" w:rsidR="00533573" w:rsidRPr="004D0CDC" w:rsidRDefault="00533573" w:rsidP="00F729C8">
            <w:pPr>
              <w:pStyle w:val="ListParagraph"/>
              <w:numPr>
                <w:ilvl w:val="0"/>
                <w:numId w:val="15"/>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Experience in climate information interpretation and its use in flood forecasting and early warning information generation</w:t>
            </w:r>
          </w:p>
          <w:p w14:paraId="6037F65E" w14:textId="77777777" w:rsidR="00533573" w:rsidRPr="004D0CDC" w:rsidRDefault="00533573" w:rsidP="00F729C8">
            <w:pPr>
              <w:pStyle w:val="ListParagraph"/>
              <w:numPr>
                <w:ilvl w:val="0"/>
                <w:numId w:val="15"/>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 xml:space="preserve">Knowledge of SADC Protocol on shared water courses and SARCOF and related products is an added value. </w:t>
            </w:r>
          </w:p>
          <w:p w14:paraId="5DF352EE" w14:textId="77777777" w:rsidR="00533573" w:rsidRDefault="00533573" w:rsidP="00F729C8">
            <w:pPr>
              <w:pStyle w:val="ListParagraph"/>
              <w:numPr>
                <w:ilvl w:val="0"/>
                <w:numId w:val="15"/>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 xml:space="preserve">Fluency in English. French and Portuguese are added advantage. </w:t>
            </w:r>
          </w:p>
          <w:p w14:paraId="5AC16C0C" w14:textId="77777777" w:rsidR="00533573" w:rsidRPr="004D0CDC" w:rsidRDefault="00533573" w:rsidP="00F729C8">
            <w:pPr>
              <w:autoSpaceDE w:val="0"/>
              <w:autoSpaceDN w:val="0"/>
              <w:adjustRightInd w:val="0"/>
              <w:ind w:left="436" w:hanging="436"/>
              <w:rPr>
                <w:rFonts w:ascii="Arial" w:eastAsiaTheme="minorHAnsi" w:hAnsi="Arial"/>
                <w:b/>
                <w:bCs/>
                <w:sz w:val="22"/>
                <w:szCs w:val="22"/>
                <w:lang w:val="en-GB" w:eastAsia="en-US"/>
              </w:rPr>
            </w:pPr>
            <w:r w:rsidRPr="004D0CDC">
              <w:rPr>
                <w:rFonts w:ascii="Arial" w:eastAsiaTheme="minorHAnsi" w:hAnsi="Arial"/>
                <w:b/>
                <w:bCs/>
                <w:sz w:val="22"/>
                <w:szCs w:val="22"/>
                <w:lang w:val="en-GB" w:eastAsia="en-US"/>
              </w:rPr>
              <w:t>General Professional Experience:</w:t>
            </w:r>
          </w:p>
          <w:p w14:paraId="495ADE4D"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(a) </w:t>
            </w:r>
            <w:r w:rsidRPr="004D0CDC">
              <w:rPr>
                <w:rFonts w:ascii="Arial" w:eastAsiaTheme="minorHAnsi" w:hAnsi="Arial"/>
                <w:sz w:val="22"/>
                <w:szCs w:val="22"/>
                <w:lang w:val="en-GB" w:eastAsia="en-US"/>
              </w:rPr>
              <w:tab/>
              <w:t>Must be result-oriented, a team player, exhibiting high levels of enthusiasm, tact, diplomacy, and integrity.</w:t>
            </w:r>
          </w:p>
          <w:p w14:paraId="3E0F16ED"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(b) </w:t>
            </w:r>
            <w:r w:rsidRPr="004D0CDC">
              <w:rPr>
                <w:rFonts w:ascii="Arial" w:eastAsiaTheme="minorHAnsi" w:hAnsi="Arial"/>
                <w:sz w:val="22"/>
                <w:szCs w:val="22"/>
                <w:lang w:val="en-GB" w:eastAsia="en-US"/>
              </w:rPr>
              <w:tab/>
              <w:t>Demonstrate excellent interpersonal and professional skills in interacting with government and development partners.</w:t>
            </w:r>
          </w:p>
          <w:p w14:paraId="63EF4B9A"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(c) </w:t>
            </w:r>
            <w:r w:rsidRPr="004D0CDC">
              <w:rPr>
                <w:rFonts w:ascii="Arial" w:eastAsiaTheme="minorHAnsi" w:hAnsi="Arial"/>
                <w:sz w:val="22"/>
                <w:szCs w:val="22"/>
                <w:lang w:val="en-GB" w:eastAsia="en-US"/>
              </w:rPr>
              <w:tab/>
              <w:t>Experience in workshop facilitation and stakeholder engagements.</w:t>
            </w:r>
          </w:p>
          <w:p w14:paraId="6E34340D" w14:textId="77777777" w:rsidR="00533573" w:rsidRPr="004D0CDC" w:rsidRDefault="00533573" w:rsidP="00F729C8">
            <w:pPr>
              <w:autoSpaceDE w:val="0"/>
              <w:autoSpaceDN w:val="0"/>
              <w:adjustRightInd w:val="0"/>
              <w:ind w:left="436" w:hanging="436"/>
              <w:rPr>
                <w:rFonts w:ascii="Arial" w:eastAsiaTheme="minorHAnsi" w:hAnsi="Arial"/>
                <w:sz w:val="22"/>
                <w:szCs w:val="22"/>
                <w:lang w:val="en-GB" w:eastAsia="en-US"/>
              </w:rPr>
            </w:pPr>
            <w:r w:rsidRPr="004D0CDC">
              <w:rPr>
                <w:rFonts w:ascii="Arial" w:eastAsiaTheme="minorHAnsi" w:hAnsi="Arial"/>
                <w:sz w:val="22"/>
                <w:szCs w:val="22"/>
                <w:lang w:val="en-GB" w:eastAsia="en-US"/>
              </w:rPr>
              <w:t xml:space="preserve">(d) </w:t>
            </w:r>
            <w:r w:rsidRPr="004D0CDC">
              <w:rPr>
                <w:rFonts w:ascii="Arial" w:eastAsiaTheme="minorHAnsi" w:hAnsi="Arial"/>
                <w:sz w:val="22"/>
                <w:szCs w:val="22"/>
                <w:lang w:val="en-GB" w:eastAsia="en-US"/>
              </w:rPr>
              <w:tab/>
              <w:t>Excellent report writing capabilities.</w:t>
            </w:r>
          </w:p>
          <w:p w14:paraId="63BDC025" w14:textId="77777777" w:rsidR="00533573" w:rsidRDefault="00533573" w:rsidP="00F729C8">
            <w:pPr>
              <w:autoSpaceDE w:val="0"/>
              <w:autoSpaceDN w:val="0"/>
              <w:adjustRightInd w:val="0"/>
              <w:rPr>
                <w:rFonts w:eastAsiaTheme="minorHAnsi"/>
                <w:sz w:val="22"/>
                <w:szCs w:val="22"/>
                <w:lang w:eastAsia="en-US"/>
              </w:rPr>
            </w:pPr>
            <w:r w:rsidRPr="004D0CDC">
              <w:rPr>
                <w:rFonts w:ascii="Arial" w:eastAsiaTheme="minorHAnsi" w:hAnsi="Arial"/>
                <w:sz w:val="22"/>
                <w:szCs w:val="22"/>
                <w:lang w:val="en-GB" w:eastAsia="en-US"/>
              </w:rPr>
              <w:t xml:space="preserve">(e) </w:t>
            </w:r>
            <w:r>
              <w:rPr>
                <w:rFonts w:ascii="Arial" w:eastAsiaTheme="minorHAnsi" w:hAnsi="Arial"/>
                <w:sz w:val="22"/>
                <w:szCs w:val="22"/>
                <w:lang w:val="en-GB" w:eastAsia="en-US"/>
              </w:rPr>
              <w:t xml:space="preserve"> </w:t>
            </w:r>
            <w:r w:rsidRPr="004D0CDC">
              <w:rPr>
                <w:rFonts w:ascii="Arial" w:eastAsiaTheme="minorHAnsi" w:hAnsi="Arial"/>
                <w:sz w:val="22"/>
                <w:szCs w:val="22"/>
                <w:lang w:val="en-GB" w:eastAsia="en-US"/>
              </w:rPr>
              <w:t>Fluent in spoken and written English. Working knowledge of French and/or Portuguese is an added advantage.</w:t>
            </w:r>
          </w:p>
          <w:p w14:paraId="01813B2A" w14:textId="77777777" w:rsidR="00533573" w:rsidRPr="00E00CBB" w:rsidRDefault="00533573" w:rsidP="00F729C8">
            <w:pPr>
              <w:autoSpaceDE w:val="0"/>
              <w:autoSpaceDN w:val="0"/>
              <w:adjustRightInd w:val="0"/>
              <w:rPr>
                <w:rFonts w:eastAsiaTheme="minorHAnsi"/>
                <w:sz w:val="22"/>
                <w:szCs w:val="22"/>
                <w:lang w:eastAsia="en-US"/>
              </w:rPr>
            </w:pPr>
          </w:p>
        </w:tc>
      </w:tr>
      <w:tr w:rsidR="00533573" w:rsidRPr="004D0CDC" w14:paraId="4505FEB1" w14:textId="77777777" w:rsidTr="00F729C8">
        <w:tc>
          <w:tcPr>
            <w:tcW w:w="571" w:type="dxa"/>
          </w:tcPr>
          <w:p w14:paraId="5DC9C27A" w14:textId="77777777" w:rsidR="00533573" w:rsidRPr="004D0CDC" w:rsidRDefault="00533573" w:rsidP="00F729C8">
            <w:pPr>
              <w:rPr>
                <w:rFonts w:ascii="Arial" w:hAnsi="Arial"/>
                <w:sz w:val="22"/>
                <w:szCs w:val="22"/>
                <w:lang w:val="en-GB"/>
              </w:rPr>
            </w:pPr>
            <w:r w:rsidRPr="004D0CDC">
              <w:rPr>
                <w:rFonts w:ascii="Arial" w:hAnsi="Arial"/>
                <w:sz w:val="22"/>
                <w:szCs w:val="22"/>
                <w:lang w:val="en-GB"/>
              </w:rPr>
              <w:t>4.</w:t>
            </w:r>
          </w:p>
        </w:tc>
        <w:tc>
          <w:tcPr>
            <w:tcW w:w="1879" w:type="dxa"/>
          </w:tcPr>
          <w:p w14:paraId="2036BCAE" w14:textId="77777777" w:rsidR="00533573" w:rsidRPr="004D0CDC" w:rsidRDefault="00533573" w:rsidP="00F729C8">
            <w:pPr>
              <w:rPr>
                <w:rFonts w:ascii="Arial" w:hAnsi="Arial"/>
                <w:b/>
                <w:bCs/>
                <w:sz w:val="22"/>
                <w:szCs w:val="22"/>
              </w:rPr>
            </w:pPr>
            <w:r>
              <w:rPr>
                <w:rFonts w:ascii="Arial" w:hAnsi="Arial"/>
                <w:b/>
                <w:bCs/>
                <w:sz w:val="22"/>
                <w:szCs w:val="22"/>
              </w:rPr>
              <w:t xml:space="preserve">Meteorological and climate services </w:t>
            </w:r>
            <w:r w:rsidRPr="004D0CDC">
              <w:rPr>
                <w:rFonts w:ascii="Arial" w:hAnsi="Arial"/>
                <w:b/>
                <w:bCs/>
                <w:sz w:val="22"/>
                <w:szCs w:val="22"/>
              </w:rPr>
              <w:t>Expert</w:t>
            </w:r>
            <w:r>
              <w:rPr>
                <w:rFonts w:ascii="Arial" w:hAnsi="Arial"/>
                <w:b/>
                <w:bCs/>
                <w:sz w:val="22"/>
                <w:szCs w:val="22"/>
              </w:rPr>
              <w:t xml:space="preserve"> (could be in combination with the Team Leader role)</w:t>
            </w:r>
          </w:p>
        </w:tc>
        <w:tc>
          <w:tcPr>
            <w:tcW w:w="1778" w:type="dxa"/>
          </w:tcPr>
          <w:p w14:paraId="6EF12A70" w14:textId="77777777" w:rsidR="00533573" w:rsidRPr="004D0CDC" w:rsidRDefault="00533573" w:rsidP="00F729C8">
            <w:pPr>
              <w:rPr>
                <w:rFonts w:ascii="Arial" w:eastAsiaTheme="minorHAnsi" w:hAnsi="Arial"/>
                <w:sz w:val="22"/>
                <w:szCs w:val="22"/>
                <w:lang w:val="en-GB" w:eastAsia="en-US"/>
              </w:rPr>
            </w:pPr>
            <w:proofErr w:type="gramStart"/>
            <w:r w:rsidRPr="004D0CDC">
              <w:rPr>
                <w:rFonts w:ascii="Arial" w:eastAsiaTheme="minorHAnsi" w:hAnsi="Arial"/>
                <w:sz w:val="22"/>
                <w:szCs w:val="22"/>
                <w:lang w:val="en-GB" w:eastAsia="en-US"/>
              </w:rPr>
              <w:t>Masters</w:t>
            </w:r>
            <w:proofErr w:type="gramEnd"/>
            <w:r w:rsidRPr="004D0CDC">
              <w:rPr>
                <w:rFonts w:ascii="Arial" w:eastAsiaTheme="minorHAnsi" w:hAnsi="Arial"/>
                <w:sz w:val="22"/>
                <w:szCs w:val="22"/>
                <w:lang w:val="en-GB" w:eastAsia="en-US"/>
              </w:rPr>
              <w:t xml:space="preserve"> or PhD in Meteorology or Climate Science or related discipline, with experience in water related climate or meteorological products preparation.</w:t>
            </w:r>
          </w:p>
        </w:tc>
        <w:tc>
          <w:tcPr>
            <w:tcW w:w="5762" w:type="dxa"/>
          </w:tcPr>
          <w:p w14:paraId="34F5F29D" w14:textId="77777777" w:rsidR="00533573" w:rsidRPr="004D0CDC" w:rsidRDefault="00533573" w:rsidP="00F729C8">
            <w:pPr>
              <w:pStyle w:val="ListParagraph"/>
              <w:numPr>
                <w:ilvl w:val="0"/>
                <w:numId w:val="17"/>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At least 10 in the production of regional climate products</w:t>
            </w:r>
          </w:p>
          <w:p w14:paraId="5A69487A" w14:textId="77777777" w:rsidR="00533573" w:rsidRPr="004D0CDC" w:rsidRDefault="00533573" w:rsidP="00F729C8">
            <w:pPr>
              <w:pStyle w:val="ListParagraph"/>
              <w:numPr>
                <w:ilvl w:val="0"/>
                <w:numId w:val="17"/>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 xml:space="preserve">At least 10 Years’ experience in </w:t>
            </w:r>
            <w:r>
              <w:rPr>
                <w:rFonts w:eastAsiaTheme="minorHAnsi" w:cs="Arial"/>
                <w:sz w:val="22"/>
                <w:szCs w:val="22"/>
                <w:lang w:eastAsia="en-US"/>
              </w:rPr>
              <w:t>hydrometeorological modelling and forecasting</w:t>
            </w:r>
            <w:r w:rsidRPr="004D0CDC">
              <w:rPr>
                <w:rFonts w:eastAsiaTheme="minorHAnsi" w:cs="Arial"/>
                <w:sz w:val="22"/>
                <w:szCs w:val="22"/>
                <w:lang w:eastAsia="en-US"/>
              </w:rPr>
              <w:t xml:space="preserve"> work </w:t>
            </w:r>
          </w:p>
          <w:p w14:paraId="140E4930" w14:textId="77777777" w:rsidR="00533573" w:rsidRPr="004D0CDC" w:rsidRDefault="00533573" w:rsidP="00F729C8">
            <w:pPr>
              <w:pStyle w:val="ListParagraph"/>
              <w:numPr>
                <w:ilvl w:val="0"/>
                <w:numId w:val="17"/>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 xml:space="preserve">At least 5 years’ preparing or using SARCOF products </w:t>
            </w:r>
            <w:r>
              <w:rPr>
                <w:rFonts w:eastAsiaTheme="minorHAnsi" w:cs="Arial"/>
                <w:sz w:val="22"/>
                <w:szCs w:val="22"/>
                <w:lang w:eastAsia="en-US"/>
              </w:rPr>
              <w:t xml:space="preserve">(or other regional products) </w:t>
            </w:r>
            <w:r w:rsidRPr="004D0CDC">
              <w:rPr>
                <w:rFonts w:eastAsiaTheme="minorHAnsi" w:cs="Arial"/>
                <w:sz w:val="22"/>
                <w:szCs w:val="22"/>
                <w:lang w:eastAsia="en-US"/>
              </w:rPr>
              <w:t xml:space="preserve">for early warning systems and advisory to users include the Water </w:t>
            </w:r>
            <w:r>
              <w:rPr>
                <w:rFonts w:eastAsiaTheme="minorHAnsi" w:cs="Arial"/>
                <w:sz w:val="22"/>
                <w:szCs w:val="22"/>
                <w:lang w:eastAsia="en-US"/>
              </w:rPr>
              <w:t xml:space="preserve">and disaster management </w:t>
            </w:r>
            <w:r w:rsidRPr="004D0CDC">
              <w:rPr>
                <w:rFonts w:eastAsiaTheme="minorHAnsi" w:cs="Arial"/>
                <w:sz w:val="22"/>
                <w:szCs w:val="22"/>
                <w:lang w:eastAsia="en-US"/>
              </w:rPr>
              <w:t xml:space="preserve">Sector at country or regional levels. </w:t>
            </w:r>
          </w:p>
          <w:p w14:paraId="031A7A40" w14:textId="77777777" w:rsidR="00533573" w:rsidRPr="004D0CDC" w:rsidRDefault="00533573" w:rsidP="00F729C8">
            <w:pPr>
              <w:pStyle w:val="ListParagraph"/>
              <w:numPr>
                <w:ilvl w:val="0"/>
                <w:numId w:val="17"/>
              </w:numPr>
              <w:autoSpaceDE w:val="0"/>
              <w:autoSpaceDN w:val="0"/>
              <w:adjustRightInd w:val="0"/>
              <w:ind w:left="413"/>
              <w:rPr>
                <w:rFonts w:eastAsiaTheme="minorHAnsi" w:cs="Arial"/>
                <w:sz w:val="22"/>
                <w:szCs w:val="22"/>
                <w:lang w:eastAsia="en-US"/>
              </w:rPr>
            </w:pPr>
            <w:r>
              <w:rPr>
                <w:rFonts w:eastAsiaTheme="minorHAnsi" w:cs="Arial"/>
                <w:sz w:val="22"/>
                <w:szCs w:val="22"/>
                <w:lang w:eastAsia="en-US"/>
              </w:rPr>
              <w:t xml:space="preserve">Expertise in developing </w:t>
            </w:r>
            <w:r w:rsidRPr="004D0CDC">
              <w:rPr>
                <w:rFonts w:eastAsiaTheme="minorHAnsi" w:cs="Arial"/>
                <w:sz w:val="22"/>
                <w:szCs w:val="22"/>
                <w:lang w:eastAsia="en-US"/>
              </w:rPr>
              <w:t>weather and climate products for use by clients such as water and DRR</w:t>
            </w:r>
          </w:p>
          <w:p w14:paraId="29D0AB7D" w14:textId="77777777" w:rsidR="00533573" w:rsidRPr="004D0CDC" w:rsidRDefault="00533573" w:rsidP="00F729C8">
            <w:pPr>
              <w:pStyle w:val="ListParagraph"/>
              <w:numPr>
                <w:ilvl w:val="0"/>
                <w:numId w:val="17"/>
              </w:numPr>
              <w:autoSpaceDE w:val="0"/>
              <w:autoSpaceDN w:val="0"/>
              <w:adjustRightInd w:val="0"/>
              <w:ind w:left="413"/>
              <w:rPr>
                <w:rFonts w:eastAsiaTheme="minorHAnsi" w:cs="Arial"/>
                <w:sz w:val="22"/>
                <w:szCs w:val="22"/>
                <w:lang w:eastAsia="en-US"/>
              </w:rPr>
            </w:pPr>
            <w:r w:rsidRPr="004D0CDC">
              <w:rPr>
                <w:rFonts w:eastAsiaTheme="minorHAnsi" w:cs="Arial"/>
                <w:sz w:val="22"/>
                <w:szCs w:val="22"/>
                <w:lang w:eastAsia="en-US"/>
              </w:rPr>
              <w:t>General appreciation of climate information interpretation and its use in flood forecasting and early warning information generation</w:t>
            </w:r>
          </w:p>
          <w:p w14:paraId="454FA3C4" w14:textId="77777777" w:rsidR="00533573" w:rsidRPr="00E00CBB" w:rsidRDefault="00533573" w:rsidP="00F729C8">
            <w:pPr>
              <w:pStyle w:val="ListParagraph"/>
              <w:numPr>
                <w:ilvl w:val="0"/>
                <w:numId w:val="17"/>
              </w:numPr>
              <w:autoSpaceDE w:val="0"/>
              <w:autoSpaceDN w:val="0"/>
              <w:adjustRightInd w:val="0"/>
              <w:ind w:left="413"/>
              <w:rPr>
                <w:rFonts w:eastAsiaTheme="minorHAnsi" w:cs="Arial"/>
                <w:sz w:val="22"/>
                <w:szCs w:val="22"/>
                <w:lang w:val="en-US" w:eastAsia="en-US"/>
              </w:rPr>
            </w:pPr>
            <w:r w:rsidRPr="004D0CDC">
              <w:rPr>
                <w:rFonts w:eastAsiaTheme="minorHAnsi" w:cs="Arial"/>
                <w:sz w:val="22"/>
                <w:szCs w:val="22"/>
                <w:lang w:eastAsia="en-US"/>
              </w:rPr>
              <w:t xml:space="preserve">Fluency in English. French and Portuguese are added advantage. </w:t>
            </w:r>
          </w:p>
          <w:p w14:paraId="1B4A8061" w14:textId="77777777" w:rsidR="00533573" w:rsidRDefault="00533573" w:rsidP="00F729C8">
            <w:pPr>
              <w:autoSpaceDE w:val="0"/>
              <w:autoSpaceDN w:val="0"/>
              <w:adjustRightInd w:val="0"/>
              <w:ind w:left="436" w:hanging="436"/>
              <w:rPr>
                <w:rFonts w:ascii="Arial" w:eastAsiaTheme="minorHAnsi" w:hAnsi="Arial"/>
                <w:b/>
                <w:bCs/>
                <w:sz w:val="22"/>
                <w:szCs w:val="22"/>
                <w:lang w:val="en-GB" w:eastAsia="en-US"/>
              </w:rPr>
            </w:pPr>
            <w:r w:rsidRPr="004D0CDC">
              <w:rPr>
                <w:rFonts w:ascii="Arial" w:eastAsiaTheme="minorHAnsi" w:hAnsi="Arial"/>
                <w:b/>
                <w:bCs/>
                <w:sz w:val="22"/>
                <w:szCs w:val="22"/>
                <w:lang w:val="en-GB" w:eastAsia="en-US"/>
              </w:rPr>
              <w:t>General Professional Experience:</w:t>
            </w:r>
          </w:p>
          <w:p w14:paraId="142BCB7A"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 xml:space="preserve">At least 5 years general experience in related consultancy work </w:t>
            </w:r>
          </w:p>
          <w:p w14:paraId="6F29D0AC"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lastRenderedPageBreak/>
              <w:t>Must be result-oriented, a team player, exhibiting high levels of enthusiasm, tact and integrity.</w:t>
            </w:r>
          </w:p>
          <w:p w14:paraId="32375005"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 xml:space="preserve">Ability to impart technical knowledge to others through training </w:t>
            </w:r>
          </w:p>
          <w:p w14:paraId="0F059B46"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 xml:space="preserve">Excellent analytical skills </w:t>
            </w:r>
          </w:p>
          <w:p w14:paraId="65227C88"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Excellent report writing capabilities.</w:t>
            </w:r>
          </w:p>
          <w:p w14:paraId="77105EC5"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 xml:space="preserve">Fluent in spoken and written English. </w:t>
            </w:r>
          </w:p>
          <w:p w14:paraId="4A10A4F3"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Good presentation and facilitation skills</w:t>
            </w:r>
          </w:p>
          <w:p w14:paraId="7B94E201"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Working knowledge of French and/or Portuguese is an added advantage.</w:t>
            </w:r>
          </w:p>
          <w:p w14:paraId="19AF3780" w14:textId="77777777" w:rsidR="00533573" w:rsidRPr="0018776B" w:rsidRDefault="00533573" w:rsidP="00F729C8">
            <w:pPr>
              <w:numPr>
                <w:ilvl w:val="0"/>
                <w:numId w:val="21"/>
              </w:numPr>
              <w:autoSpaceDE w:val="0"/>
              <w:autoSpaceDN w:val="0"/>
              <w:adjustRightInd w:val="0"/>
              <w:ind w:left="436" w:hanging="436"/>
              <w:contextualSpacing/>
              <w:jc w:val="both"/>
              <w:rPr>
                <w:rFonts w:ascii="Arial" w:eastAsia="Times New Roman" w:hAnsi="Arial"/>
                <w:sz w:val="24"/>
                <w:szCs w:val="24"/>
              </w:rPr>
            </w:pPr>
            <w:r w:rsidRPr="0018776B">
              <w:rPr>
                <w:rFonts w:ascii="Arial" w:eastAsia="Times New Roman" w:hAnsi="Arial"/>
                <w:sz w:val="24"/>
                <w:szCs w:val="24"/>
              </w:rPr>
              <w:t>Computer literate with good working knowledge of the standard</w:t>
            </w:r>
          </w:p>
          <w:p w14:paraId="71F0FC25" w14:textId="77777777" w:rsidR="00533573" w:rsidRPr="00E00CBB" w:rsidRDefault="00533573" w:rsidP="00F729C8">
            <w:pPr>
              <w:numPr>
                <w:ilvl w:val="0"/>
                <w:numId w:val="21"/>
              </w:numPr>
              <w:ind w:left="436" w:hanging="436"/>
              <w:contextualSpacing/>
              <w:jc w:val="both"/>
              <w:rPr>
                <w:rFonts w:ascii="Arial" w:eastAsia="Arial" w:hAnsi="Arial"/>
                <w:sz w:val="24"/>
                <w:szCs w:val="24"/>
                <w:lang w:val="en-GB"/>
              </w:rPr>
            </w:pPr>
            <w:r w:rsidRPr="54CFC157">
              <w:rPr>
                <w:rFonts w:ascii="Arial" w:eastAsia="Times New Roman" w:hAnsi="Arial"/>
                <w:sz w:val="24"/>
                <w:szCs w:val="24"/>
              </w:rPr>
              <w:t>Experience in interactive modeling platform</w:t>
            </w:r>
            <w:r>
              <w:rPr>
                <w:rFonts w:ascii="Arial" w:eastAsia="Times New Roman" w:hAnsi="Arial"/>
                <w:sz w:val="24"/>
                <w:szCs w:val="24"/>
              </w:rPr>
              <w:t>.</w:t>
            </w:r>
          </w:p>
        </w:tc>
      </w:tr>
      <w:tr w:rsidR="00533573" w:rsidRPr="004D0CDC" w14:paraId="5FAEF314" w14:textId="77777777" w:rsidTr="00F729C8">
        <w:tc>
          <w:tcPr>
            <w:tcW w:w="571" w:type="dxa"/>
          </w:tcPr>
          <w:p w14:paraId="1208B1D5" w14:textId="77777777" w:rsidR="00533573" w:rsidRPr="00B701B5" w:rsidRDefault="00533573" w:rsidP="00F729C8">
            <w:pPr>
              <w:rPr>
                <w:rFonts w:ascii="Arial" w:hAnsi="Arial"/>
                <w:sz w:val="22"/>
                <w:szCs w:val="22"/>
                <w:lang w:val="en-GB"/>
              </w:rPr>
            </w:pPr>
            <w:r w:rsidRPr="00B701B5">
              <w:rPr>
                <w:rFonts w:ascii="Arial" w:hAnsi="Arial"/>
                <w:sz w:val="22"/>
                <w:szCs w:val="22"/>
                <w:lang w:val="en-GB"/>
              </w:rPr>
              <w:lastRenderedPageBreak/>
              <w:t>5.</w:t>
            </w:r>
          </w:p>
        </w:tc>
        <w:tc>
          <w:tcPr>
            <w:tcW w:w="1879" w:type="dxa"/>
          </w:tcPr>
          <w:p w14:paraId="729AF093" w14:textId="77777777" w:rsidR="00533573" w:rsidRPr="00B701B5" w:rsidRDefault="00533573" w:rsidP="00F729C8">
            <w:pPr>
              <w:rPr>
                <w:rFonts w:ascii="Arial" w:hAnsi="Arial"/>
                <w:b/>
                <w:bCs/>
                <w:sz w:val="22"/>
                <w:szCs w:val="22"/>
              </w:rPr>
            </w:pPr>
            <w:r w:rsidRPr="00B701B5">
              <w:rPr>
                <w:rFonts w:ascii="Arial" w:hAnsi="Arial"/>
                <w:b/>
                <w:bCs/>
                <w:sz w:val="22"/>
                <w:szCs w:val="22"/>
              </w:rPr>
              <w:t>ICT specialist</w:t>
            </w:r>
          </w:p>
        </w:tc>
        <w:tc>
          <w:tcPr>
            <w:tcW w:w="1778" w:type="dxa"/>
          </w:tcPr>
          <w:p w14:paraId="3D0C1A15" w14:textId="77777777" w:rsidR="00533573" w:rsidRPr="00B701B5" w:rsidRDefault="00533573" w:rsidP="00F729C8">
            <w:pPr>
              <w:rPr>
                <w:rFonts w:ascii="Arial" w:eastAsiaTheme="minorHAnsi" w:hAnsi="Arial"/>
                <w:sz w:val="22"/>
                <w:szCs w:val="22"/>
                <w:lang w:val="en-GB" w:eastAsia="en-US"/>
              </w:rPr>
            </w:pPr>
            <w:r w:rsidRPr="00B701B5">
              <w:rPr>
                <w:rFonts w:ascii="Arial" w:eastAsiaTheme="minorHAnsi" w:hAnsi="Arial"/>
                <w:sz w:val="22"/>
                <w:szCs w:val="22"/>
                <w:lang w:val="en-GB" w:eastAsia="en-US"/>
              </w:rPr>
              <w:t>Masters in ICT or related background</w:t>
            </w:r>
          </w:p>
          <w:p w14:paraId="14517A03" w14:textId="77777777" w:rsidR="00533573" w:rsidRPr="00B701B5" w:rsidRDefault="00533573" w:rsidP="00F729C8">
            <w:pPr>
              <w:rPr>
                <w:rFonts w:ascii="Arial" w:eastAsiaTheme="minorHAnsi" w:hAnsi="Arial"/>
                <w:sz w:val="22"/>
                <w:szCs w:val="22"/>
                <w:lang w:val="en-GB" w:eastAsia="en-US"/>
              </w:rPr>
            </w:pPr>
          </w:p>
        </w:tc>
        <w:tc>
          <w:tcPr>
            <w:tcW w:w="5762" w:type="dxa"/>
          </w:tcPr>
          <w:p w14:paraId="14C28B87" w14:textId="77777777" w:rsidR="00533573" w:rsidRPr="00B701B5" w:rsidRDefault="00533573" w:rsidP="00F729C8">
            <w:pPr>
              <w:pStyle w:val="ListParagraph"/>
              <w:numPr>
                <w:ilvl w:val="0"/>
                <w:numId w:val="2"/>
              </w:numPr>
              <w:autoSpaceDE w:val="0"/>
              <w:autoSpaceDN w:val="0"/>
              <w:adjustRightInd w:val="0"/>
              <w:ind w:left="450" w:hanging="450"/>
              <w:rPr>
                <w:rFonts w:eastAsiaTheme="minorEastAsia" w:cs="Arial"/>
                <w:sz w:val="22"/>
                <w:szCs w:val="22"/>
                <w:lang w:eastAsia="en-US"/>
              </w:rPr>
            </w:pPr>
            <w:r w:rsidRPr="00B701B5">
              <w:rPr>
                <w:rFonts w:eastAsiaTheme="minorEastAsia" w:cs="Arial"/>
                <w:sz w:val="22"/>
                <w:szCs w:val="22"/>
                <w:lang w:eastAsia="en-US"/>
              </w:rPr>
              <w:t>At least 10 years of experience in the field of ICT systems used in meteorology and hydrology, and in the dissemination and communication of data and messages, data management and processing</w:t>
            </w:r>
          </w:p>
          <w:p w14:paraId="066F63A2" w14:textId="77777777" w:rsidR="00533573" w:rsidRPr="00B701B5" w:rsidRDefault="00533573" w:rsidP="00F729C8">
            <w:pPr>
              <w:pStyle w:val="ListParagraph"/>
              <w:numPr>
                <w:ilvl w:val="0"/>
                <w:numId w:val="2"/>
              </w:numPr>
              <w:autoSpaceDE w:val="0"/>
              <w:autoSpaceDN w:val="0"/>
              <w:adjustRightInd w:val="0"/>
              <w:ind w:left="450"/>
              <w:rPr>
                <w:rFonts w:eastAsiaTheme="minorEastAsia" w:cs="Arial"/>
                <w:sz w:val="22"/>
                <w:szCs w:val="22"/>
                <w:lang w:eastAsia="en-US"/>
              </w:rPr>
            </w:pPr>
            <w:r w:rsidRPr="00B701B5">
              <w:rPr>
                <w:rFonts w:eastAsiaTheme="minorEastAsia" w:cs="Arial"/>
                <w:sz w:val="22"/>
                <w:szCs w:val="22"/>
                <w:lang w:eastAsia="en-US"/>
              </w:rPr>
              <w:t>At least 10 years of experience in security management and inter-agency information exchange</w:t>
            </w:r>
          </w:p>
          <w:p w14:paraId="7A4DEA0E" w14:textId="77777777" w:rsidR="00533573" w:rsidRPr="00B701B5" w:rsidRDefault="00533573" w:rsidP="00F729C8">
            <w:pPr>
              <w:pStyle w:val="ListParagraph"/>
              <w:numPr>
                <w:ilvl w:val="0"/>
                <w:numId w:val="2"/>
              </w:numPr>
              <w:autoSpaceDE w:val="0"/>
              <w:autoSpaceDN w:val="0"/>
              <w:adjustRightInd w:val="0"/>
              <w:ind w:left="450"/>
              <w:rPr>
                <w:rFonts w:eastAsiaTheme="minorEastAsia"/>
                <w:sz w:val="22"/>
                <w:szCs w:val="22"/>
                <w:lang w:eastAsia="en-US"/>
              </w:rPr>
            </w:pPr>
            <w:r w:rsidRPr="00B701B5">
              <w:rPr>
                <w:rFonts w:eastAsiaTheme="minorEastAsia" w:cs="Arial"/>
                <w:sz w:val="22"/>
                <w:szCs w:val="22"/>
                <w:lang w:eastAsia="en-US"/>
              </w:rPr>
              <w:t>Expertise in developing regional platforms for integration of data and products</w:t>
            </w:r>
          </w:p>
          <w:p w14:paraId="1A1921BC" w14:textId="77777777" w:rsidR="00533573" w:rsidRPr="00B701B5" w:rsidRDefault="00533573" w:rsidP="00F729C8">
            <w:pPr>
              <w:pStyle w:val="ListParagraph"/>
              <w:numPr>
                <w:ilvl w:val="0"/>
                <w:numId w:val="2"/>
              </w:numPr>
              <w:autoSpaceDE w:val="0"/>
              <w:autoSpaceDN w:val="0"/>
              <w:adjustRightInd w:val="0"/>
              <w:ind w:left="450"/>
              <w:rPr>
                <w:rFonts w:eastAsiaTheme="minorEastAsia"/>
                <w:lang w:eastAsia="en-US"/>
              </w:rPr>
            </w:pPr>
            <w:r w:rsidRPr="00B701B5">
              <w:rPr>
                <w:rFonts w:eastAsiaTheme="minorEastAsia" w:cs="Arial"/>
                <w:sz w:val="22"/>
                <w:szCs w:val="22"/>
                <w:lang w:eastAsia="en-US"/>
              </w:rPr>
              <w:t>Familiarity with risk and resilience related databases and systems</w:t>
            </w:r>
          </w:p>
          <w:p w14:paraId="512FEC82" w14:textId="77777777" w:rsidR="00533573" w:rsidRPr="00B701B5" w:rsidRDefault="00533573" w:rsidP="00F729C8">
            <w:pPr>
              <w:pStyle w:val="ListParagraph"/>
              <w:numPr>
                <w:ilvl w:val="0"/>
                <w:numId w:val="2"/>
              </w:numPr>
              <w:ind w:left="450"/>
              <w:rPr>
                <w:rFonts w:eastAsiaTheme="minorEastAsia"/>
                <w:lang w:eastAsia="en-US"/>
              </w:rPr>
            </w:pPr>
            <w:r w:rsidRPr="00B701B5">
              <w:rPr>
                <w:rFonts w:eastAsiaTheme="minorEastAsia" w:cs="Arial"/>
                <w:sz w:val="22"/>
                <w:szCs w:val="22"/>
                <w:lang w:eastAsia="en-US"/>
              </w:rPr>
              <w:t>Demonstrate experience in similar assignments</w:t>
            </w:r>
          </w:p>
          <w:p w14:paraId="36910E72" w14:textId="77777777" w:rsidR="00533573" w:rsidRPr="00B701B5" w:rsidRDefault="00533573" w:rsidP="00F729C8">
            <w:pPr>
              <w:ind w:left="436" w:hanging="436"/>
              <w:rPr>
                <w:rFonts w:ascii="Arial" w:eastAsiaTheme="minorEastAsia" w:hAnsi="Arial"/>
                <w:b/>
                <w:bCs/>
                <w:sz w:val="22"/>
                <w:szCs w:val="22"/>
                <w:lang w:val="en-GB" w:eastAsia="en-US"/>
              </w:rPr>
            </w:pPr>
            <w:r w:rsidRPr="00B701B5">
              <w:rPr>
                <w:rFonts w:ascii="Arial" w:eastAsiaTheme="minorEastAsia" w:hAnsi="Arial"/>
                <w:b/>
                <w:bCs/>
                <w:sz w:val="22"/>
                <w:szCs w:val="22"/>
                <w:lang w:val="en-GB" w:eastAsia="en-US"/>
              </w:rPr>
              <w:t>General Professional Experience:</w:t>
            </w:r>
          </w:p>
          <w:p w14:paraId="75E3EF5F" w14:textId="77777777" w:rsidR="00533573" w:rsidRPr="00B701B5" w:rsidRDefault="00533573" w:rsidP="00F729C8">
            <w:pPr>
              <w:pStyle w:val="ListParagraph"/>
              <w:numPr>
                <w:ilvl w:val="0"/>
                <w:numId w:val="1"/>
              </w:numPr>
            </w:pPr>
            <w:r w:rsidRPr="00B701B5">
              <w:rPr>
                <w:sz w:val="24"/>
                <w:szCs w:val="24"/>
              </w:rPr>
              <w:t xml:space="preserve">At least 5 years general experience in related consultancy work </w:t>
            </w:r>
          </w:p>
          <w:p w14:paraId="4463060C" w14:textId="77777777" w:rsidR="00533573" w:rsidRPr="00B701B5" w:rsidRDefault="00533573" w:rsidP="00F729C8">
            <w:pPr>
              <w:pStyle w:val="ListParagraph"/>
              <w:numPr>
                <w:ilvl w:val="0"/>
                <w:numId w:val="1"/>
              </w:numPr>
            </w:pPr>
            <w:r w:rsidRPr="00B701B5">
              <w:rPr>
                <w:sz w:val="24"/>
                <w:szCs w:val="24"/>
              </w:rPr>
              <w:t>Must be result-oriented, a team player, exhibiting high levels of enthusiasm, tact and integrity.</w:t>
            </w:r>
          </w:p>
          <w:p w14:paraId="25EBE1FD" w14:textId="77777777" w:rsidR="00533573" w:rsidRPr="00B701B5" w:rsidRDefault="00533573" w:rsidP="00F729C8">
            <w:pPr>
              <w:pStyle w:val="ListParagraph"/>
              <w:numPr>
                <w:ilvl w:val="0"/>
                <w:numId w:val="1"/>
              </w:numPr>
            </w:pPr>
            <w:r w:rsidRPr="00B701B5">
              <w:rPr>
                <w:sz w:val="24"/>
                <w:szCs w:val="24"/>
              </w:rPr>
              <w:t xml:space="preserve">Ability to impart technical knowledge to others through training </w:t>
            </w:r>
          </w:p>
          <w:p w14:paraId="65496267" w14:textId="77777777" w:rsidR="00533573" w:rsidRPr="00B701B5" w:rsidRDefault="00533573" w:rsidP="00F729C8">
            <w:pPr>
              <w:pStyle w:val="ListParagraph"/>
              <w:numPr>
                <w:ilvl w:val="0"/>
                <w:numId w:val="1"/>
              </w:numPr>
            </w:pPr>
            <w:r w:rsidRPr="00B701B5">
              <w:rPr>
                <w:sz w:val="24"/>
                <w:szCs w:val="24"/>
              </w:rPr>
              <w:t xml:space="preserve">Excellent analytical skills </w:t>
            </w:r>
          </w:p>
          <w:p w14:paraId="4B50EBCC" w14:textId="77777777" w:rsidR="00533573" w:rsidRPr="00B701B5" w:rsidRDefault="00533573" w:rsidP="00F729C8">
            <w:pPr>
              <w:pStyle w:val="ListParagraph"/>
              <w:numPr>
                <w:ilvl w:val="0"/>
                <w:numId w:val="1"/>
              </w:numPr>
            </w:pPr>
            <w:r w:rsidRPr="00B701B5">
              <w:rPr>
                <w:sz w:val="24"/>
                <w:szCs w:val="24"/>
              </w:rPr>
              <w:t>Excellent report writing capabilities.</w:t>
            </w:r>
          </w:p>
          <w:p w14:paraId="7A72DDE7" w14:textId="77777777" w:rsidR="00533573" w:rsidRPr="00B701B5" w:rsidRDefault="00533573" w:rsidP="00F729C8">
            <w:pPr>
              <w:pStyle w:val="ListParagraph"/>
              <w:numPr>
                <w:ilvl w:val="0"/>
                <w:numId w:val="1"/>
              </w:numPr>
            </w:pPr>
            <w:r w:rsidRPr="00B701B5">
              <w:rPr>
                <w:sz w:val="24"/>
                <w:szCs w:val="24"/>
              </w:rPr>
              <w:t>Fluent in spoken and written English.</w:t>
            </w:r>
          </w:p>
          <w:p w14:paraId="23B7DD3B" w14:textId="77777777" w:rsidR="00533573" w:rsidRPr="00B701B5" w:rsidRDefault="00533573" w:rsidP="00F729C8">
            <w:pPr>
              <w:autoSpaceDE w:val="0"/>
              <w:autoSpaceDN w:val="0"/>
              <w:adjustRightInd w:val="0"/>
              <w:rPr>
                <w:rFonts w:eastAsiaTheme="minorEastAsia"/>
                <w:sz w:val="22"/>
                <w:szCs w:val="22"/>
                <w:lang w:eastAsia="en-US"/>
              </w:rPr>
            </w:pPr>
          </w:p>
        </w:tc>
      </w:tr>
      <w:tr w:rsidR="00533573" w14:paraId="2D5FF8CB" w14:textId="77777777" w:rsidTr="00F729C8">
        <w:trPr>
          <w:trHeight w:val="300"/>
        </w:trPr>
        <w:tc>
          <w:tcPr>
            <w:tcW w:w="571" w:type="dxa"/>
          </w:tcPr>
          <w:p w14:paraId="55B02D84" w14:textId="77777777" w:rsidR="00533573" w:rsidRDefault="00533573" w:rsidP="00F729C8">
            <w:pPr>
              <w:rPr>
                <w:rFonts w:ascii="Arial" w:hAnsi="Arial"/>
                <w:sz w:val="22"/>
                <w:szCs w:val="22"/>
                <w:highlight w:val="yellow"/>
                <w:lang w:val="en-GB"/>
              </w:rPr>
            </w:pPr>
          </w:p>
        </w:tc>
        <w:tc>
          <w:tcPr>
            <w:tcW w:w="1879" w:type="dxa"/>
          </w:tcPr>
          <w:p w14:paraId="62CF0654" w14:textId="77777777" w:rsidR="00533573" w:rsidRDefault="00533573" w:rsidP="00F729C8">
            <w:pPr>
              <w:rPr>
                <w:rFonts w:ascii="Arial" w:hAnsi="Arial"/>
                <w:b/>
                <w:bCs/>
                <w:sz w:val="22"/>
                <w:szCs w:val="22"/>
                <w:highlight w:val="yellow"/>
              </w:rPr>
            </w:pPr>
          </w:p>
        </w:tc>
        <w:tc>
          <w:tcPr>
            <w:tcW w:w="1778" w:type="dxa"/>
          </w:tcPr>
          <w:p w14:paraId="3B32BB81" w14:textId="77777777" w:rsidR="00533573" w:rsidRDefault="00533573" w:rsidP="00F729C8">
            <w:pPr>
              <w:rPr>
                <w:rFonts w:ascii="Arial" w:eastAsiaTheme="minorEastAsia" w:hAnsi="Arial"/>
                <w:sz w:val="22"/>
                <w:szCs w:val="22"/>
                <w:highlight w:val="yellow"/>
                <w:lang w:val="en-GB" w:eastAsia="en-US"/>
              </w:rPr>
            </w:pPr>
          </w:p>
        </w:tc>
        <w:tc>
          <w:tcPr>
            <w:tcW w:w="5762" w:type="dxa"/>
          </w:tcPr>
          <w:p w14:paraId="2450086D" w14:textId="77777777" w:rsidR="00533573" w:rsidRDefault="00533573" w:rsidP="00F729C8">
            <w:pPr>
              <w:rPr>
                <w:rFonts w:eastAsiaTheme="minorEastAsia"/>
                <w:sz w:val="22"/>
                <w:szCs w:val="22"/>
                <w:highlight w:val="yellow"/>
                <w:lang w:eastAsia="en-US"/>
              </w:rPr>
            </w:pPr>
          </w:p>
        </w:tc>
      </w:tr>
    </w:tbl>
    <w:p w14:paraId="55D84A41" w14:textId="77777777" w:rsidR="00533573" w:rsidRDefault="00533573" w:rsidP="00533573">
      <w:pPr>
        <w:autoSpaceDE w:val="0"/>
        <w:autoSpaceDN w:val="0"/>
        <w:adjustRightInd w:val="0"/>
        <w:rPr>
          <w:rFonts w:ascii="Arial" w:hAnsi="Arial"/>
          <w:b/>
          <w:bCs/>
          <w:sz w:val="24"/>
          <w:szCs w:val="24"/>
          <w:lang w:val="en-GB"/>
        </w:rPr>
      </w:pPr>
    </w:p>
    <w:p w14:paraId="65A57687" w14:textId="327C5AE7" w:rsidR="00533573" w:rsidRPr="00E00CBB" w:rsidRDefault="006A7BA9" w:rsidP="00533573">
      <w:pPr>
        <w:autoSpaceDE w:val="0"/>
        <w:autoSpaceDN w:val="0"/>
        <w:adjustRightInd w:val="0"/>
        <w:spacing w:line="259" w:lineRule="auto"/>
        <w:outlineLvl w:val="2"/>
        <w:rPr>
          <w:rFonts w:ascii="Arial" w:hAnsi="Arial"/>
          <w:b/>
          <w:bCs/>
          <w:sz w:val="24"/>
          <w:szCs w:val="24"/>
        </w:rPr>
      </w:pPr>
      <w:bookmarkStart w:id="17" w:name="_Toc185194935"/>
      <w:r>
        <w:rPr>
          <w:rFonts w:ascii="Arial" w:hAnsi="Arial"/>
          <w:b/>
          <w:bCs/>
          <w:sz w:val="24"/>
          <w:szCs w:val="24"/>
        </w:rPr>
        <w:t>4</w:t>
      </w:r>
      <w:r w:rsidR="00533573" w:rsidRPr="00E00CBB">
        <w:rPr>
          <w:rFonts w:ascii="Arial" w:hAnsi="Arial"/>
          <w:b/>
          <w:bCs/>
          <w:sz w:val="24"/>
          <w:szCs w:val="24"/>
        </w:rPr>
        <w:t>.2. Selection Criteria</w:t>
      </w:r>
      <w:bookmarkEnd w:id="17"/>
      <w:r w:rsidR="00076EAA">
        <w:rPr>
          <w:rFonts w:ascii="Arial" w:hAnsi="Arial"/>
          <w:b/>
          <w:bCs/>
          <w:sz w:val="24"/>
          <w:szCs w:val="24"/>
        </w:rPr>
        <w:t xml:space="preserve">- </w:t>
      </w:r>
      <w:r w:rsidR="00076EAA" w:rsidRPr="00076EAA">
        <w:rPr>
          <w:rFonts w:ascii="Arial" w:hAnsi="Arial"/>
          <w:b/>
          <w:bCs/>
          <w:sz w:val="24"/>
          <w:szCs w:val="24"/>
          <w:highlight w:val="yellow"/>
        </w:rPr>
        <w:t>after shortlisting stage</w:t>
      </w:r>
    </w:p>
    <w:p w14:paraId="17C10DDC" w14:textId="77777777" w:rsidR="00533573" w:rsidRPr="0018776B" w:rsidRDefault="00533573" w:rsidP="00533573">
      <w:pPr>
        <w:pStyle w:val="ListParagraph"/>
        <w:autoSpaceDE w:val="0"/>
        <w:autoSpaceDN w:val="0"/>
        <w:adjustRightInd w:val="0"/>
        <w:spacing w:after="0"/>
        <w:rPr>
          <w:rFonts w:cs="Arial"/>
          <w:b/>
          <w:bCs/>
          <w:sz w:val="24"/>
          <w:szCs w:val="24"/>
        </w:rPr>
      </w:pPr>
    </w:p>
    <w:p w14:paraId="643D6B37" w14:textId="77777777" w:rsidR="00533573" w:rsidRDefault="00533573" w:rsidP="00533573">
      <w:pPr>
        <w:pStyle w:val="ListParagraph"/>
        <w:autoSpaceDE w:val="0"/>
        <w:autoSpaceDN w:val="0"/>
        <w:adjustRightInd w:val="0"/>
        <w:spacing w:after="0"/>
        <w:ind w:left="0"/>
        <w:rPr>
          <w:rFonts w:cs="Arial"/>
          <w:sz w:val="24"/>
          <w:szCs w:val="24"/>
        </w:rPr>
      </w:pPr>
      <w:r w:rsidRPr="0018776B">
        <w:rPr>
          <w:rFonts w:cs="Arial"/>
          <w:sz w:val="24"/>
          <w:szCs w:val="24"/>
        </w:rPr>
        <w:t xml:space="preserve">Table </w:t>
      </w:r>
      <w:r>
        <w:rPr>
          <w:rFonts w:cs="Arial"/>
          <w:sz w:val="24"/>
          <w:szCs w:val="24"/>
        </w:rPr>
        <w:t>1</w:t>
      </w:r>
      <w:r w:rsidRPr="0018776B">
        <w:rPr>
          <w:rFonts w:cs="Arial"/>
          <w:sz w:val="24"/>
          <w:szCs w:val="24"/>
        </w:rPr>
        <w:t xml:space="preserve"> provides the selection criteria for the service provider.</w:t>
      </w:r>
    </w:p>
    <w:p w14:paraId="7D92295D" w14:textId="77777777" w:rsidR="0001087D" w:rsidRDefault="0001087D" w:rsidP="00533573">
      <w:pPr>
        <w:pStyle w:val="ListParagraph"/>
        <w:autoSpaceDE w:val="0"/>
        <w:autoSpaceDN w:val="0"/>
        <w:adjustRightInd w:val="0"/>
        <w:spacing w:after="0"/>
        <w:ind w:left="0"/>
        <w:rPr>
          <w:rFonts w:cs="Arial"/>
          <w:sz w:val="24"/>
          <w:szCs w:val="24"/>
        </w:rPr>
      </w:pPr>
    </w:p>
    <w:p w14:paraId="0AC77C4C" w14:textId="77777777" w:rsidR="0001087D" w:rsidRDefault="0001087D" w:rsidP="00533573">
      <w:pPr>
        <w:pStyle w:val="ListParagraph"/>
        <w:autoSpaceDE w:val="0"/>
        <w:autoSpaceDN w:val="0"/>
        <w:adjustRightInd w:val="0"/>
        <w:spacing w:after="0"/>
        <w:ind w:left="0"/>
        <w:rPr>
          <w:rFonts w:cs="Arial"/>
          <w:sz w:val="24"/>
          <w:szCs w:val="24"/>
        </w:rPr>
      </w:pPr>
    </w:p>
    <w:p w14:paraId="49947B93" w14:textId="77777777" w:rsidR="0001087D" w:rsidRDefault="0001087D" w:rsidP="00533573">
      <w:pPr>
        <w:pStyle w:val="ListParagraph"/>
        <w:autoSpaceDE w:val="0"/>
        <w:autoSpaceDN w:val="0"/>
        <w:adjustRightInd w:val="0"/>
        <w:spacing w:after="0"/>
        <w:ind w:left="0"/>
        <w:rPr>
          <w:rFonts w:cs="Arial"/>
          <w:sz w:val="24"/>
          <w:szCs w:val="24"/>
        </w:rPr>
      </w:pPr>
    </w:p>
    <w:p w14:paraId="4E65E25E" w14:textId="77777777" w:rsidR="0001087D" w:rsidRPr="0018776B" w:rsidRDefault="0001087D" w:rsidP="00533573">
      <w:pPr>
        <w:pStyle w:val="ListParagraph"/>
        <w:autoSpaceDE w:val="0"/>
        <w:autoSpaceDN w:val="0"/>
        <w:adjustRightInd w:val="0"/>
        <w:spacing w:after="0"/>
        <w:ind w:left="0"/>
        <w:rPr>
          <w:rFonts w:cs="Arial"/>
          <w:sz w:val="24"/>
          <w:szCs w:val="24"/>
        </w:rPr>
      </w:pPr>
    </w:p>
    <w:p w14:paraId="234702F6" w14:textId="77777777" w:rsidR="00533573" w:rsidRPr="0018776B" w:rsidRDefault="00533573" w:rsidP="00533573">
      <w:pPr>
        <w:pStyle w:val="ListParagraph"/>
        <w:autoSpaceDE w:val="0"/>
        <w:autoSpaceDN w:val="0"/>
        <w:adjustRightInd w:val="0"/>
        <w:spacing w:after="0"/>
        <w:rPr>
          <w:rFonts w:cs="Arial"/>
          <w:b/>
          <w:bCs/>
          <w:sz w:val="24"/>
          <w:szCs w:val="24"/>
        </w:rPr>
      </w:pPr>
    </w:p>
    <w:p w14:paraId="76495302" w14:textId="77777777" w:rsidR="00533573" w:rsidRPr="0018776B" w:rsidRDefault="00533573" w:rsidP="00533573">
      <w:pPr>
        <w:autoSpaceDE w:val="0"/>
        <w:autoSpaceDN w:val="0"/>
        <w:adjustRightInd w:val="0"/>
        <w:jc w:val="both"/>
        <w:rPr>
          <w:rFonts w:ascii="Arial" w:eastAsia="Times New Roman" w:hAnsi="Arial"/>
          <w:sz w:val="24"/>
          <w:szCs w:val="24"/>
          <w:lang w:val="en-US"/>
        </w:rPr>
      </w:pPr>
      <w:r w:rsidRPr="0018776B">
        <w:rPr>
          <w:rFonts w:ascii="Arial" w:eastAsia="Times New Roman" w:hAnsi="Arial"/>
          <w:sz w:val="24"/>
          <w:szCs w:val="24"/>
          <w:lang w:val="en-US"/>
        </w:rPr>
        <w:lastRenderedPageBreak/>
        <w:t xml:space="preserve">Table </w:t>
      </w:r>
      <w:r>
        <w:rPr>
          <w:rFonts w:ascii="Arial" w:eastAsia="Times New Roman" w:hAnsi="Arial"/>
          <w:sz w:val="24"/>
          <w:szCs w:val="24"/>
          <w:lang w:val="en-US"/>
        </w:rPr>
        <w:t>1</w:t>
      </w:r>
      <w:r w:rsidRPr="0018776B">
        <w:rPr>
          <w:rFonts w:ascii="Arial" w:eastAsia="Times New Roman" w:hAnsi="Arial"/>
          <w:sz w:val="24"/>
          <w:szCs w:val="24"/>
          <w:lang w:val="en-US"/>
        </w:rPr>
        <w:t xml:space="preserve">:  Selection Criteria </w:t>
      </w:r>
    </w:p>
    <w:tbl>
      <w:tblPr>
        <w:tblStyle w:val="TableGrid"/>
        <w:tblW w:w="9351" w:type="dxa"/>
        <w:tblLook w:val="04A0" w:firstRow="1" w:lastRow="0" w:firstColumn="1" w:lastColumn="0" w:noHBand="0" w:noVBand="1"/>
      </w:tblPr>
      <w:tblGrid>
        <w:gridCol w:w="604"/>
        <w:gridCol w:w="4920"/>
        <w:gridCol w:w="3827"/>
      </w:tblGrid>
      <w:tr w:rsidR="00533573" w:rsidRPr="0018776B" w14:paraId="770C4E05" w14:textId="77777777" w:rsidTr="00F729C8">
        <w:tc>
          <w:tcPr>
            <w:tcW w:w="604" w:type="dxa"/>
          </w:tcPr>
          <w:p w14:paraId="7602640B" w14:textId="77777777" w:rsidR="00533573" w:rsidRPr="0018776B" w:rsidRDefault="00533573" w:rsidP="00F729C8">
            <w:pPr>
              <w:autoSpaceDE w:val="0"/>
              <w:autoSpaceDN w:val="0"/>
              <w:adjustRightInd w:val="0"/>
              <w:jc w:val="both"/>
              <w:rPr>
                <w:rFonts w:ascii="Arial" w:eastAsia="Times New Roman" w:hAnsi="Arial"/>
                <w:sz w:val="24"/>
                <w:szCs w:val="24"/>
              </w:rPr>
            </w:pPr>
            <w:r w:rsidRPr="0018776B">
              <w:rPr>
                <w:rFonts w:ascii="Arial" w:eastAsia="Times New Roman" w:hAnsi="Arial"/>
                <w:sz w:val="24"/>
                <w:szCs w:val="24"/>
              </w:rPr>
              <w:t>No.</w:t>
            </w:r>
          </w:p>
        </w:tc>
        <w:tc>
          <w:tcPr>
            <w:tcW w:w="4920" w:type="dxa"/>
          </w:tcPr>
          <w:p w14:paraId="54C4DEA0" w14:textId="77777777" w:rsidR="00533573" w:rsidRPr="0018776B" w:rsidRDefault="00533573" w:rsidP="00F729C8">
            <w:pPr>
              <w:autoSpaceDE w:val="0"/>
              <w:autoSpaceDN w:val="0"/>
              <w:adjustRightInd w:val="0"/>
              <w:jc w:val="both"/>
              <w:rPr>
                <w:rFonts w:ascii="Arial" w:eastAsia="Times New Roman" w:hAnsi="Arial"/>
                <w:sz w:val="24"/>
                <w:szCs w:val="24"/>
              </w:rPr>
            </w:pPr>
            <w:r w:rsidRPr="0018776B">
              <w:rPr>
                <w:rFonts w:ascii="Arial" w:eastAsia="Times New Roman" w:hAnsi="Arial"/>
                <w:sz w:val="24"/>
                <w:szCs w:val="24"/>
              </w:rPr>
              <w:t>Criteria Category</w:t>
            </w:r>
          </w:p>
        </w:tc>
        <w:tc>
          <w:tcPr>
            <w:tcW w:w="3827" w:type="dxa"/>
          </w:tcPr>
          <w:p w14:paraId="1F9D77DE" w14:textId="77777777" w:rsidR="00533573" w:rsidRPr="0018776B" w:rsidRDefault="00533573" w:rsidP="00F729C8">
            <w:pPr>
              <w:autoSpaceDE w:val="0"/>
              <w:autoSpaceDN w:val="0"/>
              <w:adjustRightInd w:val="0"/>
              <w:jc w:val="center"/>
              <w:rPr>
                <w:rFonts w:ascii="Arial" w:eastAsia="Times New Roman" w:hAnsi="Arial"/>
                <w:sz w:val="24"/>
                <w:szCs w:val="24"/>
              </w:rPr>
            </w:pPr>
            <w:r w:rsidRPr="0018776B">
              <w:rPr>
                <w:rFonts w:ascii="Arial" w:eastAsia="Times New Roman" w:hAnsi="Arial"/>
                <w:sz w:val="24"/>
                <w:szCs w:val="24"/>
              </w:rPr>
              <w:t>Total Points for Consultancy team (%)</w:t>
            </w:r>
          </w:p>
        </w:tc>
      </w:tr>
      <w:tr w:rsidR="00533573" w:rsidRPr="0018776B" w14:paraId="67B05B2E" w14:textId="77777777" w:rsidTr="00F729C8">
        <w:tc>
          <w:tcPr>
            <w:tcW w:w="604" w:type="dxa"/>
          </w:tcPr>
          <w:p w14:paraId="2E1A15DF" w14:textId="77777777" w:rsidR="00533573" w:rsidRPr="0018776B" w:rsidRDefault="00533573" w:rsidP="00F729C8">
            <w:pPr>
              <w:autoSpaceDE w:val="0"/>
              <w:autoSpaceDN w:val="0"/>
              <w:adjustRightInd w:val="0"/>
              <w:jc w:val="both"/>
              <w:rPr>
                <w:rFonts w:ascii="Arial" w:eastAsia="Times New Roman" w:hAnsi="Arial"/>
                <w:sz w:val="24"/>
                <w:szCs w:val="24"/>
              </w:rPr>
            </w:pPr>
            <w:r w:rsidRPr="0018776B">
              <w:rPr>
                <w:rFonts w:ascii="Arial" w:eastAsia="Times New Roman" w:hAnsi="Arial"/>
                <w:sz w:val="24"/>
                <w:szCs w:val="24"/>
              </w:rPr>
              <w:t>1.</w:t>
            </w:r>
          </w:p>
        </w:tc>
        <w:tc>
          <w:tcPr>
            <w:tcW w:w="4920" w:type="dxa"/>
          </w:tcPr>
          <w:p w14:paraId="39C5CFD3" w14:textId="77777777" w:rsidR="00533573" w:rsidRPr="0018776B" w:rsidRDefault="00533573" w:rsidP="00F729C8">
            <w:pPr>
              <w:autoSpaceDE w:val="0"/>
              <w:autoSpaceDN w:val="0"/>
              <w:adjustRightInd w:val="0"/>
              <w:jc w:val="both"/>
              <w:rPr>
                <w:rFonts w:ascii="Arial" w:eastAsia="Times New Roman" w:hAnsi="Arial"/>
                <w:b/>
                <w:bCs/>
                <w:sz w:val="24"/>
                <w:szCs w:val="24"/>
              </w:rPr>
            </w:pPr>
            <w:r w:rsidRPr="0018776B">
              <w:rPr>
                <w:rFonts w:ascii="Arial" w:eastAsia="Times New Roman" w:hAnsi="Arial"/>
                <w:sz w:val="24"/>
                <w:szCs w:val="24"/>
              </w:rPr>
              <w:t>Qualifications (education and professional skills of the team of experts)</w:t>
            </w:r>
          </w:p>
        </w:tc>
        <w:tc>
          <w:tcPr>
            <w:tcW w:w="3827" w:type="dxa"/>
          </w:tcPr>
          <w:p w14:paraId="74C293E3" w14:textId="77777777" w:rsidR="00533573" w:rsidRPr="0018776B" w:rsidRDefault="00533573" w:rsidP="00F729C8">
            <w:pPr>
              <w:autoSpaceDE w:val="0"/>
              <w:autoSpaceDN w:val="0"/>
              <w:adjustRightInd w:val="0"/>
              <w:jc w:val="center"/>
              <w:rPr>
                <w:rFonts w:ascii="Arial" w:eastAsia="Times New Roman" w:hAnsi="Arial"/>
                <w:sz w:val="24"/>
                <w:szCs w:val="24"/>
              </w:rPr>
            </w:pPr>
            <w:r>
              <w:rPr>
                <w:rFonts w:ascii="Arial" w:eastAsia="Times New Roman" w:hAnsi="Arial"/>
                <w:sz w:val="24"/>
                <w:szCs w:val="24"/>
              </w:rPr>
              <w:t>40</w:t>
            </w:r>
          </w:p>
        </w:tc>
      </w:tr>
      <w:tr w:rsidR="00533573" w:rsidRPr="0018776B" w14:paraId="66A6FD11" w14:textId="77777777" w:rsidTr="00F729C8">
        <w:tc>
          <w:tcPr>
            <w:tcW w:w="604" w:type="dxa"/>
          </w:tcPr>
          <w:p w14:paraId="73A6ED51" w14:textId="77777777" w:rsidR="00533573" w:rsidRPr="0018776B" w:rsidRDefault="00533573" w:rsidP="00F729C8">
            <w:pPr>
              <w:autoSpaceDE w:val="0"/>
              <w:autoSpaceDN w:val="0"/>
              <w:adjustRightInd w:val="0"/>
              <w:jc w:val="both"/>
              <w:rPr>
                <w:rFonts w:ascii="Arial" w:eastAsia="Times New Roman" w:hAnsi="Arial"/>
                <w:sz w:val="24"/>
                <w:szCs w:val="24"/>
              </w:rPr>
            </w:pPr>
            <w:r w:rsidRPr="0018776B">
              <w:rPr>
                <w:rFonts w:ascii="Arial" w:eastAsia="Times New Roman" w:hAnsi="Arial"/>
                <w:sz w:val="24"/>
                <w:szCs w:val="24"/>
              </w:rPr>
              <w:t>2.</w:t>
            </w:r>
          </w:p>
        </w:tc>
        <w:tc>
          <w:tcPr>
            <w:tcW w:w="4920" w:type="dxa"/>
          </w:tcPr>
          <w:p w14:paraId="65EB350F" w14:textId="77777777" w:rsidR="00533573" w:rsidRPr="0018776B" w:rsidRDefault="00533573" w:rsidP="00F729C8">
            <w:pPr>
              <w:autoSpaceDE w:val="0"/>
              <w:autoSpaceDN w:val="0"/>
              <w:adjustRightInd w:val="0"/>
              <w:jc w:val="both"/>
              <w:rPr>
                <w:rFonts w:ascii="Arial" w:eastAsia="Times New Roman" w:hAnsi="Arial"/>
                <w:b/>
                <w:bCs/>
                <w:sz w:val="24"/>
                <w:szCs w:val="24"/>
              </w:rPr>
            </w:pPr>
            <w:r w:rsidRPr="0018776B">
              <w:rPr>
                <w:rFonts w:ascii="Arial" w:eastAsia="Times New Roman" w:hAnsi="Arial"/>
                <w:sz w:val="24"/>
                <w:szCs w:val="24"/>
              </w:rPr>
              <w:t>Specific Professional Experience (training and skills development and programming)</w:t>
            </w:r>
          </w:p>
        </w:tc>
        <w:tc>
          <w:tcPr>
            <w:tcW w:w="3827" w:type="dxa"/>
          </w:tcPr>
          <w:p w14:paraId="0B5F6B60" w14:textId="77777777" w:rsidR="00533573" w:rsidRPr="0018776B" w:rsidRDefault="00533573" w:rsidP="00F729C8">
            <w:pPr>
              <w:autoSpaceDE w:val="0"/>
              <w:autoSpaceDN w:val="0"/>
              <w:adjustRightInd w:val="0"/>
              <w:jc w:val="center"/>
              <w:rPr>
                <w:rFonts w:ascii="Arial" w:eastAsia="Times New Roman" w:hAnsi="Arial"/>
                <w:sz w:val="24"/>
                <w:szCs w:val="24"/>
              </w:rPr>
            </w:pPr>
            <w:r>
              <w:rPr>
                <w:rFonts w:ascii="Arial" w:eastAsia="Times New Roman" w:hAnsi="Arial"/>
                <w:sz w:val="24"/>
                <w:szCs w:val="24"/>
              </w:rPr>
              <w:t>45</w:t>
            </w:r>
          </w:p>
        </w:tc>
      </w:tr>
      <w:tr w:rsidR="00533573" w:rsidRPr="0018776B" w14:paraId="0E507A2F" w14:textId="77777777" w:rsidTr="00F729C8">
        <w:tc>
          <w:tcPr>
            <w:tcW w:w="604" w:type="dxa"/>
          </w:tcPr>
          <w:p w14:paraId="2F47620C" w14:textId="77777777" w:rsidR="00533573" w:rsidRPr="0018776B" w:rsidRDefault="00533573" w:rsidP="00F729C8">
            <w:pPr>
              <w:autoSpaceDE w:val="0"/>
              <w:autoSpaceDN w:val="0"/>
              <w:adjustRightInd w:val="0"/>
              <w:jc w:val="both"/>
              <w:rPr>
                <w:rFonts w:ascii="Arial" w:eastAsia="Times New Roman" w:hAnsi="Arial"/>
                <w:sz w:val="24"/>
                <w:szCs w:val="24"/>
              </w:rPr>
            </w:pPr>
            <w:r w:rsidRPr="0018776B">
              <w:rPr>
                <w:rFonts w:ascii="Arial" w:eastAsia="Times New Roman" w:hAnsi="Arial"/>
                <w:sz w:val="24"/>
                <w:szCs w:val="24"/>
              </w:rPr>
              <w:t>3.</w:t>
            </w:r>
          </w:p>
        </w:tc>
        <w:tc>
          <w:tcPr>
            <w:tcW w:w="4920" w:type="dxa"/>
          </w:tcPr>
          <w:p w14:paraId="60893D46" w14:textId="77777777" w:rsidR="00533573" w:rsidRPr="0018776B" w:rsidRDefault="00533573" w:rsidP="00F729C8">
            <w:pPr>
              <w:autoSpaceDE w:val="0"/>
              <w:autoSpaceDN w:val="0"/>
              <w:adjustRightInd w:val="0"/>
              <w:jc w:val="both"/>
              <w:rPr>
                <w:rFonts w:ascii="Arial" w:eastAsia="Times New Roman" w:hAnsi="Arial"/>
                <w:b/>
                <w:bCs/>
                <w:sz w:val="24"/>
                <w:szCs w:val="24"/>
              </w:rPr>
            </w:pPr>
            <w:r w:rsidRPr="0018776B">
              <w:rPr>
                <w:rFonts w:ascii="Arial" w:eastAsia="Times New Roman" w:hAnsi="Arial"/>
                <w:sz w:val="24"/>
                <w:szCs w:val="24"/>
              </w:rPr>
              <w:t>General Professional Experience</w:t>
            </w:r>
          </w:p>
        </w:tc>
        <w:tc>
          <w:tcPr>
            <w:tcW w:w="3827" w:type="dxa"/>
          </w:tcPr>
          <w:p w14:paraId="0C009B3F" w14:textId="77777777" w:rsidR="00533573" w:rsidRPr="0018776B" w:rsidRDefault="00533573" w:rsidP="00F729C8">
            <w:pPr>
              <w:autoSpaceDE w:val="0"/>
              <w:autoSpaceDN w:val="0"/>
              <w:adjustRightInd w:val="0"/>
              <w:jc w:val="center"/>
              <w:rPr>
                <w:rFonts w:ascii="Arial" w:eastAsia="Times New Roman" w:hAnsi="Arial"/>
                <w:sz w:val="24"/>
                <w:szCs w:val="24"/>
              </w:rPr>
            </w:pPr>
            <w:r w:rsidRPr="54CFC157">
              <w:rPr>
                <w:rFonts w:ascii="Arial" w:eastAsia="Times New Roman" w:hAnsi="Arial"/>
                <w:sz w:val="24"/>
                <w:szCs w:val="24"/>
              </w:rPr>
              <w:t>15</w:t>
            </w:r>
          </w:p>
        </w:tc>
      </w:tr>
    </w:tbl>
    <w:p w14:paraId="200D77AD" w14:textId="77777777" w:rsidR="00533573" w:rsidRDefault="00533573" w:rsidP="00C70E78">
      <w:pPr>
        <w:pStyle w:val="Heading1"/>
        <w:rPr>
          <w:rFonts w:ascii="Arial" w:hAnsi="Arial" w:cs="Arial"/>
          <w:b/>
          <w:bCs/>
          <w:color w:val="auto"/>
          <w:sz w:val="24"/>
          <w:szCs w:val="24"/>
        </w:rPr>
      </w:pPr>
    </w:p>
    <w:p w14:paraId="3A2653C8" w14:textId="6ACF4991" w:rsidR="00C70E78" w:rsidRPr="0089305A" w:rsidRDefault="00C70E78" w:rsidP="00C70E78">
      <w:pPr>
        <w:pStyle w:val="Heading1"/>
        <w:rPr>
          <w:rFonts w:ascii="Arial" w:hAnsi="Arial" w:cs="Arial"/>
          <w:b/>
          <w:bCs/>
          <w:color w:val="auto"/>
          <w:sz w:val="24"/>
          <w:szCs w:val="24"/>
        </w:rPr>
      </w:pPr>
      <w:r w:rsidRPr="0089305A">
        <w:rPr>
          <w:rFonts w:ascii="Arial" w:hAnsi="Arial" w:cs="Arial"/>
          <w:b/>
          <w:bCs/>
          <w:color w:val="auto"/>
          <w:sz w:val="24"/>
          <w:szCs w:val="24"/>
        </w:rPr>
        <w:t xml:space="preserve"> </w:t>
      </w:r>
      <w:r w:rsidR="008E5D35">
        <w:rPr>
          <w:rFonts w:ascii="Arial" w:hAnsi="Arial" w:cs="Arial"/>
          <w:b/>
          <w:bCs/>
          <w:color w:val="auto"/>
          <w:sz w:val="24"/>
          <w:szCs w:val="24"/>
        </w:rPr>
        <w:t xml:space="preserve">5.0. </w:t>
      </w:r>
      <w:r w:rsidRPr="0089305A">
        <w:rPr>
          <w:rFonts w:ascii="Arial" w:hAnsi="Arial" w:cs="Arial"/>
          <w:b/>
          <w:bCs/>
          <w:color w:val="auto"/>
          <w:sz w:val="24"/>
          <w:szCs w:val="24"/>
        </w:rPr>
        <w:t>LOGISTICS AND TIMING</w:t>
      </w:r>
      <w:bookmarkEnd w:id="15"/>
    </w:p>
    <w:p w14:paraId="6B68EBEE" w14:textId="77777777" w:rsidR="00C70E78" w:rsidRPr="00815C89" w:rsidRDefault="00C70E78" w:rsidP="00C70E78">
      <w:pPr>
        <w:autoSpaceDE w:val="0"/>
        <w:autoSpaceDN w:val="0"/>
        <w:adjustRightInd w:val="0"/>
        <w:rPr>
          <w:rFonts w:ascii="Arial" w:eastAsiaTheme="minorHAnsi" w:hAnsi="Arial"/>
          <w:sz w:val="24"/>
          <w:szCs w:val="24"/>
          <w:lang w:val="en-GB" w:eastAsia="en-US"/>
        </w:rPr>
      </w:pPr>
    </w:p>
    <w:p w14:paraId="220D43D4" w14:textId="79E559BA" w:rsidR="00463F64" w:rsidRPr="00463F64" w:rsidRDefault="008E5D35" w:rsidP="00463F64">
      <w:pPr>
        <w:pStyle w:val="Heading2"/>
        <w:rPr>
          <w:rFonts w:ascii="Arial" w:hAnsi="Arial" w:cs="Arial"/>
          <w:b/>
          <w:bCs/>
          <w:color w:val="auto"/>
          <w:sz w:val="24"/>
          <w:szCs w:val="24"/>
        </w:rPr>
      </w:pPr>
      <w:bookmarkStart w:id="18" w:name="_Toc137483230"/>
      <w:r>
        <w:rPr>
          <w:rFonts w:ascii="Arial" w:hAnsi="Arial" w:cs="Arial"/>
          <w:b/>
          <w:bCs/>
          <w:color w:val="auto"/>
          <w:sz w:val="24"/>
          <w:szCs w:val="24"/>
        </w:rPr>
        <w:t>5</w:t>
      </w:r>
      <w:r w:rsidR="00C70E78" w:rsidRPr="0089305A">
        <w:rPr>
          <w:rFonts w:ascii="Arial" w:hAnsi="Arial" w:cs="Arial"/>
          <w:b/>
          <w:bCs/>
          <w:color w:val="auto"/>
          <w:sz w:val="24"/>
          <w:szCs w:val="24"/>
        </w:rPr>
        <w:t>.</w:t>
      </w:r>
      <w:r w:rsidR="003C5395">
        <w:rPr>
          <w:rFonts w:ascii="Arial" w:hAnsi="Arial" w:cs="Arial"/>
          <w:b/>
          <w:bCs/>
          <w:color w:val="auto"/>
          <w:sz w:val="24"/>
          <w:szCs w:val="24"/>
        </w:rPr>
        <w:t>1</w:t>
      </w:r>
      <w:r w:rsidR="00C70E78" w:rsidRPr="0089305A">
        <w:rPr>
          <w:rFonts w:ascii="Arial" w:hAnsi="Arial" w:cs="Arial"/>
          <w:b/>
          <w:bCs/>
          <w:color w:val="auto"/>
          <w:sz w:val="24"/>
          <w:szCs w:val="24"/>
        </w:rPr>
        <w:t>. Start date and period of implementation</w:t>
      </w:r>
      <w:bookmarkEnd w:id="18"/>
    </w:p>
    <w:p w14:paraId="2C3222FF" w14:textId="77777777" w:rsidR="00463F64" w:rsidRPr="00463F64" w:rsidRDefault="00463F64" w:rsidP="00463F64">
      <w:pPr>
        <w:rPr>
          <w:lang w:val="en-GB" w:eastAsia="en-GB"/>
        </w:rPr>
      </w:pPr>
    </w:p>
    <w:p w14:paraId="2CD83125" w14:textId="77777777" w:rsidR="00C44F95" w:rsidRDefault="00C44F95" w:rsidP="00C44F95">
      <w:pPr>
        <w:autoSpaceDE w:val="0"/>
        <w:autoSpaceDN w:val="0"/>
        <w:adjustRightInd w:val="0"/>
        <w:jc w:val="both"/>
        <w:rPr>
          <w:rFonts w:ascii="Arial" w:hAnsi="Arial"/>
          <w:sz w:val="24"/>
          <w:szCs w:val="24"/>
          <w:lang w:val="en-GB"/>
        </w:rPr>
      </w:pPr>
      <w:r w:rsidRPr="0018776B">
        <w:rPr>
          <w:rFonts w:ascii="Arial" w:hAnsi="Arial"/>
          <w:sz w:val="24"/>
          <w:szCs w:val="24"/>
          <w:lang w:val="en-GB"/>
        </w:rPr>
        <w:t xml:space="preserve">The assignment shall commence on the date of signature of the contract by both parties, and the period of implementation of the contract will be eighteen (18) months from date of signature of the contract. </w:t>
      </w:r>
    </w:p>
    <w:p w14:paraId="21F5EFFD" w14:textId="7DE44494" w:rsidR="007757F0" w:rsidRPr="007757F0" w:rsidRDefault="007920AD" w:rsidP="007757F0">
      <w:pPr>
        <w:keepNext/>
        <w:tabs>
          <w:tab w:val="num" w:pos="480"/>
        </w:tabs>
        <w:spacing w:before="240" w:after="120" w:line="276" w:lineRule="auto"/>
        <w:ind w:left="480"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5.2.</w:t>
      </w:r>
      <w:r w:rsidR="007757F0" w:rsidRPr="007757F0">
        <w:rPr>
          <w:rFonts w:ascii="Arial" w:eastAsia="Times New Roman" w:hAnsi="Arial"/>
          <w:b/>
          <w:bCs/>
          <w:sz w:val="24"/>
          <w:szCs w:val="24"/>
          <w:lang w:val="en-US" w:eastAsia="en-US"/>
        </w:rPr>
        <w:tab/>
        <w:t>Location</w:t>
      </w:r>
    </w:p>
    <w:p w14:paraId="73047A80" w14:textId="77777777" w:rsidR="007757F0" w:rsidRPr="007757F0" w:rsidRDefault="007757F0" w:rsidP="007757F0">
      <w:pPr>
        <w:keepNext/>
        <w:tabs>
          <w:tab w:val="num" w:pos="480"/>
        </w:tabs>
        <w:spacing w:before="240" w:after="120" w:line="276" w:lineRule="auto"/>
        <w:ind w:left="480" w:hanging="480"/>
        <w:jc w:val="both"/>
        <w:outlineLvl w:val="0"/>
        <w:rPr>
          <w:rFonts w:ascii="Arial" w:eastAsia="Times New Roman" w:hAnsi="Arial"/>
          <w:sz w:val="24"/>
          <w:szCs w:val="24"/>
          <w:lang w:val="en-US" w:eastAsia="en-US"/>
        </w:rPr>
      </w:pPr>
      <w:r w:rsidRPr="007757F0">
        <w:rPr>
          <w:rFonts w:ascii="Arial" w:eastAsia="Times New Roman" w:hAnsi="Arial"/>
          <w:sz w:val="24"/>
          <w:szCs w:val="24"/>
          <w:lang w:val="en-US" w:eastAsia="en-US"/>
        </w:rPr>
        <w:t>The assignment will involve traveling to selected Member States.</w:t>
      </w:r>
    </w:p>
    <w:p w14:paraId="0DDC662E" w14:textId="00E18D5F" w:rsidR="007757F0" w:rsidRPr="007757F0" w:rsidRDefault="007920AD" w:rsidP="007757F0">
      <w:pPr>
        <w:keepNext/>
        <w:tabs>
          <w:tab w:val="num" w:pos="480"/>
        </w:tabs>
        <w:spacing w:before="240" w:after="120" w:line="276" w:lineRule="auto"/>
        <w:ind w:left="480"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5.3.</w:t>
      </w:r>
      <w:r w:rsidR="007757F0" w:rsidRPr="007757F0">
        <w:rPr>
          <w:rFonts w:ascii="Arial" w:eastAsia="Times New Roman" w:hAnsi="Arial"/>
          <w:b/>
          <w:bCs/>
          <w:sz w:val="24"/>
          <w:szCs w:val="24"/>
          <w:lang w:val="en-US" w:eastAsia="en-US"/>
        </w:rPr>
        <w:tab/>
        <w:t>Office accommodation</w:t>
      </w:r>
    </w:p>
    <w:p w14:paraId="5B48B8EB" w14:textId="77777777" w:rsidR="007757F0" w:rsidRPr="007757F0" w:rsidRDefault="007757F0" w:rsidP="007757F0">
      <w:pPr>
        <w:keepNext/>
        <w:tabs>
          <w:tab w:val="num" w:pos="480"/>
        </w:tabs>
        <w:spacing w:before="240" w:after="120" w:line="276" w:lineRule="auto"/>
        <w:ind w:left="480" w:hanging="480"/>
        <w:jc w:val="both"/>
        <w:outlineLvl w:val="0"/>
        <w:rPr>
          <w:rFonts w:ascii="Arial" w:eastAsia="Times New Roman" w:hAnsi="Arial"/>
          <w:sz w:val="24"/>
          <w:szCs w:val="24"/>
          <w:lang w:val="en-US" w:eastAsia="en-US"/>
        </w:rPr>
      </w:pPr>
      <w:r w:rsidRPr="007757F0">
        <w:rPr>
          <w:rFonts w:ascii="Arial" w:eastAsia="Times New Roman" w:hAnsi="Arial"/>
          <w:sz w:val="24"/>
          <w:szCs w:val="24"/>
          <w:lang w:val="en-US" w:eastAsia="en-US"/>
        </w:rPr>
        <w:t>None required</w:t>
      </w:r>
    </w:p>
    <w:p w14:paraId="0FEAF0C8" w14:textId="5A90ADF3" w:rsidR="007757F0" w:rsidRPr="007757F0" w:rsidRDefault="007920AD" w:rsidP="007757F0">
      <w:pPr>
        <w:keepNext/>
        <w:tabs>
          <w:tab w:val="num" w:pos="480"/>
        </w:tabs>
        <w:spacing w:before="240" w:after="120" w:line="276" w:lineRule="auto"/>
        <w:ind w:left="480"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5.4.</w:t>
      </w:r>
      <w:r w:rsidR="007757F0" w:rsidRPr="007757F0">
        <w:rPr>
          <w:rFonts w:ascii="Arial" w:eastAsia="Times New Roman" w:hAnsi="Arial"/>
          <w:b/>
          <w:bCs/>
          <w:sz w:val="24"/>
          <w:szCs w:val="24"/>
          <w:lang w:val="en-US" w:eastAsia="en-US"/>
        </w:rPr>
        <w:tab/>
        <w:t>Facilities to be provided by the contracting authority</w:t>
      </w:r>
      <w:r w:rsidR="00DC5E96" w:rsidRPr="00DC5E96">
        <w:rPr>
          <w:rFonts w:ascii="Arial" w:hAnsi="Arial"/>
          <w:b/>
          <w:sz w:val="24"/>
          <w:szCs w:val="24"/>
        </w:rPr>
        <w:t xml:space="preserve"> </w:t>
      </w:r>
      <w:r w:rsidR="00DC5E96" w:rsidRPr="008A50FB">
        <w:rPr>
          <w:rFonts w:ascii="Arial" w:hAnsi="Arial"/>
          <w:b/>
          <w:sz w:val="24"/>
          <w:szCs w:val="24"/>
        </w:rPr>
        <w:t>and/or other parties</w:t>
      </w:r>
    </w:p>
    <w:p w14:paraId="22562932" w14:textId="77777777" w:rsidR="00DC5E96" w:rsidRPr="008A50FB" w:rsidRDefault="00DC5E96" w:rsidP="00DC5E96">
      <w:pPr>
        <w:spacing w:line="242" w:lineRule="auto"/>
        <w:jc w:val="both"/>
        <w:rPr>
          <w:rFonts w:ascii="Arial" w:hAnsi="Arial"/>
          <w:sz w:val="24"/>
          <w:szCs w:val="24"/>
        </w:rPr>
      </w:pPr>
      <w:r w:rsidRPr="008A50FB">
        <w:rPr>
          <w:rFonts w:ascii="Arial" w:eastAsia="Times New Roman" w:hAnsi="Arial"/>
          <w:sz w:val="24"/>
          <w:szCs w:val="24"/>
        </w:rPr>
        <w:t xml:space="preserve">The SADC Secretariat, as the Contracting Authority will provide the following. </w:t>
      </w:r>
    </w:p>
    <w:p w14:paraId="5E772C98" w14:textId="77777777" w:rsidR="00DC5E96" w:rsidRPr="008A50FB" w:rsidRDefault="00DC5E96" w:rsidP="00DC5E96">
      <w:pPr>
        <w:pStyle w:val="ListParagraph"/>
        <w:numPr>
          <w:ilvl w:val="0"/>
          <w:numId w:val="23"/>
        </w:numPr>
        <w:suppressAutoHyphens/>
        <w:autoSpaceDN w:val="0"/>
        <w:spacing w:after="160" w:line="242" w:lineRule="auto"/>
        <w:rPr>
          <w:rFonts w:cs="Arial"/>
          <w:sz w:val="24"/>
          <w:szCs w:val="24"/>
        </w:rPr>
      </w:pPr>
      <w:r w:rsidRPr="008A50FB">
        <w:rPr>
          <w:rFonts w:cs="Arial"/>
          <w:sz w:val="24"/>
          <w:szCs w:val="24"/>
        </w:rPr>
        <w:t xml:space="preserve">Letters of introduction of the Consultant to stakeholders, Member States and RBOs to facilitate access to </w:t>
      </w:r>
      <w:proofErr w:type="gramStart"/>
      <w:r w:rsidRPr="008A50FB">
        <w:rPr>
          <w:rFonts w:cs="Arial"/>
          <w:sz w:val="24"/>
          <w:szCs w:val="24"/>
        </w:rPr>
        <w:t>information;</w:t>
      </w:r>
      <w:proofErr w:type="gramEnd"/>
    </w:p>
    <w:p w14:paraId="1CF69D5C" w14:textId="77777777" w:rsidR="00DC5E96" w:rsidRPr="008A50FB" w:rsidRDefault="00DC5E96" w:rsidP="00DC5E96">
      <w:pPr>
        <w:pStyle w:val="ListParagraph"/>
        <w:numPr>
          <w:ilvl w:val="0"/>
          <w:numId w:val="23"/>
        </w:numPr>
        <w:suppressAutoHyphens/>
        <w:autoSpaceDN w:val="0"/>
        <w:spacing w:after="160" w:line="242" w:lineRule="auto"/>
        <w:rPr>
          <w:rFonts w:cs="Arial"/>
          <w:sz w:val="24"/>
          <w:szCs w:val="24"/>
        </w:rPr>
      </w:pPr>
      <w:r w:rsidRPr="008A50FB">
        <w:rPr>
          <w:rFonts w:cs="Arial"/>
          <w:sz w:val="24"/>
          <w:szCs w:val="24"/>
        </w:rPr>
        <w:t xml:space="preserve">Available </w:t>
      </w:r>
      <w:proofErr w:type="gramStart"/>
      <w:r w:rsidRPr="008A50FB">
        <w:rPr>
          <w:rFonts w:cs="Arial"/>
          <w:sz w:val="24"/>
          <w:szCs w:val="24"/>
        </w:rPr>
        <w:t>reports;</w:t>
      </w:r>
      <w:proofErr w:type="gramEnd"/>
    </w:p>
    <w:p w14:paraId="3BFF999B" w14:textId="77777777" w:rsidR="00DC5E96" w:rsidRPr="008A50FB" w:rsidRDefault="00DC5E96" w:rsidP="00DC5E96">
      <w:pPr>
        <w:pStyle w:val="ListParagraph"/>
        <w:numPr>
          <w:ilvl w:val="0"/>
          <w:numId w:val="23"/>
        </w:numPr>
        <w:suppressAutoHyphens/>
        <w:autoSpaceDN w:val="0"/>
        <w:spacing w:after="160" w:line="242" w:lineRule="auto"/>
        <w:rPr>
          <w:rFonts w:cs="Arial"/>
          <w:sz w:val="24"/>
          <w:szCs w:val="24"/>
        </w:rPr>
      </w:pPr>
      <w:r w:rsidRPr="008A50FB">
        <w:rPr>
          <w:rFonts w:cs="Arial"/>
          <w:sz w:val="24"/>
          <w:szCs w:val="24"/>
        </w:rPr>
        <w:t>Costs of participation of trainees for regional training workshops to be arranged (travel, accommodation and meals); and</w:t>
      </w:r>
    </w:p>
    <w:p w14:paraId="57B49836" w14:textId="77777777" w:rsidR="00DC5E96" w:rsidRPr="008A50FB" w:rsidRDefault="00DC5E96" w:rsidP="00DC5E96">
      <w:pPr>
        <w:pStyle w:val="ListParagraph"/>
        <w:numPr>
          <w:ilvl w:val="0"/>
          <w:numId w:val="23"/>
        </w:numPr>
        <w:suppressAutoHyphens/>
        <w:autoSpaceDN w:val="0"/>
        <w:spacing w:after="160" w:line="242" w:lineRule="auto"/>
        <w:rPr>
          <w:sz w:val="24"/>
          <w:szCs w:val="24"/>
        </w:rPr>
      </w:pPr>
      <w:r w:rsidRPr="008A50FB">
        <w:rPr>
          <w:rFonts w:cs="Arial"/>
          <w:sz w:val="24"/>
          <w:szCs w:val="24"/>
        </w:rPr>
        <w:t>Venue for training</w:t>
      </w:r>
      <w:r>
        <w:rPr>
          <w:rFonts w:cs="Arial"/>
          <w:sz w:val="24"/>
          <w:szCs w:val="24"/>
        </w:rPr>
        <w:t>s</w:t>
      </w:r>
    </w:p>
    <w:p w14:paraId="52844D3A" w14:textId="03F05D4F" w:rsidR="007757F0" w:rsidRPr="007757F0" w:rsidRDefault="00082D09" w:rsidP="007757F0">
      <w:pPr>
        <w:keepNext/>
        <w:tabs>
          <w:tab w:val="num" w:pos="480"/>
        </w:tabs>
        <w:spacing w:before="240" w:after="120" w:line="276" w:lineRule="auto"/>
        <w:ind w:left="480"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5</w:t>
      </w:r>
      <w:r w:rsidR="007757F0" w:rsidRPr="007757F0">
        <w:rPr>
          <w:rFonts w:ascii="Arial" w:eastAsia="Times New Roman" w:hAnsi="Arial"/>
          <w:b/>
          <w:bCs/>
          <w:sz w:val="24"/>
          <w:szCs w:val="24"/>
          <w:lang w:val="en-US" w:eastAsia="en-US"/>
        </w:rPr>
        <w:t>.</w:t>
      </w:r>
      <w:r>
        <w:rPr>
          <w:rFonts w:ascii="Arial" w:eastAsia="Times New Roman" w:hAnsi="Arial"/>
          <w:b/>
          <w:bCs/>
          <w:sz w:val="24"/>
          <w:szCs w:val="24"/>
          <w:lang w:val="en-US" w:eastAsia="en-US"/>
        </w:rPr>
        <w:t>5</w:t>
      </w:r>
      <w:r w:rsidR="007757F0" w:rsidRPr="007757F0">
        <w:rPr>
          <w:rFonts w:ascii="Arial" w:eastAsia="Times New Roman" w:hAnsi="Arial"/>
          <w:b/>
          <w:bCs/>
          <w:sz w:val="24"/>
          <w:szCs w:val="24"/>
          <w:lang w:val="en-US" w:eastAsia="en-US"/>
        </w:rPr>
        <w:tab/>
        <w:t>Facilities to be provided by the contractor</w:t>
      </w:r>
    </w:p>
    <w:p w14:paraId="38939E23" w14:textId="0D5FA52D" w:rsidR="007757F0" w:rsidRPr="007757F0" w:rsidRDefault="007757F0" w:rsidP="000309D8">
      <w:pPr>
        <w:keepNext/>
        <w:tabs>
          <w:tab w:val="num" w:pos="-90"/>
        </w:tabs>
        <w:spacing w:before="240" w:after="120" w:line="276" w:lineRule="auto"/>
        <w:ind w:left="-90" w:hanging="570"/>
        <w:jc w:val="both"/>
        <w:outlineLvl w:val="0"/>
        <w:rPr>
          <w:rFonts w:ascii="Arial" w:eastAsia="Times New Roman" w:hAnsi="Arial"/>
          <w:sz w:val="24"/>
          <w:szCs w:val="24"/>
          <w:lang w:val="en-US" w:eastAsia="en-US"/>
        </w:rPr>
      </w:pPr>
      <w:r w:rsidRPr="007757F0">
        <w:rPr>
          <w:rFonts w:ascii="Arial" w:eastAsia="Times New Roman" w:hAnsi="Arial"/>
          <w:sz w:val="24"/>
          <w:szCs w:val="24"/>
          <w:lang w:val="en-US" w:eastAsia="en-US"/>
        </w:rPr>
        <w:tab/>
        <w:t>The contractor must ensure is the Team Leader and Technical Expert are adequately prepared and equipped for delivery drafting of deliverables</w:t>
      </w:r>
      <w:r w:rsidR="00497ACB">
        <w:rPr>
          <w:rFonts w:ascii="Arial" w:eastAsia="Times New Roman" w:hAnsi="Arial"/>
          <w:sz w:val="24"/>
          <w:szCs w:val="24"/>
          <w:lang w:val="en-US" w:eastAsia="en-US"/>
        </w:rPr>
        <w:t xml:space="preserve"> and provision of capacity strengthening</w:t>
      </w:r>
      <w:r w:rsidR="003B724B">
        <w:rPr>
          <w:rFonts w:ascii="Arial" w:eastAsia="Times New Roman" w:hAnsi="Arial"/>
          <w:sz w:val="24"/>
          <w:szCs w:val="24"/>
          <w:lang w:val="en-US" w:eastAsia="en-US"/>
        </w:rPr>
        <w:t xml:space="preserve"> as applicable</w:t>
      </w:r>
      <w:r w:rsidRPr="007757F0">
        <w:rPr>
          <w:rFonts w:ascii="Arial" w:eastAsia="Times New Roman" w:hAnsi="Arial"/>
          <w:sz w:val="24"/>
          <w:szCs w:val="24"/>
          <w:lang w:val="en-US" w:eastAsia="en-US"/>
        </w:rPr>
        <w:t xml:space="preserve">. Moreover, the </w:t>
      </w:r>
      <w:r w:rsidR="004D6977" w:rsidRPr="007757F0">
        <w:rPr>
          <w:rFonts w:ascii="Arial" w:eastAsia="Times New Roman" w:hAnsi="Arial"/>
          <w:sz w:val="24"/>
          <w:szCs w:val="24"/>
          <w:lang w:val="en-US" w:eastAsia="en-US"/>
        </w:rPr>
        <w:t>Consultancy</w:t>
      </w:r>
      <w:r w:rsidRPr="007757F0">
        <w:rPr>
          <w:rFonts w:ascii="Arial" w:eastAsia="Times New Roman" w:hAnsi="Arial"/>
          <w:sz w:val="24"/>
          <w:szCs w:val="24"/>
          <w:lang w:val="en-US" w:eastAsia="en-US"/>
        </w:rPr>
        <w:t xml:space="preserve"> Firm is expected to be fully self- </w:t>
      </w:r>
      <w:r w:rsidRPr="007757F0">
        <w:rPr>
          <w:rFonts w:ascii="Arial" w:eastAsia="Times New Roman" w:hAnsi="Arial"/>
          <w:sz w:val="24"/>
          <w:szCs w:val="24"/>
          <w:lang w:val="en-US" w:eastAsia="en-US"/>
        </w:rPr>
        <w:lastRenderedPageBreak/>
        <w:t>sufficient in terms of international travel associated expenses in the selected Member States with laptop and related device connectivity for projector for this consultancy.</w:t>
      </w:r>
    </w:p>
    <w:p w14:paraId="1226660E" w14:textId="07E42B20" w:rsidR="007757F0" w:rsidRPr="007757F0" w:rsidRDefault="00082D09" w:rsidP="007757F0">
      <w:pPr>
        <w:keepNext/>
        <w:tabs>
          <w:tab w:val="num" w:pos="480"/>
        </w:tabs>
        <w:spacing w:before="240" w:after="120" w:line="276" w:lineRule="auto"/>
        <w:ind w:left="480"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5.6</w:t>
      </w:r>
      <w:r w:rsidR="007757F0" w:rsidRPr="007757F0">
        <w:rPr>
          <w:rFonts w:ascii="Arial" w:eastAsia="Times New Roman" w:hAnsi="Arial"/>
          <w:b/>
          <w:bCs/>
          <w:sz w:val="24"/>
          <w:szCs w:val="24"/>
          <w:lang w:val="en-US" w:eastAsia="en-US"/>
        </w:rPr>
        <w:tab/>
        <w:t>Equipment</w:t>
      </w:r>
    </w:p>
    <w:p w14:paraId="692FBA12" w14:textId="0751A242" w:rsidR="006B76D4" w:rsidRPr="00FD491A" w:rsidRDefault="007757F0" w:rsidP="00FD491A">
      <w:pPr>
        <w:keepNext/>
        <w:tabs>
          <w:tab w:val="num" w:pos="0"/>
        </w:tabs>
        <w:spacing w:before="240" w:after="120" w:line="276" w:lineRule="auto"/>
        <w:ind w:hanging="480"/>
        <w:jc w:val="both"/>
        <w:outlineLvl w:val="0"/>
        <w:rPr>
          <w:rFonts w:ascii="Arial" w:eastAsia="Times New Roman" w:hAnsi="Arial"/>
          <w:sz w:val="24"/>
          <w:szCs w:val="24"/>
          <w:lang w:val="en-US" w:eastAsia="en-US"/>
        </w:rPr>
      </w:pPr>
      <w:r w:rsidRPr="007757F0">
        <w:rPr>
          <w:rFonts w:ascii="Arial" w:eastAsia="Times New Roman" w:hAnsi="Arial"/>
          <w:sz w:val="24"/>
          <w:szCs w:val="24"/>
          <w:lang w:val="en-US" w:eastAsia="en-US"/>
        </w:rPr>
        <w:tab/>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19203D9C" w14:textId="77777777" w:rsidR="00CA754C" w:rsidRPr="008A50FB" w:rsidRDefault="00CA754C" w:rsidP="008A50FB">
      <w:pPr>
        <w:autoSpaceDE w:val="0"/>
        <w:autoSpaceDN w:val="0"/>
        <w:adjustRightInd w:val="0"/>
        <w:jc w:val="both"/>
        <w:rPr>
          <w:rFonts w:ascii="Arial" w:eastAsiaTheme="minorHAnsi" w:hAnsi="Arial"/>
          <w:sz w:val="24"/>
          <w:szCs w:val="24"/>
          <w:lang w:val="en-GB" w:eastAsia="en-US"/>
        </w:rPr>
      </w:pPr>
    </w:p>
    <w:p w14:paraId="2D9559DC" w14:textId="77777777" w:rsidR="0093373B" w:rsidRPr="008A50FB" w:rsidRDefault="0093373B" w:rsidP="008A50FB">
      <w:pPr>
        <w:autoSpaceDE w:val="0"/>
        <w:autoSpaceDN w:val="0"/>
        <w:adjustRightInd w:val="0"/>
        <w:jc w:val="both"/>
        <w:rPr>
          <w:rFonts w:ascii="Arial" w:eastAsiaTheme="minorHAnsi" w:hAnsi="Arial"/>
          <w:sz w:val="24"/>
          <w:szCs w:val="24"/>
          <w:lang w:val="en-GB" w:eastAsia="en-US"/>
        </w:rPr>
      </w:pPr>
    </w:p>
    <w:p w14:paraId="558A454F" w14:textId="6C0BC4B5" w:rsidR="0093373B" w:rsidRPr="008A50FB" w:rsidRDefault="0093373B" w:rsidP="008A50FB">
      <w:pPr>
        <w:autoSpaceDE w:val="0"/>
        <w:autoSpaceDN w:val="0"/>
        <w:adjustRightInd w:val="0"/>
        <w:jc w:val="both"/>
        <w:rPr>
          <w:rFonts w:ascii="Arial" w:eastAsiaTheme="minorHAnsi" w:hAnsi="Arial"/>
          <w:b/>
          <w:bCs/>
          <w:sz w:val="24"/>
          <w:szCs w:val="24"/>
          <w:lang w:val="en-GB" w:eastAsia="en-US"/>
        </w:rPr>
      </w:pPr>
      <w:r w:rsidRPr="008A50FB">
        <w:rPr>
          <w:rFonts w:ascii="Arial" w:eastAsiaTheme="minorHAnsi" w:hAnsi="Arial"/>
          <w:b/>
          <w:bCs/>
          <w:sz w:val="24"/>
          <w:szCs w:val="24"/>
          <w:lang w:val="en-GB" w:eastAsia="en-US"/>
        </w:rPr>
        <w:t>7.</w:t>
      </w:r>
      <w:r w:rsidRPr="008A50FB">
        <w:rPr>
          <w:rFonts w:ascii="Arial" w:eastAsiaTheme="minorHAnsi" w:hAnsi="Arial"/>
          <w:b/>
          <w:bCs/>
          <w:sz w:val="24"/>
          <w:szCs w:val="24"/>
          <w:lang w:val="en-GB" w:eastAsia="en-US"/>
        </w:rPr>
        <w:tab/>
      </w:r>
      <w:r w:rsidR="00B20320" w:rsidRPr="00B20320">
        <w:rPr>
          <w:rFonts w:ascii="Arial" w:eastAsiaTheme="minorHAnsi" w:hAnsi="Arial"/>
          <w:b/>
          <w:bCs/>
          <w:sz w:val="24"/>
          <w:szCs w:val="24"/>
          <w:lang w:val="en-GB" w:eastAsia="en-US"/>
        </w:rPr>
        <w:t>REPORTING REQUIREMENTS AND TIME SCHEDULED FOR DELIVERABLES</w:t>
      </w:r>
    </w:p>
    <w:p w14:paraId="3491C6EF" w14:textId="77777777" w:rsidR="0093373B" w:rsidRPr="008A50FB" w:rsidRDefault="0093373B" w:rsidP="008A50FB">
      <w:pPr>
        <w:autoSpaceDE w:val="0"/>
        <w:autoSpaceDN w:val="0"/>
        <w:adjustRightInd w:val="0"/>
        <w:jc w:val="both"/>
        <w:rPr>
          <w:rFonts w:ascii="Arial" w:eastAsiaTheme="minorHAnsi" w:hAnsi="Arial"/>
          <w:b/>
          <w:bCs/>
          <w:sz w:val="24"/>
          <w:szCs w:val="24"/>
          <w:lang w:val="en-GB" w:eastAsia="en-US"/>
        </w:rPr>
      </w:pPr>
    </w:p>
    <w:p w14:paraId="5789937E" w14:textId="60776E1A" w:rsidR="0093373B" w:rsidRPr="008A50FB" w:rsidRDefault="0093373B" w:rsidP="008A50FB">
      <w:pPr>
        <w:autoSpaceDE w:val="0"/>
        <w:autoSpaceDN w:val="0"/>
        <w:adjustRightInd w:val="0"/>
        <w:jc w:val="both"/>
        <w:rPr>
          <w:rFonts w:ascii="Arial" w:eastAsiaTheme="minorHAnsi" w:hAnsi="Arial"/>
          <w:b/>
          <w:bCs/>
          <w:sz w:val="24"/>
          <w:szCs w:val="24"/>
          <w:lang w:val="en-GB" w:eastAsia="en-US"/>
        </w:rPr>
      </w:pPr>
      <w:r w:rsidRPr="008A50FB">
        <w:rPr>
          <w:rFonts w:ascii="Arial" w:eastAsiaTheme="minorHAnsi" w:hAnsi="Arial"/>
          <w:b/>
          <w:bCs/>
          <w:sz w:val="24"/>
          <w:szCs w:val="24"/>
          <w:lang w:val="en-GB" w:eastAsia="en-US"/>
        </w:rPr>
        <w:t>7.1.</w:t>
      </w:r>
      <w:r w:rsidRPr="008A50FB">
        <w:rPr>
          <w:rFonts w:ascii="Arial" w:eastAsiaTheme="minorHAnsi" w:hAnsi="Arial"/>
          <w:b/>
          <w:bCs/>
          <w:sz w:val="24"/>
          <w:szCs w:val="24"/>
          <w:lang w:val="en-GB" w:eastAsia="en-US"/>
        </w:rPr>
        <w:tab/>
      </w:r>
      <w:r w:rsidR="005C101A">
        <w:rPr>
          <w:rFonts w:ascii="Arial" w:eastAsiaTheme="minorHAnsi" w:hAnsi="Arial"/>
          <w:b/>
          <w:bCs/>
          <w:sz w:val="24"/>
          <w:szCs w:val="24"/>
          <w:lang w:eastAsia="en-US"/>
        </w:rPr>
        <w:t>Deliverables and</w:t>
      </w:r>
      <w:r w:rsidRPr="008A50FB">
        <w:rPr>
          <w:rFonts w:ascii="Arial" w:eastAsiaTheme="minorHAnsi" w:hAnsi="Arial"/>
          <w:b/>
          <w:bCs/>
          <w:sz w:val="24"/>
          <w:szCs w:val="24"/>
          <w:lang w:val="en-GB" w:eastAsia="en-US"/>
        </w:rPr>
        <w:t xml:space="preserve"> Reporting requirements</w:t>
      </w:r>
    </w:p>
    <w:p w14:paraId="53EC2C5A" w14:textId="77777777" w:rsidR="0093373B" w:rsidRPr="008A50FB" w:rsidRDefault="0093373B" w:rsidP="008A50FB">
      <w:pPr>
        <w:autoSpaceDE w:val="0"/>
        <w:autoSpaceDN w:val="0"/>
        <w:adjustRightInd w:val="0"/>
        <w:jc w:val="both"/>
        <w:rPr>
          <w:rFonts w:ascii="Arial" w:eastAsiaTheme="minorHAnsi" w:hAnsi="Arial"/>
          <w:sz w:val="24"/>
          <w:szCs w:val="24"/>
          <w:lang w:val="en-GB" w:eastAsia="en-US"/>
        </w:rPr>
      </w:pPr>
      <w:r w:rsidRPr="008A50FB">
        <w:rPr>
          <w:rFonts w:ascii="Arial" w:eastAsiaTheme="minorHAnsi" w:hAnsi="Arial"/>
          <w:sz w:val="24"/>
          <w:szCs w:val="24"/>
          <w:lang w:val="en-GB" w:eastAsia="en-US"/>
        </w:rPr>
        <w:t xml:space="preserve">The Consultant will report to the Deputy Executive Secretary-Regional Integration through the Acting Head of DRR Unit, with the day-to-day support supervision from the SADC Water Division of the Infrastructure Directorate and RCRP Project Coordinator. </w:t>
      </w:r>
    </w:p>
    <w:p w14:paraId="09C0A5A2" w14:textId="77777777" w:rsidR="005C101A" w:rsidRPr="00815C89" w:rsidRDefault="005C101A" w:rsidP="005C101A">
      <w:pPr>
        <w:autoSpaceDE w:val="0"/>
        <w:autoSpaceDN w:val="0"/>
        <w:adjustRightInd w:val="0"/>
        <w:rPr>
          <w:rFonts w:ascii="Arial" w:eastAsiaTheme="minorHAnsi" w:hAnsi="Arial"/>
          <w:sz w:val="24"/>
          <w:szCs w:val="24"/>
          <w:lang w:val="en-GB" w:eastAsia="en-US"/>
        </w:rPr>
      </w:pPr>
    </w:p>
    <w:p w14:paraId="3E9EE662" w14:textId="77777777" w:rsidR="005C101A" w:rsidRPr="00815C89" w:rsidRDefault="005C101A" w:rsidP="005C101A">
      <w:pPr>
        <w:rPr>
          <w:rFonts w:ascii="Arial" w:hAnsi="Arial"/>
          <w:bCs/>
          <w:sz w:val="24"/>
          <w:szCs w:val="24"/>
          <w:lang w:val="en-GB"/>
        </w:rPr>
      </w:pPr>
      <w:r w:rsidRPr="00815C89">
        <w:rPr>
          <w:rFonts w:ascii="Arial" w:hAnsi="Arial"/>
          <w:bCs/>
          <w:sz w:val="24"/>
          <w:szCs w:val="24"/>
          <w:lang w:val="en-GB"/>
        </w:rPr>
        <w:t>In achieving the above, the service provider is expected to deliver the following</w:t>
      </w:r>
      <w:r>
        <w:rPr>
          <w:rFonts w:ascii="Arial" w:hAnsi="Arial"/>
          <w:bCs/>
          <w:sz w:val="24"/>
          <w:szCs w:val="24"/>
          <w:lang w:val="en-GB"/>
        </w:rPr>
        <w:t xml:space="preserve"> (in addition to periodic progress reports)</w:t>
      </w:r>
      <w:r w:rsidRPr="00815C89">
        <w:rPr>
          <w:rFonts w:ascii="Arial" w:hAnsi="Arial"/>
          <w:bCs/>
          <w:sz w:val="24"/>
          <w:szCs w:val="24"/>
          <w:lang w:val="en-GB"/>
        </w:rPr>
        <w:t>:</w:t>
      </w:r>
    </w:p>
    <w:p w14:paraId="70F90FB8" w14:textId="77777777" w:rsidR="005C101A" w:rsidRDefault="005C101A" w:rsidP="005C101A">
      <w:pPr>
        <w:rPr>
          <w:rFonts w:ascii="Arial" w:hAnsi="Arial"/>
          <w:bCs/>
          <w:sz w:val="24"/>
          <w:szCs w:val="24"/>
          <w:lang w:val="en-GB"/>
        </w:rPr>
      </w:pPr>
    </w:p>
    <w:p w14:paraId="1DDD090C" w14:textId="77777777" w:rsidR="005C101A" w:rsidRDefault="005C101A" w:rsidP="005C101A">
      <w:pPr>
        <w:rPr>
          <w:rFonts w:ascii="Arial" w:hAnsi="Arial"/>
          <w:b/>
          <w:sz w:val="24"/>
          <w:szCs w:val="24"/>
          <w:lang w:val="en-GB"/>
        </w:rPr>
      </w:pPr>
      <w:r w:rsidRPr="00A238F1">
        <w:rPr>
          <w:rFonts w:ascii="Arial" w:hAnsi="Arial"/>
          <w:b/>
          <w:sz w:val="24"/>
          <w:szCs w:val="24"/>
          <w:lang w:val="en-GB"/>
        </w:rPr>
        <w:t>TASK 1</w:t>
      </w:r>
      <w:r>
        <w:rPr>
          <w:rFonts w:ascii="Arial" w:hAnsi="Arial"/>
          <w:b/>
          <w:sz w:val="24"/>
          <w:szCs w:val="24"/>
          <w:lang w:val="en-GB"/>
        </w:rPr>
        <w:t xml:space="preserve"> - </w:t>
      </w:r>
      <w:r w:rsidRPr="00CC481A">
        <w:rPr>
          <w:rFonts w:ascii="Arial" w:hAnsi="Arial"/>
          <w:b/>
          <w:sz w:val="24"/>
          <w:szCs w:val="24"/>
          <w:lang w:val="en-GB"/>
        </w:rPr>
        <w:t>Improving Early Warning System and related capacity</w:t>
      </w:r>
    </w:p>
    <w:p w14:paraId="43B0C6EF" w14:textId="77777777" w:rsidR="005C101A" w:rsidRPr="00490521" w:rsidRDefault="005C101A" w:rsidP="005C101A">
      <w:pPr>
        <w:rPr>
          <w:rFonts w:ascii="Arial" w:hAnsi="Arial"/>
          <w:b/>
          <w:sz w:val="24"/>
          <w:szCs w:val="24"/>
          <w:lang w:val="en-GB"/>
        </w:rPr>
      </w:pPr>
    </w:p>
    <w:p w14:paraId="6FCC93CA" w14:textId="77777777" w:rsidR="005C101A" w:rsidRPr="0089305A" w:rsidRDefault="005C101A" w:rsidP="005C101A">
      <w:pPr>
        <w:pStyle w:val="ListParagraph"/>
        <w:numPr>
          <w:ilvl w:val="0"/>
          <w:numId w:val="8"/>
        </w:numPr>
        <w:spacing w:after="0"/>
        <w:rPr>
          <w:rFonts w:eastAsiaTheme="minorEastAsia" w:cs="Arial"/>
          <w:sz w:val="24"/>
          <w:szCs w:val="24"/>
          <w:lang w:eastAsia="en-US"/>
        </w:rPr>
      </w:pPr>
      <w:r w:rsidRPr="0089305A">
        <w:rPr>
          <w:rFonts w:cs="Arial"/>
          <w:bCs/>
          <w:sz w:val="24"/>
          <w:szCs w:val="24"/>
        </w:rPr>
        <w:t>An Inception Report for the assignment detailing the understanding of the Terms of Reference, methodology and approach for the assignment, expected outcomes and detailed delivery</w:t>
      </w:r>
      <w:r w:rsidRPr="4A05D92C">
        <w:rPr>
          <w:rFonts w:eastAsiaTheme="minorEastAsia" w:cs="Arial"/>
          <w:sz w:val="24"/>
          <w:szCs w:val="24"/>
          <w:lang w:eastAsia="en-US"/>
        </w:rPr>
        <w:t xml:space="preserve"> timelines in a Gantt chart.</w:t>
      </w:r>
      <w:r w:rsidRPr="5D9CC57A">
        <w:rPr>
          <w:rFonts w:eastAsiaTheme="minorEastAsia" w:cs="Arial"/>
          <w:sz w:val="24"/>
          <w:szCs w:val="24"/>
          <w:lang w:eastAsia="en-US"/>
        </w:rPr>
        <w:t xml:space="preserve"> </w:t>
      </w:r>
    </w:p>
    <w:p w14:paraId="164EABD7" w14:textId="77777777" w:rsidR="005C101A" w:rsidRDefault="005C101A" w:rsidP="005C101A">
      <w:pPr>
        <w:pStyle w:val="ListParagraph"/>
        <w:numPr>
          <w:ilvl w:val="0"/>
          <w:numId w:val="8"/>
        </w:numPr>
        <w:rPr>
          <w:rFonts w:eastAsiaTheme="minorHAnsi" w:cs="Arial"/>
          <w:sz w:val="24"/>
          <w:szCs w:val="24"/>
          <w:lang w:eastAsia="en-US"/>
        </w:rPr>
      </w:pPr>
      <w:r w:rsidRPr="00815C89">
        <w:rPr>
          <w:rFonts w:eastAsiaTheme="minorHAnsi" w:cs="Arial"/>
          <w:sz w:val="24"/>
          <w:szCs w:val="24"/>
          <w:lang w:eastAsia="en-US"/>
        </w:rPr>
        <w:t xml:space="preserve">A detailed </w:t>
      </w:r>
      <w:r>
        <w:rPr>
          <w:rFonts w:eastAsiaTheme="minorHAnsi" w:cs="Arial"/>
          <w:sz w:val="24"/>
          <w:szCs w:val="24"/>
          <w:lang w:eastAsia="en-US"/>
        </w:rPr>
        <w:t xml:space="preserve">consolidated </w:t>
      </w:r>
      <w:r w:rsidRPr="00815C89">
        <w:rPr>
          <w:rFonts w:eastAsiaTheme="minorHAnsi" w:cs="Arial"/>
          <w:sz w:val="24"/>
          <w:szCs w:val="24"/>
          <w:lang w:eastAsia="en-US"/>
        </w:rPr>
        <w:t>assessment report highlighting the status of Member States early warning systems’ strengths, weakness, available opportunities for improvement</w:t>
      </w:r>
      <w:r>
        <w:rPr>
          <w:rFonts w:eastAsiaTheme="minorHAnsi" w:cs="Arial"/>
          <w:sz w:val="24"/>
          <w:szCs w:val="24"/>
          <w:lang w:eastAsia="en-US"/>
        </w:rPr>
        <w:t xml:space="preserve"> and learning,</w:t>
      </w:r>
      <w:r w:rsidRPr="00815C89">
        <w:rPr>
          <w:rFonts w:eastAsiaTheme="minorHAnsi" w:cs="Arial"/>
          <w:sz w:val="24"/>
          <w:szCs w:val="24"/>
          <w:lang w:eastAsia="en-US"/>
        </w:rPr>
        <w:t xml:space="preserve"> and major threats and gaps</w:t>
      </w:r>
      <w:r>
        <w:rPr>
          <w:rFonts w:eastAsiaTheme="minorHAnsi" w:cs="Arial"/>
          <w:sz w:val="24"/>
          <w:szCs w:val="24"/>
          <w:lang w:eastAsia="en-US"/>
        </w:rPr>
        <w:t>.</w:t>
      </w:r>
    </w:p>
    <w:p w14:paraId="63230988" w14:textId="77777777" w:rsidR="005C101A" w:rsidRPr="0089305A" w:rsidRDefault="005C101A" w:rsidP="005C101A">
      <w:pPr>
        <w:pStyle w:val="ListParagraph"/>
        <w:numPr>
          <w:ilvl w:val="0"/>
          <w:numId w:val="8"/>
        </w:numPr>
        <w:rPr>
          <w:rFonts w:eastAsiaTheme="minorHAnsi" w:cs="Arial"/>
          <w:sz w:val="24"/>
          <w:szCs w:val="24"/>
          <w:lang w:eastAsia="en-US"/>
        </w:rPr>
      </w:pPr>
      <w:r>
        <w:rPr>
          <w:rFonts w:eastAsiaTheme="minorHAnsi" w:cs="Arial"/>
          <w:sz w:val="24"/>
          <w:szCs w:val="24"/>
          <w:lang w:eastAsia="en-US"/>
        </w:rPr>
        <w:t>A roadmap to support capacity strengthening and equipping Member States along the four pillars of an Early Warning System. It should also include a</w:t>
      </w:r>
      <w:r w:rsidRPr="0089305A">
        <w:rPr>
          <w:rFonts w:eastAsiaTheme="minorHAnsi" w:cs="Arial"/>
          <w:sz w:val="24"/>
          <w:szCs w:val="24"/>
          <w:lang w:eastAsia="en-US"/>
        </w:rPr>
        <w:t xml:space="preserve"> comprehensive and detailed set of recommendations including equipment, standard operating procedures, and human resource capacity enhancement requirements for each Member State</w:t>
      </w:r>
      <w:r>
        <w:rPr>
          <w:rFonts w:eastAsiaTheme="minorHAnsi" w:cs="Arial"/>
          <w:sz w:val="24"/>
          <w:szCs w:val="24"/>
          <w:lang w:eastAsia="en-US"/>
        </w:rPr>
        <w:t>.</w:t>
      </w:r>
    </w:p>
    <w:p w14:paraId="5231899C" w14:textId="77777777" w:rsidR="005C101A" w:rsidRDefault="005C101A" w:rsidP="005C101A">
      <w:pPr>
        <w:pStyle w:val="ListParagraph"/>
        <w:numPr>
          <w:ilvl w:val="0"/>
          <w:numId w:val="8"/>
        </w:numPr>
        <w:rPr>
          <w:rFonts w:eastAsiaTheme="minorHAnsi" w:cs="Arial"/>
          <w:sz w:val="24"/>
          <w:szCs w:val="24"/>
          <w:lang w:eastAsia="en-US"/>
        </w:rPr>
      </w:pPr>
      <w:r>
        <w:rPr>
          <w:sz w:val="24"/>
          <w:szCs w:val="24"/>
        </w:rPr>
        <w:t>A</w:t>
      </w:r>
      <w:r w:rsidRPr="00CC32B9">
        <w:rPr>
          <w:sz w:val="24"/>
          <w:szCs w:val="24"/>
        </w:rPr>
        <w:t xml:space="preserve"> regional platform fo</w:t>
      </w:r>
      <w:r>
        <w:rPr>
          <w:sz w:val="24"/>
          <w:szCs w:val="24"/>
        </w:rPr>
        <w:t>r</w:t>
      </w:r>
      <w:r w:rsidRPr="00CC32B9">
        <w:rPr>
          <w:sz w:val="24"/>
          <w:szCs w:val="24"/>
        </w:rPr>
        <w:t xml:space="preserve"> sharing MHEWS knowledge and learning at the regional level</w:t>
      </w:r>
      <w:r>
        <w:rPr>
          <w:sz w:val="24"/>
          <w:szCs w:val="24"/>
        </w:rPr>
        <w:t>.</w:t>
      </w:r>
    </w:p>
    <w:p w14:paraId="51791264" w14:textId="77777777" w:rsidR="005C101A" w:rsidRDefault="005C101A" w:rsidP="005C101A">
      <w:pPr>
        <w:pStyle w:val="ListParagraph"/>
        <w:numPr>
          <w:ilvl w:val="0"/>
          <w:numId w:val="8"/>
        </w:numPr>
        <w:rPr>
          <w:rFonts w:eastAsiaTheme="minorHAnsi" w:cs="Arial"/>
          <w:sz w:val="24"/>
          <w:szCs w:val="24"/>
          <w:lang w:eastAsia="en-US"/>
        </w:rPr>
      </w:pPr>
      <w:r>
        <w:rPr>
          <w:rFonts w:eastAsiaTheme="minorHAnsi" w:cs="Arial"/>
          <w:sz w:val="24"/>
          <w:szCs w:val="24"/>
          <w:lang w:eastAsia="en-US"/>
        </w:rPr>
        <w:t xml:space="preserve">Tools and methodologies for collection, packaging and dissemination of early warning information to inform early action. </w:t>
      </w:r>
    </w:p>
    <w:p w14:paraId="2CC375AC" w14:textId="77777777" w:rsidR="005C101A" w:rsidRDefault="005C101A" w:rsidP="005C101A">
      <w:pPr>
        <w:pStyle w:val="ListParagraph"/>
        <w:numPr>
          <w:ilvl w:val="0"/>
          <w:numId w:val="8"/>
        </w:numPr>
        <w:rPr>
          <w:rFonts w:eastAsiaTheme="minorHAnsi" w:cs="Arial"/>
          <w:sz w:val="24"/>
          <w:szCs w:val="24"/>
          <w:lang w:eastAsia="en-US"/>
        </w:rPr>
      </w:pPr>
      <w:r>
        <w:rPr>
          <w:rFonts w:eastAsiaTheme="minorHAnsi" w:cs="Arial"/>
          <w:sz w:val="24"/>
          <w:szCs w:val="24"/>
          <w:lang w:eastAsia="en-US"/>
        </w:rPr>
        <w:t>Training reports and materials.</w:t>
      </w:r>
    </w:p>
    <w:p w14:paraId="61861E2D" w14:textId="77777777" w:rsidR="005C101A" w:rsidRPr="00CE11F5" w:rsidRDefault="005C101A" w:rsidP="005C101A">
      <w:pPr>
        <w:pStyle w:val="ListParagraph"/>
        <w:numPr>
          <w:ilvl w:val="0"/>
          <w:numId w:val="8"/>
        </w:numPr>
        <w:rPr>
          <w:rFonts w:cs="Arial"/>
          <w:b/>
          <w:bCs/>
          <w:sz w:val="24"/>
          <w:szCs w:val="24"/>
        </w:rPr>
      </w:pPr>
      <w:r>
        <w:rPr>
          <w:rFonts w:eastAsiaTheme="minorHAnsi" w:cs="Arial"/>
          <w:sz w:val="24"/>
          <w:szCs w:val="24"/>
          <w:lang w:eastAsia="en-US"/>
        </w:rPr>
        <w:t xml:space="preserve">End project report in line with approved road map. </w:t>
      </w:r>
    </w:p>
    <w:p w14:paraId="71408441" w14:textId="77777777" w:rsidR="005C101A" w:rsidRDefault="005C101A" w:rsidP="005C101A">
      <w:pPr>
        <w:rPr>
          <w:b/>
          <w:bCs/>
          <w:sz w:val="24"/>
          <w:szCs w:val="24"/>
          <w:highlight w:val="yellow"/>
        </w:rPr>
      </w:pPr>
    </w:p>
    <w:p w14:paraId="531E9EA2" w14:textId="77777777" w:rsidR="005C101A" w:rsidRPr="00A238F1" w:rsidRDefault="005C101A" w:rsidP="005C101A">
      <w:pPr>
        <w:rPr>
          <w:rFonts w:ascii="Arial" w:hAnsi="Arial"/>
          <w:b/>
          <w:bCs/>
          <w:sz w:val="24"/>
          <w:szCs w:val="24"/>
        </w:rPr>
      </w:pPr>
      <w:r w:rsidRPr="00A238F1">
        <w:rPr>
          <w:rFonts w:ascii="Arial" w:hAnsi="Arial"/>
          <w:b/>
          <w:bCs/>
          <w:sz w:val="24"/>
          <w:szCs w:val="24"/>
        </w:rPr>
        <w:t>TASK 2</w:t>
      </w:r>
      <w:r>
        <w:rPr>
          <w:rFonts w:ascii="Arial" w:hAnsi="Arial"/>
          <w:b/>
          <w:bCs/>
          <w:sz w:val="24"/>
          <w:szCs w:val="24"/>
        </w:rPr>
        <w:t xml:space="preserve"> - </w:t>
      </w:r>
      <w:r w:rsidRPr="00463F64">
        <w:rPr>
          <w:rFonts w:ascii="Arial" w:hAnsi="Arial"/>
          <w:b/>
          <w:bCs/>
          <w:sz w:val="24"/>
          <w:szCs w:val="24"/>
        </w:rPr>
        <w:t>Improving flood and drought forecasting</w:t>
      </w:r>
      <w:r>
        <w:rPr>
          <w:rFonts w:ascii="Arial" w:hAnsi="Arial"/>
          <w:b/>
          <w:bCs/>
          <w:sz w:val="24"/>
          <w:szCs w:val="24"/>
        </w:rPr>
        <w:t xml:space="preserve"> and related capacity</w:t>
      </w:r>
    </w:p>
    <w:p w14:paraId="58B891C7" w14:textId="77777777" w:rsidR="005C101A" w:rsidRPr="00A238F1" w:rsidRDefault="005C101A" w:rsidP="005C101A">
      <w:pPr>
        <w:rPr>
          <w:b/>
          <w:bCs/>
          <w:sz w:val="24"/>
          <w:szCs w:val="24"/>
        </w:rPr>
      </w:pPr>
    </w:p>
    <w:p w14:paraId="3BBD72D5" w14:textId="77777777" w:rsidR="005C101A" w:rsidRDefault="005C101A" w:rsidP="005C101A">
      <w:pPr>
        <w:numPr>
          <w:ilvl w:val="0"/>
          <w:numId w:val="12"/>
        </w:numPr>
        <w:spacing w:after="160" w:line="259" w:lineRule="auto"/>
        <w:contextualSpacing/>
        <w:jc w:val="both"/>
        <w:rPr>
          <w:rFonts w:ascii="Arial" w:eastAsia="Times New Roman" w:hAnsi="Arial"/>
          <w:bCs/>
          <w:sz w:val="24"/>
          <w:szCs w:val="24"/>
          <w:lang w:val="en-US" w:eastAsia="en-US"/>
        </w:rPr>
      </w:pPr>
      <w:r>
        <w:rPr>
          <w:rFonts w:ascii="Arial" w:eastAsia="Times New Roman" w:hAnsi="Arial"/>
          <w:bCs/>
          <w:sz w:val="24"/>
          <w:szCs w:val="24"/>
          <w:lang w:val="en-US" w:eastAsia="en-US"/>
        </w:rPr>
        <w:t>Inception report describing the methodology and work plan</w:t>
      </w:r>
    </w:p>
    <w:p w14:paraId="6DEB32AA" w14:textId="77777777" w:rsidR="005C101A" w:rsidRPr="00A238F1" w:rsidRDefault="005C101A" w:rsidP="005C101A">
      <w:pPr>
        <w:numPr>
          <w:ilvl w:val="0"/>
          <w:numId w:val="12"/>
        </w:numPr>
        <w:spacing w:after="160" w:line="259" w:lineRule="auto"/>
        <w:contextualSpacing/>
        <w:jc w:val="both"/>
        <w:rPr>
          <w:rFonts w:ascii="Arial" w:eastAsia="Times New Roman" w:hAnsi="Arial"/>
          <w:bCs/>
          <w:sz w:val="24"/>
          <w:szCs w:val="24"/>
          <w:lang w:val="en-US" w:eastAsia="en-US"/>
        </w:rPr>
      </w:pPr>
      <w:r w:rsidRPr="00A238F1">
        <w:rPr>
          <w:rFonts w:ascii="Arial" w:eastAsia="Times New Roman" w:hAnsi="Arial"/>
          <w:bCs/>
          <w:sz w:val="24"/>
          <w:szCs w:val="24"/>
          <w:lang w:val="en-US" w:eastAsia="en-US"/>
        </w:rPr>
        <w:lastRenderedPageBreak/>
        <w:t>Flood risk assessment and vulnerability mapping study reports</w:t>
      </w:r>
    </w:p>
    <w:p w14:paraId="73038310" w14:textId="77777777" w:rsidR="005C101A" w:rsidRPr="00A238F1" w:rsidRDefault="005C101A" w:rsidP="005C101A">
      <w:pPr>
        <w:numPr>
          <w:ilvl w:val="0"/>
          <w:numId w:val="12"/>
        </w:numPr>
        <w:spacing w:after="160" w:line="259" w:lineRule="auto"/>
        <w:contextualSpacing/>
        <w:jc w:val="both"/>
        <w:rPr>
          <w:rFonts w:ascii="Arial" w:eastAsia="Times New Roman" w:hAnsi="Arial"/>
          <w:bCs/>
          <w:sz w:val="24"/>
          <w:szCs w:val="24"/>
          <w:lang w:val="en-US" w:eastAsia="en-US"/>
        </w:rPr>
      </w:pPr>
      <w:r>
        <w:rPr>
          <w:rFonts w:ascii="Arial" w:eastAsia="Times New Roman" w:hAnsi="Arial"/>
          <w:bCs/>
          <w:sz w:val="24"/>
          <w:szCs w:val="24"/>
          <w:lang w:val="en-US" w:eastAsia="en-US"/>
        </w:rPr>
        <w:t>Refining/strengthening h</w:t>
      </w:r>
      <w:r w:rsidRPr="00A238F1">
        <w:rPr>
          <w:rFonts w:ascii="Arial" w:eastAsia="Times New Roman" w:hAnsi="Arial"/>
          <w:bCs/>
          <w:sz w:val="24"/>
          <w:szCs w:val="24"/>
          <w:lang w:val="en-US" w:eastAsia="en-US"/>
        </w:rPr>
        <w:t>ydrological model</w:t>
      </w:r>
      <w:r>
        <w:rPr>
          <w:rFonts w:ascii="Arial" w:eastAsia="Times New Roman" w:hAnsi="Arial"/>
          <w:bCs/>
          <w:sz w:val="24"/>
          <w:szCs w:val="24"/>
          <w:lang w:val="en-US" w:eastAsia="en-US"/>
        </w:rPr>
        <w:t>s</w:t>
      </w:r>
      <w:r w:rsidRPr="00A238F1">
        <w:rPr>
          <w:rFonts w:ascii="Arial" w:eastAsia="Times New Roman" w:hAnsi="Arial"/>
          <w:bCs/>
          <w:sz w:val="24"/>
          <w:szCs w:val="24"/>
          <w:lang w:val="en-US" w:eastAsia="en-US"/>
        </w:rPr>
        <w:t xml:space="preserve"> to use for flood forecasting </w:t>
      </w:r>
    </w:p>
    <w:p w14:paraId="68C7FED0" w14:textId="77777777" w:rsidR="005C101A" w:rsidRPr="00A238F1" w:rsidRDefault="005C101A" w:rsidP="005C101A">
      <w:pPr>
        <w:numPr>
          <w:ilvl w:val="0"/>
          <w:numId w:val="12"/>
        </w:numPr>
        <w:spacing w:after="160" w:line="259" w:lineRule="auto"/>
        <w:contextualSpacing/>
        <w:jc w:val="both"/>
        <w:rPr>
          <w:rFonts w:ascii="Arial" w:eastAsia="Times New Roman" w:hAnsi="Arial"/>
          <w:bCs/>
          <w:sz w:val="24"/>
          <w:szCs w:val="24"/>
          <w:lang w:val="en-US" w:eastAsia="en-US"/>
        </w:rPr>
      </w:pPr>
      <w:r w:rsidRPr="00A238F1">
        <w:rPr>
          <w:rFonts w:ascii="Arial" w:eastAsia="Times New Roman" w:hAnsi="Arial"/>
          <w:bCs/>
          <w:sz w:val="24"/>
          <w:szCs w:val="24"/>
          <w:lang w:val="en-US" w:eastAsia="en-US"/>
        </w:rPr>
        <w:t xml:space="preserve">Training material on flood and drought early warning systems and </w:t>
      </w:r>
      <w:r>
        <w:rPr>
          <w:rFonts w:ascii="Arial" w:eastAsia="Times New Roman" w:hAnsi="Arial"/>
          <w:bCs/>
          <w:sz w:val="24"/>
          <w:szCs w:val="24"/>
          <w:lang w:val="en-US" w:eastAsia="en-US"/>
        </w:rPr>
        <w:t xml:space="preserve">on </w:t>
      </w:r>
      <w:r w:rsidRPr="00A238F1">
        <w:rPr>
          <w:rFonts w:ascii="Arial" w:eastAsia="Times New Roman" w:hAnsi="Arial"/>
          <w:bCs/>
          <w:sz w:val="24"/>
          <w:szCs w:val="24"/>
          <w:lang w:val="en-US" w:eastAsia="en-US"/>
        </w:rPr>
        <w:t>use of climate forecast products from SADC-CSC and NM</w:t>
      </w:r>
      <w:r>
        <w:rPr>
          <w:rFonts w:ascii="Arial" w:eastAsia="Times New Roman" w:hAnsi="Arial"/>
          <w:bCs/>
          <w:sz w:val="24"/>
          <w:szCs w:val="24"/>
          <w:lang w:val="en-US" w:eastAsia="en-US"/>
        </w:rPr>
        <w:t>H</w:t>
      </w:r>
      <w:r w:rsidRPr="00A238F1">
        <w:rPr>
          <w:rFonts w:ascii="Arial" w:eastAsia="Times New Roman" w:hAnsi="Arial"/>
          <w:bCs/>
          <w:sz w:val="24"/>
          <w:szCs w:val="24"/>
          <w:lang w:val="en-US" w:eastAsia="en-US"/>
        </w:rPr>
        <w:t>Ss</w:t>
      </w:r>
      <w:r>
        <w:rPr>
          <w:rFonts w:ascii="Arial" w:eastAsia="Times New Roman" w:hAnsi="Arial"/>
          <w:bCs/>
          <w:sz w:val="24"/>
          <w:szCs w:val="24"/>
          <w:lang w:val="en-US" w:eastAsia="en-US"/>
        </w:rPr>
        <w:t>, as well as</w:t>
      </w:r>
      <w:r w:rsidRPr="00A238F1">
        <w:rPr>
          <w:rFonts w:ascii="Arial" w:eastAsia="Times New Roman" w:hAnsi="Arial"/>
          <w:bCs/>
          <w:sz w:val="24"/>
          <w:szCs w:val="24"/>
          <w:lang w:val="en-US" w:eastAsia="en-US"/>
        </w:rPr>
        <w:t xml:space="preserve"> remote-sensed hydrometeorological data</w:t>
      </w:r>
      <w:r>
        <w:rPr>
          <w:rFonts w:ascii="Arial" w:eastAsia="Times New Roman" w:hAnsi="Arial"/>
          <w:bCs/>
          <w:sz w:val="24"/>
          <w:szCs w:val="24"/>
          <w:lang w:val="en-US" w:eastAsia="en-US"/>
        </w:rPr>
        <w:t>.</w:t>
      </w:r>
    </w:p>
    <w:p w14:paraId="5B875118" w14:textId="77777777" w:rsidR="005C101A" w:rsidRPr="00A238F1" w:rsidRDefault="005C101A" w:rsidP="005C101A">
      <w:pPr>
        <w:numPr>
          <w:ilvl w:val="0"/>
          <w:numId w:val="12"/>
        </w:numPr>
        <w:spacing w:after="160" w:line="259" w:lineRule="auto"/>
        <w:contextualSpacing/>
        <w:jc w:val="both"/>
        <w:rPr>
          <w:rFonts w:ascii="Arial" w:eastAsia="Times New Roman" w:hAnsi="Arial"/>
          <w:bCs/>
          <w:sz w:val="24"/>
          <w:szCs w:val="24"/>
          <w:lang w:val="en-US" w:eastAsia="en-US"/>
        </w:rPr>
      </w:pPr>
      <w:r w:rsidRPr="00A238F1">
        <w:rPr>
          <w:rFonts w:ascii="Arial" w:eastAsia="Times New Roman" w:hAnsi="Arial"/>
          <w:bCs/>
          <w:sz w:val="24"/>
          <w:szCs w:val="24"/>
          <w:lang w:val="en-US" w:eastAsia="en-US"/>
        </w:rPr>
        <w:t>Report on delivered training on preparation of hydrological outlooks from climate forecast products from SADC-CSC and NM</w:t>
      </w:r>
      <w:r>
        <w:rPr>
          <w:rFonts w:ascii="Arial" w:eastAsia="Times New Roman" w:hAnsi="Arial"/>
          <w:bCs/>
          <w:sz w:val="24"/>
          <w:szCs w:val="24"/>
          <w:lang w:val="en-US" w:eastAsia="en-US"/>
        </w:rPr>
        <w:t>H</w:t>
      </w:r>
      <w:r w:rsidRPr="00A238F1">
        <w:rPr>
          <w:rFonts w:ascii="Arial" w:eastAsia="Times New Roman" w:hAnsi="Arial"/>
          <w:bCs/>
          <w:sz w:val="24"/>
          <w:szCs w:val="24"/>
          <w:lang w:val="en-US" w:eastAsia="en-US"/>
        </w:rPr>
        <w:t>Ss</w:t>
      </w:r>
      <w:r>
        <w:rPr>
          <w:rFonts w:ascii="Arial" w:eastAsia="Times New Roman" w:hAnsi="Arial"/>
          <w:bCs/>
          <w:sz w:val="24"/>
          <w:szCs w:val="24"/>
          <w:lang w:val="en-US" w:eastAsia="en-US"/>
        </w:rPr>
        <w:t>.</w:t>
      </w:r>
    </w:p>
    <w:p w14:paraId="713EF642" w14:textId="77777777" w:rsidR="005C101A" w:rsidRDefault="005C101A" w:rsidP="005C101A">
      <w:pPr>
        <w:numPr>
          <w:ilvl w:val="0"/>
          <w:numId w:val="12"/>
        </w:numPr>
        <w:spacing w:after="160" w:line="259" w:lineRule="auto"/>
        <w:contextualSpacing/>
        <w:jc w:val="both"/>
        <w:rPr>
          <w:rFonts w:ascii="Arial" w:eastAsia="Times New Roman" w:hAnsi="Arial"/>
          <w:bCs/>
          <w:sz w:val="24"/>
          <w:szCs w:val="24"/>
          <w:lang w:val="en-US" w:eastAsia="en-US"/>
        </w:rPr>
      </w:pPr>
      <w:r w:rsidRPr="00A238F1">
        <w:rPr>
          <w:rFonts w:ascii="Arial" w:eastAsia="Times New Roman" w:hAnsi="Arial"/>
          <w:bCs/>
          <w:sz w:val="24"/>
          <w:szCs w:val="24"/>
          <w:lang w:val="en-US" w:eastAsia="en-US"/>
        </w:rPr>
        <w:t>Presentations on lessons learnt and delivery of presentation to regional multi-stakeholder dialogue sessions (knowledge exchange)</w:t>
      </w:r>
      <w:r>
        <w:rPr>
          <w:rFonts w:ascii="Arial" w:eastAsia="Times New Roman" w:hAnsi="Arial"/>
          <w:bCs/>
          <w:sz w:val="24"/>
          <w:szCs w:val="24"/>
          <w:lang w:val="en-US" w:eastAsia="en-US"/>
        </w:rPr>
        <w:t>.</w:t>
      </w:r>
    </w:p>
    <w:p w14:paraId="177A3B70" w14:textId="77777777" w:rsidR="005C101A" w:rsidRPr="008E64AA" w:rsidRDefault="005C101A" w:rsidP="005C101A">
      <w:pPr>
        <w:rPr>
          <w:lang w:val="en-US" w:eastAsia="en-GB"/>
        </w:rPr>
      </w:pPr>
    </w:p>
    <w:p w14:paraId="4746FC19" w14:textId="77777777" w:rsidR="005C101A" w:rsidRDefault="005C101A" w:rsidP="005C101A">
      <w:pPr>
        <w:rPr>
          <w:lang w:val="en-GB" w:eastAsia="en-GB"/>
        </w:rPr>
      </w:pPr>
    </w:p>
    <w:p w14:paraId="09421EB5" w14:textId="77777777" w:rsidR="005C101A" w:rsidRPr="008E64AA" w:rsidRDefault="005C101A" w:rsidP="005C101A">
      <w:pPr>
        <w:rPr>
          <w:lang w:val="en-GB" w:eastAsia="en-GB"/>
        </w:rPr>
      </w:pPr>
    </w:p>
    <w:p w14:paraId="48A0AE24" w14:textId="050644BD" w:rsidR="005C101A" w:rsidRDefault="0020402D" w:rsidP="005C101A">
      <w:pPr>
        <w:pStyle w:val="Heading2"/>
        <w:rPr>
          <w:rFonts w:ascii="Arial" w:hAnsi="Arial" w:cs="Arial"/>
          <w:b/>
          <w:bCs/>
          <w:color w:val="auto"/>
          <w:sz w:val="24"/>
          <w:szCs w:val="24"/>
        </w:rPr>
      </w:pPr>
      <w:r>
        <w:rPr>
          <w:rFonts w:ascii="Arial" w:hAnsi="Arial" w:cs="Arial"/>
          <w:b/>
          <w:bCs/>
          <w:color w:val="auto"/>
          <w:sz w:val="24"/>
          <w:szCs w:val="24"/>
        </w:rPr>
        <w:t>7.2</w:t>
      </w:r>
      <w:r w:rsidR="005C101A" w:rsidRPr="0089305A">
        <w:rPr>
          <w:rFonts w:ascii="Arial" w:hAnsi="Arial" w:cs="Arial"/>
          <w:b/>
          <w:bCs/>
          <w:color w:val="auto"/>
          <w:sz w:val="24"/>
          <w:szCs w:val="24"/>
        </w:rPr>
        <w:t xml:space="preserve">. </w:t>
      </w:r>
      <w:r w:rsidR="00BB6EED">
        <w:rPr>
          <w:rFonts w:ascii="Arial" w:hAnsi="Arial" w:cs="Arial"/>
          <w:b/>
          <w:bCs/>
          <w:color w:val="auto"/>
          <w:sz w:val="24"/>
          <w:szCs w:val="24"/>
        </w:rPr>
        <w:t>Project</w:t>
      </w:r>
      <w:r w:rsidR="005C101A" w:rsidRPr="0089305A">
        <w:rPr>
          <w:rFonts w:ascii="Arial" w:hAnsi="Arial" w:cs="Arial"/>
          <w:b/>
          <w:bCs/>
          <w:color w:val="auto"/>
          <w:sz w:val="24"/>
          <w:szCs w:val="24"/>
        </w:rPr>
        <w:t xml:space="preserve"> management</w:t>
      </w:r>
    </w:p>
    <w:p w14:paraId="5745713F" w14:textId="77777777" w:rsidR="005C101A" w:rsidRPr="00BA72C5" w:rsidRDefault="005C101A" w:rsidP="005C101A">
      <w:pPr>
        <w:jc w:val="both"/>
        <w:rPr>
          <w:lang w:val="en-GB" w:eastAsia="en-GB"/>
        </w:rPr>
      </w:pPr>
    </w:p>
    <w:p w14:paraId="1E165362" w14:textId="69672E8B" w:rsidR="005C101A" w:rsidRDefault="005C101A" w:rsidP="005C101A">
      <w:pPr>
        <w:autoSpaceDE w:val="0"/>
        <w:autoSpaceDN w:val="0"/>
        <w:adjustRightInd w:val="0"/>
        <w:jc w:val="both"/>
        <w:rPr>
          <w:rFonts w:ascii="Arial" w:eastAsiaTheme="minorHAnsi" w:hAnsi="Arial"/>
          <w:sz w:val="24"/>
          <w:szCs w:val="24"/>
          <w:lang w:val="en-GB" w:eastAsia="en-US"/>
        </w:rPr>
      </w:pPr>
      <w:r w:rsidRPr="00815C89">
        <w:rPr>
          <w:rFonts w:ascii="Arial" w:eastAsiaTheme="minorHAnsi" w:hAnsi="Arial"/>
          <w:sz w:val="24"/>
          <w:szCs w:val="24"/>
          <w:lang w:val="en-GB" w:eastAsia="en-US"/>
        </w:rPr>
        <w:t xml:space="preserve">The assignment shall be coordinated </w:t>
      </w:r>
      <w:r>
        <w:rPr>
          <w:rFonts w:ascii="Arial" w:eastAsiaTheme="minorHAnsi" w:hAnsi="Arial"/>
          <w:sz w:val="24"/>
          <w:szCs w:val="24"/>
          <w:lang w:val="en-GB" w:eastAsia="en-US"/>
        </w:rPr>
        <w:t>through a technical working group including</w:t>
      </w:r>
      <w:r w:rsidRPr="00815C89">
        <w:rPr>
          <w:rFonts w:ascii="Arial" w:eastAsiaTheme="minorHAnsi" w:hAnsi="Arial"/>
          <w:sz w:val="24"/>
          <w:szCs w:val="24"/>
          <w:lang w:val="en-GB" w:eastAsia="en-US"/>
        </w:rPr>
        <w:t xml:space="preserve"> the Head of </w:t>
      </w:r>
      <w:r>
        <w:rPr>
          <w:rFonts w:ascii="Arial" w:eastAsiaTheme="minorHAnsi" w:hAnsi="Arial"/>
          <w:sz w:val="24"/>
          <w:szCs w:val="24"/>
          <w:lang w:val="en-GB" w:eastAsia="en-US"/>
        </w:rPr>
        <w:t xml:space="preserve">the </w:t>
      </w:r>
      <w:r w:rsidRPr="00815C89">
        <w:rPr>
          <w:rFonts w:ascii="Arial" w:eastAsiaTheme="minorHAnsi" w:hAnsi="Arial"/>
          <w:sz w:val="24"/>
          <w:szCs w:val="24"/>
          <w:lang w:val="en-GB" w:eastAsia="en-US"/>
        </w:rPr>
        <w:t>DRR Unit</w:t>
      </w:r>
      <w:r>
        <w:rPr>
          <w:rFonts w:ascii="Arial" w:eastAsiaTheme="minorHAnsi" w:hAnsi="Arial"/>
          <w:sz w:val="24"/>
          <w:szCs w:val="24"/>
          <w:lang w:val="en-GB" w:eastAsia="en-US"/>
        </w:rPr>
        <w:t xml:space="preserve">, </w:t>
      </w:r>
      <w:r w:rsidR="003C4CB8">
        <w:rPr>
          <w:rFonts w:ascii="Arial" w:eastAsiaTheme="minorHAnsi" w:hAnsi="Arial"/>
          <w:sz w:val="24"/>
          <w:szCs w:val="24"/>
          <w:lang w:val="en-GB" w:eastAsia="en-US"/>
        </w:rPr>
        <w:t xml:space="preserve">the Director of the SADC Humanitarian and Emergency Operations Centre, </w:t>
      </w:r>
      <w:r>
        <w:rPr>
          <w:rFonts w:ascii="Arial" w:eastAsiaTheme="minorHAnsi" w:hAnsi="Arial"/>
          <w:sz w:val="24"/>
          <w:szCs w:val="24"/>
          <w:lang w:val="en-GB" w:eastAsia="en-US"/>
        </w:rPr>
        <w:t xml:space="preserve">the Head of the </w:t>
      </w:r>
      <w:r w:rsidR="003C4CB8">
        <w:rPr>
          <w:rFonts w:ascii="Arial" w:eastAsiaTheme="minorHAnsi" w:hAnsi="Arial"/>
          <w:sz w:val="24"/>
          <w:szCs w:val="24"/>
          <w:lang w:val="en-GB" w:eastAsia="en-US"/>
        </w:rPr>
        <w:t>SADC</w:t>
      </w:r>
      <w:r w:rsidR="004C40B2">
        <w:rPr>
          <w:rFonts w:ascii="Arial" w:eastAsiaTheme="minorHAnsi" w:hAnsi="Arial"/>
          <w:sz w:val="24"/>
          <w:szCs w:val="24"/>
          <w:lang w:val="en-GB" w:eastAsia="en-US"/>
        </w:rPr>
        <w:t xml:space="preserve"> Climate Services Centre</w:t>
      </w:r>
      <w:r w:rsidRPr="00815C89">
        <w:rPr>
          <w:rFonts w:ascii="Arial" w:eastAsiaTheme="minorHAnsi" w:hAnsi="Arial"/>
          <w:sz w:val="24"/>
          <w:szCs w:val="24"/>
          <w:lang w:val="en-GB" w:eastAsia="en-US"/>
        </w:rPr>
        <w:t xml:space="preserve"> </w:t>
      </w:r>
      <w:r>
        <w:rPr>
          <w:rFonts w:ascii="Arial" w:eastAsiaTheme="minorHAnsi" w:hAnsi="Arial"/>
          <w:sz w:val="24"/>
          <w:szCs w:val="24"/>
          <w:lang w:val="en-GB" w:eastAsia="en-US"/>
        </w:rPr>
        <w:t xml:space="preserve">and the Head of the Water Department, </w:t>
      </w:r>
      <w:r w:rsidRPr="00815C89">
        <w:rPr>
          <w:rFonts w:ascii="Arial" w:eastAsiaTheme="minorHAnsi" w:hAnsi="Arial"/>
          <w:sz w:val="24"/>
          <w:szCs w:val="24"/>
          <w:lang w:val="en-GB" w:eastAsia="en-US"/>
        </w:rPr>
        <w:t xml:space="preserve">with support from the RCRP Project Coordinator. Outputs referred to </w:t>
      </w:r>
      <w:r>
        <w:rPr>
          <w:rFonts w:ascii="Arial" w:eastAsiaTheme="minorHAnsi" w:hAnsi="Arial"/>
          <w:sz w:val="24"/>
          <w:szCs w:val="24"/>
          <w:lang w:val="en-GB" w:eastAsia="en-US"/>
        </w:rPr>
        <w:t xml:space="preserve">the </w:t>
      </w:r>
      <w:r w:rsidRPr="00815C89">
        <w:rPr>
          <w:rFonts w:ascii="Arial" w:eastAsiaTheme="minorHAnsi" w:hAnsi="Arial"/>
          <w:sz w:val="24"/>
          <w:szCs w:val="24"/>
          <w:lang w:val="en-GB" w:eastAsia="en-US"/>
        </w:rPr>
        <w:t xml:space="preserve">above </w:t>
      </w:r>
      <w:r>
        <w:rPr>
          <w:rFonts w:ascii="Arial" w:eastAsiaTheme="minorHAnsi" w:hAnsi="Arial"/>
          <w:sz w:val="24"/>
          <w:szCs w:val="24"/>
          <w:lang w:val="en-GB" w:eastAsia="en-US"/>
        </w:rPr>
        <w:t xml:space="preserve">activities </w:t>
      </w:r>
      <w:r w:rsidRPr="00815C89">
        <w:rPr>
          <w:rFonts w:ascii="Arial" w:eastAsiaTheme="minorHAnsi" w:hAnsi="Arial"/>
          <w:sz w:val="24"/>
          <w:szCs w:val="24"/>
          <w:lang w:val="en-GB" w:eastAsia="en-US"/>
        </w:rPr>
        <w:t>shall be submitted to the Deputy Executive Secretary responsible for Regional Integration (DES-RI) through the Disaster Risk Reduction Unit for final approval.</w:t>
      </w:r>
    </w:p>
    <w:p w14:paraId="598993BE" w14:textId="77777777" w:rsidR="005C101A" w:rsidRDefault="005C101A" w:rsidP="005C101A">
      <w:pPr>
        <w:autoSpaceDE w:val="0"/>
        <w:autoSpaceDN w:val="0"/>
        <w:adjustRightInd w:val="0"/>
        <w:jc w:val="both"/>
        <w:rPr>
          <w:rFonts w:ascii="Arial" w:eastAsiaTheme="minorHAnsi" w:hAnsi="Arial"/>
          <w:sz w:val="24"/>
          <w:szCs w:val="24"/>
          <w:lang w:val="en-GB" w:eastAsia="en-US"/>
        </w:rPr>
      </w:pPr>
    </w:p>
    <w:p w14:paraId="0DF5C242" w14:textId="77777777" w:rsidR="005C101A" w:rsidRDefault="005C101A" w:rsidP="005C101A">
      <w:pPr>
        <w:autoSpaceDE w:val="0"/>
        <w:autoSpaceDN w:val="0"/>
        <w:adjustRightInd w:val="0"/>
        <w:jc w:val="both"/>
        <w:rPr>
          <w:rFonts w:ascii="Arial" w:hAnsi="Arial"/>
          <w:sz w:val="24"/>
          <w:szCs w:val="24"/>
          <w:lang w:val="en-GB"/>
        </w:rPr>
      </w:pPr>
      <w:r>
        <w:rPr>
          <w:rFonts w:ascii="Arial" w:hAnsi="Arial"/>
          <w:sz w:val="24"/>
          <w:szCs w:val="24"/>
          <w:lang w:val="en-GB"/>
        </w:rPr>
        <w:t xml:space="preserve">Periodic progress meetings will also be held, at which the consultant will make presentations on progress. From time to time, representatives of participating Member States and RBOs and other important stakeholders will also be invited to participate in the project steering meetings. Outcomes and guidance from the meetings will be used to inform the quality of outputs highlighted above. </w:t>
      </w:r>
    </w:p>
    <w:p w14:paraId="282A1679" w14:textId="77777777" w:rsidR="005C101A" w:rsidRDefault="005C101A" w:rsidP="005C101A">
      <w:pPr>
        <w:autoSpaceDE w:val="0"/>
        <w:autoSpaceDN w:val="0"/>
        <w:adjustRightInd w:val="0"/>
        <w:jc w:val="both"/>
        <w:rPr>
          <w:rFonts w:ascii="Arial" w:hAnsi="Arial"/>
          <w:sz w:val="24"/>
          <w:szCs w:val="24"/>
          <w:lang w:val="en-GB"/>
        </w:rPr>
      </w:pPr>
    </w:p>
    <w:p w14:paraId="71ACF825" w14:textId="77777777" w:rsidR="005C101A" w:rsidRDefault="005C101A" w:rsidP="005C101A">
      <w:pPr>
        <w:autoSpaceDE w:val="0"/>
        <w:autoSpaceDN w:val="0"/>
        <w:adjustRightInd w:val="0"/>
        <w:jc w:val="both"/>
        <w:rPr>
          <w:rFonts w:ascii="Arial" w:hAnsi="Arial"/>
          <w:sz w:val="24"/>
          <w:szCs w:val="24"/>
          <w:lang w:val="en-GB"/>
        </w:rPr>
      </w:pPr>
      <w:r w:rsidRPr="00665E16">
        <w:rPr>
          <w:rFonts w:ascii="Arial" w:hAnsi="Arial"/>
          <w:bCs/>
          <w:sz w:val="24"/>
          <w:szCs w:val="24"/>
          <w:lang w:val="en-GB"/>
        </w:rPr>
        <w:t>All</w:t>
      </w:r>
      <w:r>
        <w:rPr>
          <w:rFonts w:ascii="Arial" w:hAnsi="Arial"/>
          <w:bCs/>
          <w:sz w:val="24"/>
          <w:szCs w:val="24"/>
          <w:lang w:val="en-GB"/>
        </w:rPr>
        <w:t xml:space="preserve"> activities conducted</w:t>
      </w:r>
      <w:r w:rsidRPr="005136B2">
        <w:rPr>
          <w:rFonts w:ascii="Arial" w:hAnsi="Arial"/>
          <w:bCs/>
          <w:sz w:val="24"/>
          <w:szCs w:val="24"/>
          <w:lang w:val="en-GB"/>
        </w:rPr>
        <w:t xml:space="preserve"> </w:t>
      </w:r>
      <w:r w:rsidRPr="00665E16">
        <w:rPr>
          <w:rFonts w:ascii="Arial" w:hAnsi="Arial"/>
          <w:bCs/>
          <w:sz w:val="24"/>
          <w:szCs w:val="24"/>
          <w:lang w:val="en-GB"/>
        </w:rPr>
        <w:t>under this assignment</w:t>
      </w:r>
      <w:r>
        <w:rPr>
          <w:rFonts w:ascii="Arial" w:hAnsi="Arial"/>
          <w:bCs/>
          <w:sz w:val="24"/>
          <w:szCs w:val="24"/>
          <w:lang w:val="en-GB"/>
        </w:rPr>
        <w:t xml:space="preserve">, including </w:t>
      </w:r>
      <w:r w:rsidRPr="00665E16">
        <w:rPr>
          <w:rFonts w:ascii="Arial" w:hAnsi="Arial"/>
          <w:bCs/>
          <w:sz w:val="24"/>
          <w:szCs w:val="24"/>
          <w:lang w:val="en-GB"/>
        </w:rPr>
        <w:t>studies</w:t>
      </w:r>
      <w:r>
        <w:rPr>
          <w:rFonts w:ascii="Arial" w:hAnsi="Arial"/>
          <w:bCs/>
          <w:sz w:val="24"/>
          <w:szCs w:val="24"/>
          <w:lang w:val="en-GB"/>
        </w:rPr>
        <w:t>, stakeholder engagement, training and capacity building,</w:t>
      </w:r>
      <w:r w:rsidRPr="00665E16">
        <w:rPr>
          <w:rFonts w:ascii="Arial" w:hAnsi="Arial"/>
          <w:bCs/>
          <w:sz w:val="24"/>
          <w:szCs w:val="24"/>
          <w:lang w:val="en-GB"/>
        </w:rPr>
        <w:t xml:space="preserve"> must align with the World Bank’s Environmental and Social Framework (ESF) and its applicable Environmental and Social Standards (ESSs), ensuring that recommendations consider potential environmental and social risks and align with best practices in transboundary water resource management</w:t>
      </w:r>
      <w:r>
        <w:rPr>
          <w:rFonts w:ascii="Arial" w:hAnsi="Arial"/>
          <w:bCs/>
          <w:sz w:val="24"/>
          <w:szCs w:val="24"/>
          <w:lang w:val="en-GB"/>
        </w:rPr>
        <w:t>.</w:t>
      </w:r>
      <w:r>
        <w:rPr>
          <w:rStyle w:val="FootnoteReference"/>
          <w:rFonts w:ascii="Arial" w:hAnsi="Arial"/>
          <w:bCs/>
          <w:sz w:val="24"/>
          <w:szCs w:val="24"/>
          <w:lang w:val="en-GB"/>
        </w:rPr>
        <w:footnoteReference w:id="5"/>
      </w:r>
      <w:r>
        <w:rPr>
          <w:rFonts w:ascii="Arial" w:hAnsi="Arial"/>
          <w:bCs/>
          <w:sz w:val="24"/>
          <w:szCs w:val="24"/>
          <w:lang w:val="en-GB"/>
        </w:rPr>
        <w:t xml:space="preserve"> Work under this consultancy is also expected to</w:t>
      </w:r>
      <w:r w:rsidRPr="007842D8">
        <w:rPr>
          <w:rFonts w:ascii="Arial" w:eastAsia="Times New Roman" w:hAnsi="Arial"/>
          <w:color w:val="000000" w:themeColor="text1"/>
          <w:sz w:val="24"/>
          <w:szCs w:val="24"/>
        </w:rPr>
        <w:t xml:space="preserve"> incorporate gender-sensitive approaches </w:t>
      </w:r>
      <w:r>
        <w:rPr>
          <w:rFonts w:ascii="Arial" w:eastAsia="Times New Roman" w:hAnsi="Arial"/>
          <w:color w:val="000000" w:themeColor="text1"/>
          <w:sz w:val="24"/>
          <w:szCs w:val="24"/>
        </w:rPr>
        <w:t xml:space="preserve">as relevant. </w:t>
      </w:r>
    </w:p>
    <w:p w14:paraId="2572E4D2" w14:textId="77777777" w:rsidR="005C101A" w:rsidRDefault="005C101A" w:rsidP="008A50FB">
      <w:pPr>
        <w:autoSpaceDE w:val="0"/>
        <w:autoSpaceDN w:val="0"/>
        <w:adjustRightInd w:val="0"/>
        <w:jc w:val="both"/>
        <w:rPr>
          <w:rFonts w:ascii="Arial" w:eastAsiaTheme="minorHAnsi" w:hAnsi="Arial"/>
          <w:sz w:val="24"/>
          <w:szCs w:val="24"/>
          <w:lang w:val="en-GB" w:eastAsia="en-US"/>
        </w:rPr>
      </w:pPr>
    </w:p>
    <w:p w14:paraId="63901548" w14:textId="77777777" w:rsidR="005C101A" w:rsidRDefault="005C101A" w:rsidP="008A50FB">
      <w:pPr>
        <w:autoSpaceDE w:val="0"/>
        <w:autoSpaceDN w:val="0"/>
        <w:adjustRightInd w:val="0"/>
        <w:jc w:val="both"/>
        <w:rPr>
          <w:rFonts w:ascii="Arial" w:eastAsiaTheme="minorHAnsi" w:hAnsi="Arial"/>
          <w:sz w:val="24"/>
          <w:szCs w:val="24"/>
          <w:lang w:val="en-GB" w:eastAsia="en-US"/>
        </w:rPr>
      </w:pPr>
    </w:p>
    <w:p w14:paraId="2B96FC92" w14:textId="77777777" w:rsidR="005C101A" w:rsidRDefault="005C101A" w:rsidP="008A50FB">
      <w:pPr>
        <w:autoSpaceDE w:val="0"/>
        <w:autoSpaceDN w:val="0"/>
        <w:adjustRightInd w:val="0"/>
        <w:jc w:val="both"/>
        <w:rPr>
          <w:rFonts w:ascii="Arial" w:eastAsiaTheme="minorHAnsi" w:hAnsi="Arial"/>
          <w:sz w:val="24"/>
          <w:szCs w:val="24"/>
          <w:lang w:val="en-GB" w:eastAsia="en-US"/>
        </w:rPr>
      </w:pPr>
    </w:p>
    <w:p w14:paraId="4F6B2C2D" w14:textId="77777777" w:rsidR="005C101A" w:rsidRPr="008A50FB" w:rsidRDefault="005C101A" w:rsidP="008A50FB">
      <w:pPr>
        <w:autoSpaceDE w:val="0"/>
        <w:autoSpaceDN w:val="0"/>
        <w:adjustRightInd w:val="0"/>
        <w:jc w:val="both"/>
        <w:rPr>
          <w:rFonts w:ascii="Arial" w:eastAsiaTheme="minorHAnsi" w:hAnsi="Arial"/>
          <w:sz w:val="24"/>
          <w:szCs w:val="24"/>
          <w:lang w:val="en-GB" w:eastAsia="en-US"/>
        </w:rPr>
      </w:pPr>
    </w:p>
    <w:p w14:paraId="73AE68ED" w14:textId="38FD5393" w:rsidR="0093373B" w:rsidRPr="008A50FB" w:rsidRDefault="0093373B" w:rsidP="008A50FB">
      <w:pPr>
        <w:autoSpaceDE w:val="0"/>
        <w:autoSpaceDN w:val="0"/>
        <w:adjustRightInd w:val="0"/>
        <w:jc w:val="both"/>
        <w:rPr>
          <w:rFonts w:ascii="Arial" w:eastAsiaTheme="minorHAnsi" w:hAnsi="Arial"/>
          <w:b/>
          <w:bCs/>
          <w:sz w:val="24"/>
          <w:szCs w:val="24"/>
          <w:lang w:val="en-GB" w:eastAsia="en-US"/>
        </w:rPr>
      </w:pPr>
      <w:r w:rsidRPr="008A50FB">
        <w:rPr>
          <w:rFonts w:ascii="Arial" w:eastAsiaTheme="minorHAnsi" w:hAnsi="Arial"/>
          <w:b/>
          <w:bCs/>
          <w:sz w:val="24"/>
          <w:szCs w:val="24"/>
          <w:lang w:val="en-GB" w:eastAsia="en-US"/>
        </w:rPr>
        <w:t>7.</w:t>
      </w:r>
      <w:r w:rsidR="004C40B2">
        <w:rPr>
          <w:rFonts w:ascii="Arial" w:eastAsiaTheme="minorHAnsi" w:hAnsi="Arial"/>
          <w:b/>
          <w:bCs/>
          <w:sz w:val="24"/>
          <w:szCs w:val="24"/>
          <w:lang w:val="en-GB" w:eastAsia="en-US"/>
        </w:rPr>
        <w:t>3</w:t>
      </w:r>
      <w:r w:rsidRPr="008A50FB">
        <w:rPr>
          <w:rFonts w:ascii="Arial" w:eastAsiaTheme="minorHAnsi" w:hAnsi="Arial"/>
          <w:b/>
          <w:bCs/>
          <w:sz w:val="24"/>
          <w:szCs w:val="24"/>
          <w:lang w:val="en-GB" w:eastAsia="en-US"/>
        </w:rPr>
        <w:t>.</w:t>
      </w:r>
      <w:r w:rsidRPr="008A50FB">
        <w:rPr>
          <w:rFonts w:ascii="Arial" w:eastAsiaTheme="minorHAnsi" w:hAnsi="Arial"/>
          <w:b/>
          <w:bCs/>
          <w:sz w:val="24"/>
          <w:szCs w:val="24"/>
          <w:lang w:val="en-GB" w:eastAsia="en-US"/>
        </w:rPr>
        <w:tab/>
        <w:t>Duration of the assignment</w:t>
      </w:r>
    </w:p>
    <w:p w14:paraId="04FC4B08" w14:textId="77777777" w:rsidR="0093373B" w:rsidRPr="008A50FB" w:rsidRDefault="0093373B" w:rsidP="008A50FB">
      <w:pPr>
        <w:autoSpaceDE w:val="0"/>
        <w:autoSpaceDN w:val="0"/>
        <w:adjustRightInd w:val="0"/>
        <w:jc w:val="both"/>
        <w:rPr>
          <w:rFonts w:ascii="Arial" w:eastAsiaTheme="minorHAnsi" w:hAnsi="Arial"/>
          <w:sz w:val="24"/>
          <w:szCs w:val="24"/>
          <w:lang w:val="en-GB" w:eastAsia="en-US"/>
        </w:rPr>
      </w:pPr>
      <w:r w:rsidRPr="008A50FB">
        <w:rPr>
          <w:rFonts w:ascii="Arial" w:eastAsiaTheme="minorHAnsi" w:hAnsi="Arial"/>
          <w:sz w:val="24"/>
          <w:szCs w:val="24"/>
          <w:lang w:val="en-GB" w:eastAsia="en-US"/>
        </w:rPr>
        <w:t xml:space="preserve">The proposed deliverables will be expected to be finalized within 18 months. </w:t>
      </w:r>
    </w:p>
    <w:p w14:paraId="0C1A0B80" w14:textId="77777777" w:rsidR="00E95063" w:rsidRPr="008A50FB" w:rsidRDefault="00E95063" w:rsidP="008A50FB">
      <w:pPr>
        <w:autoSpaceDE w:val="0"/>
        <w:autoSpaceDN w:val="0"/>
        <w:adjustRightInd w:val="0"/>
        <w:jc w:val="both"/>
        <w:rPr>
          <w:rFonts w:ascii="Arial" w:eastAsiaTheme="minorHAnsi" w:hAnsi="Arial"/>
          <w:sz w:val="24"/>
          <w:szCs w:val="24"/>
          <w:lang w:val="en-GB" w:eastAsia="en-US"/>
        </w:rPr>
      </w:pPr>
    </w:p>
    <w:p w14:paraId="0F74629C" w14:textId="77777777" w:rsidR="00F573C7" w:rsidRPr="00367B1B" w:rsidRDefault="00F573C7" w:rsidP="00F573C7">
      <w:pPr>
        <w:spacing w:after="160" w:line="480" w:lineRule="auto"/>
        <w:contextualSpacing/>
        <w:rPr>
          <w:rFonts w:ascii="Times New Roman" w:hAnsi="Times New Roman" w:cs="Times New Roman"/>
          <w:sz w:val="24"/>
          <w:szCs w:val="24"/>
          <w:lang w:val="en-US" w:eastAsia="en-US"/>
        </w:rPr>
      </w:pPr>
    </w:p>
    <w:p w14:paraId="2B7A6250" w14:textId="3B17CC40" w:rsidR="00467BA6" w:rsidRPr="00367B1B" w:rsidRDefault="00467BA6" w:rsidP="00467BA6">
      <w:pPr>
        <w:keepNext/>
        <w:numPr>
          <w:ilvl w:val="1"/>
          <w:numId w:val="0"/>
        </w:numPr>
        <w:tabs>
          <w:tab w:val="left" w:pos="567"/>
        </w:tabs>
        <w:spacing w:before="240" w:after="120" w:line="276" w:lineRule="auto"/>
        <w:ind w:left="556" w:hanging="567"/>
        <w:jc w:val="both"/>
        <w:outlineLvl w:val="1"/>
        <w:rPr>
          <w:rFonts w:ascii="Arial" w:eastAsia="Times New Roman" w:hAnsi="Arial"/>
          <w:b/>
          <w:bCs/>
          <w:sz w:val="24"/>
          <w:szCs w:val="24"/>
          <w:lang w:val="fr-FR"/>
        </w:rPr>
      </w:pPr>
      <w:r w:rsidRPr="00367B1B">
        <w:rPr>
          <w:rFonts w:ascii="Arial" w:eastAsia="Times New Roman" w:hAnsi="Arial"/>
          <w:b/>
          <w:bCs/>
          <w:sz w:val="24"/>
          <w:szCs w:val="24"/>
          <w:lang w:val="fr-FR"/>
        </w:rPr>
        <w:t>7.</w:t>
      </w:r>
      <w:r w:rsidR="008F5789">
        <w:rPr>
          <w:rFonts w:ascii="Arial" w:eastAsia="Times New Roman" w:hAnsi="Arial"/>
          <w:b/>
          <w:bCs/>
          <w:sz w:val="24"/>
          <w:szCs w:val="24"/>
          <w:lang w:val="fr-FR"/>
        </w:rPr>
        <w:t>4</w:t>
      </w:r>
      <w:r w:rsidRPr="00367B1B">
        <w:rPr>
          <w:rFonts w:ascii="Arial" w:eastAsia="Times New Roman" w:hAnsi="Arial"/>
          <w:b/>
          <w:bCs/>
          <w:sz w:val="24"/>
          <w:szCs w:val="24"/>
          <w:lang w:val="fr-FR"/>
        </w:rPr>
        <w:t>. Management Structure</w:t>
      </w:r>
    </w:p>
    <w:p w14:paraId="111A50C3" w14:textId="52A80231" w:rsidR="00467BA6" w:rsidRDefault="00467BA6" w:rsidP="00467BA6">
      <w:pPr>
        <w:spacing w:line="276" w:lineRule="auto"/>
        <w:jc w:val="both"/>
        <w:rPr>
          <w:rFonts w:ascii="Arial" w:eastAsia="Times New Roman" w:hAnsi="Arial"/>
          <w:sz w:val="24"/>
          <w:szCs w:val="24"/>
          <w:lang w:val="en-US"/>
        </w:rPr>
      </w:pPr>
      <w:r w:rsidRPr="00FD4E3D">
        <w:rPr>
          <w:rFonts w:ascii="Arial" w:eastAsia="Times New Roman" w:hAnsi="Arial"/>
          <w:sz w:val="24"/>
          <w:szCs w:val="24"/>
          <w:lang w:val="en-US"/>
        </w:rPr>
        <w:t>The Consultant shall report directly to the Acting Head of the Disaster Risk Reduction Unit</w:t>
      </w:r>
      <w:r w:rsidR="00FD4E3D" w:rsidRPr="00FD4E3D">
        <w:rPr>
          <w:rFonts w:ascii="Arial" w:eastAsia="Times New Roman" w:hAnsi="Arial"/>
          <w:sz w:val="24"/>
          <w:szCs w:val="24"/>
          <w:lang w:val="en-US"/>
        </w:rPr>
        <w:t>.</w:t>
      </w:r>
    </w:p>
    <w:p w14:paraId="0D7F71DD" w14:textId="77777777" w:rsidR="00367B1B" w:rsidRDefault="00367B1B" w:rsidP="00467BA6">
      <w:pPr>
        <w:spacing w:line="276" w:lineRule="auto"/>
        <w:jc w:val="both"/>
        <w:rPr>
          <w:rFonts w:ascii="Arial" w:eastAsia="Times New Roman" w:hAnsi="Arial"/>
          <w:sz w:val="24"/>
          <w:szCs w:val="24"/>
          <w:lang w:val="en-US"/>
        </w:rPr>
      </w:pPr>
    </w:p>
    <w:p w14:paraId="48BBB4B5" w14:textId="77777777" w:rsidR="00367B1B" w:rsidRDefault="00367B1B" w:rsidP="00467BA6">
      <w:pPr>
        <w:spacing w:line="276" w:lineRule="auto"/>
        <w:jc w:val="both"/>
        <w:rPr>
          <w:rFonts w:ascii="Arial" w:eastAsia="Times New Roman" w:hAnsi="Arial"/>
          <w:sz w:val="24"/>
          <w:szCs w:val="24"/>
          <w:lang w:val="en-US"/>
        </w:rPr>
      </w:pPr>
    </w:p>
    <w:p w14:paraId="17B72AD2" w14:textId="72521705" w:rsidR="00367B1B" w:rsidRPr="00367B1B" w:rsidRDefault="00B609CE" w:rsidP="00367B1B">
      <w:pPr>
        <w:keepNext/>
        <w:tabs>
          <w:tab w:val="num" w:pos="480"/>
        </w:tabs>
        <w:spacing w:before="240" w:after="120" w:line="276" w:lineRule="auto"/>
        <w:ind w:left="480"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 xml:space="preserve">8.0 </w:t>
      </w:r>
      <w:r w:rsidR="00367B1B" w:rsidRPr="00367B1B">
        <w:rPr>
          <w:rFonts w:ascii="Arial" w:eastAsia="Times New Roman" w:hAnsi="Arial"/>
          <w:b/>
          <w:bCs/>
          <w:sz w:val="24"/>
          <w:szCs w:val="24"/>
          <w:lang w:val="en-US" w:eastAsia="en-US"/>
        </w:rPr>
        <w:t xml:space="preserve">MONITORING AND EVALUATION </w:t>
      </w:r>
    </w:p>
    <w:p w14:paraId="68F2843E" w14:textId="0F00460D" w:rsidR="00367B1B" w:rsidRPr="00367B1B" w:rsidRDefault="00B609CE" w:rsidP="00367B1B">
      <w:pPr>
        <w:keepNext/>
        <w:tabs>
          <w:tab w:val="num" w:pos="480"/>
        </w:tabs>
        <w:spacing w:before="240" w:after="120" w:line="276" w:lineRule="auto"/>
        <w:ind w:left="480"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8.1.</w:t>
      </w:r>
      <w:r w:rsidR="00367B1B" w:rsidRPr="00367B1B">
        <w:rPr>
          <w:rFonts w:ascii="Arial" w:eastAsia="Times New Roman" w:hAnsi="Arial"/>
          <w:b/>
          <w:bCs/>
          <w:sz w:val="24"/>
          <w:szCs w:val="24"/>
          <w:lang w:val="en-US" w:eastAsia="en-US"/>
        </w:rPr>
        <w:tab/>
        <w:t>Definition of indicators</w:t>
      </w:r>
    </w:p>
    <w:p w14:paraId="3AC82314" w14:textId="5495032F" w:rsidR="00367B1B" w:rsidRPr="00367B1B" w:rsidRDefault="00367B1B" w:rsidP="00367B1B">
      <w:pPr>
        <w:keepNext/>
        <w:tabs>
          <w:tab w:val="num" w:pos="0"/>
        </w:tabs>
        <w:spacing w:before="240" w:after="120" w:line="276" w:lineRule="auto"/>
        <w:ind w:left="90" w:hanging="90"/>
        <w:jc w:val="both"/>
        <w:outlineLvl w:val="0"/>
        <w:rPr>
          <w:rFonts w:ascii="Arial" w:eastAsia="Times New Roman" w:hAnsi="Arial"/>
          <w:sz w:val="24"/>
          <w:szCs w:val="24"/>
          <w:lang w:val="en-US" w:eastAsia="en-US"/>
        </w:rPr>
      </w:pPr>
      <w:r w:rsidRPr="00367B1B">
        <w:rPr>
          <w:rFonts w:ascii="Arial" w:eastAsia="Times New Roman" w:hAnsi="Arial"/>
          <w:sz w:val="24"/>
          <w:szCs w:val="24"/>
          <w:lang w:val="en-US" w:eastAsia="en-US"/>
        </w:rPr>
        <w:t xml:space="preserve">The indicators to be used are </w:t>
      </w:r>
      <w:r w:rsidR="008A30DA">
        <w:rPr>
          <w:rFonts w:ascii="Arial" w:eastAsia="Times New Roman" w:hAnsi="Arial"/>
          <w:sz w:val="24"/>
          <w:szCs w:val="24"/>
          <w:lang w:val="en-US" w:eastAsia="en-US"/>
        </w:rPr>
        <w:t>deliverables</w:t>
      </w:r>
      <w:r w:rsidR="00A860C3">
        <w:rPr>
          <w:rFonts w:ascii="Arial" w:eastAsia="Times New Roman" w:hAnsi="Arial"/>
          <w:sz w:val="24"/>
          <w:szCs w:val="24"/>
          <w:lang w:val="en-US" w:eastAsia="en-US"/>
        </w:rPr>
        <w:t xml:space="preserve">, </w:t>
      </w:r>
      <w:r w:rsidRPr="00367B1B">
        <w:rPr>
          <w:rFonts w:ascii="Arial" w:eastAsia="Times New Roman" w:hAnsi="Arial"/>
          <w:sz w:val="24"/>
          <w:szCs w:val="24"/>
          <w:lang w:val="en-US" w:eastAsia="en-US"/>
        </w:rPr>
        <w:t xml:space="preserve">timeliness, technical </w:t>
      </w:r>
      <w:r w:rsidR="00A860C3">
        <w:rPr>
          <w:rFonts w:ascii="Arial" w:eastAsia="Times New Roman" w:hAnsi="Arial"/>
          <w:sz w:val="24"/>
          <w:szCs w:val="24"/>
          <w:lang w:val="en-US" w:eastAsia="en-US"/>
        </w:rPr>
        <w:t>scope</w:t>
      </w:r>
      <w:r w:rsidRPr="00367B1B">
        <w:rPr>
          <w:rFonts w:ascii="Arial" w:eastAsia="Times New Roman" w:hAnsi="Arial"/>
          <w:sz w:val="24"/>
          <w:szCs w:val="24"/>
          <w:lang w:val="en-US" w:eastAsia="en-US"/>
        </w:rPr>
        <w:t xml:space="preserve"> and analytical quality of the </w:t>
      </w:r>
      <w:r w:rsidR="00A860C3">
        <w:rPr>
          <w:rFonts w:ascii="Arial" w:eastAsia="Times New Roman" w:hAnsi="Arial"/>
          <w:sz w:val="24"/>
          <w:szCs w:val="24"/>
          <w:lang w:val="en-US" w:eastAsia="en-US"/>
        </w:rPr>
        <w:t>deliverables</w:t>
      </w:r>
      <w:r w:rsidRPr="00367B1B">
        <w:rPr>
          <w:rFonts w:ascii="Arial" w:eastAsia="Times New Roman" w:hAnsi="Arial"/>
          <w:sz w:val="24"/>
          <w:szCs w:val="24"/>
          <w:lang w:val="en-US" w:eastAsia="en-US"/>
        </w:rPr>
        <w:t xml:space="preserve"> as detailed in section</w:t>
      </w:r>
      <w:r w:rsidR="008A30DA">
        <w:rPr>
          <w:rFonts w:ascii="Arial" w:eastAsia="Times New Roman" w:hAnsi="Arial"/>
          <w:sz w:val="24"/>
          <w:szCs w:val="24"/>
          <w:lang w:val="en-US" w:eastAsia="en-US"/>
        </w:rPr>
        <w:t xml:space="preserve"> 7</w:t>
      </w:r>
      <w:r w:rsidRPr="00367B1B">
        <w:rPr>
          <w:rFonts w:ascii="Arial" w:eastAsia="Times New Roman" w:hAnsi="Arial"/>
          <w:sz w:val="24"/>
          <w:szCs w:val="24"/>
          <w:lang w:val="en-US" w:eastAsia="en-US"/>
        </w:rPr>
        <w:t xml:space="preserve"> above. In addition, assessment of the </w:t>
      </w:r>
      <w:r w:rsidR="00D77810">
        <w:rPr>
          <w:rFonts w:ascii="Arial" w:eastAsia="Times New Roman" w:hAnsi="Arial"/>
          <w:sz w:val="24"/>
          <w:szCs w:val="24"/>
          <w:lang w:val="en-US" w:eastAsia="en-US"/>
        </w:rPr>
        <w:t xml:space="preserve">quality of the deliverables will be based on validation by SADC Member States and </w:t>
      </w:r>
      <w:r w:rsidR="00260720">
        <w:rPr>
          <w:rFonts w:ascii="Arial" w:eastAsia="Times New Roman" w:hAnsi="Arial"/>
          <w:sz w:val="24"/>
          <w:szCs w:val="24"/>
          <w:lang w:val="en-US" w:eastAsia="en-US"/>
        </w:rPr>
        <w:t>effectiveness of capacity strengthening through pre-post training assessments</w:t>
      </w:r>
      <w:r w:rsidRPr="00367B1B">
        <w:rPr>
          <w:rFonts w:ascii="Arial" w:eastAsia="Times New Roman" w:hAnsi="Arial"/>
          <w:sz w:val="24"/>
          <w:szCs w:val="24"/>
          <w:lang w:val="en-US" w:eastAsia="en-US"/>
        </w:rPr>
        <w:t>.</w:t>
      </w:r>
    </w:p>
    <w:p w14:paraId="2AF686F7" w14:textId="39AA9662" w:rsidR="00367B1B" w:rsidRPr="00367B1B" w:rsidRDefault="00B609CE" w:rsidP="00367B1B">
      <w:pPr>
        <w:keepNext/>
        <w:tabs>
          <w:tab w:val="num" w:pos="0"/>
        </w:tabs>
        <w:spacing w:before="240" w:after="120" w:line="276" w:lineRule="auto"/>
        <w:ind w:left="426" w:hanging="480"/>
        <w:jc w:val="both"/>
        <w:outlineLvl w:val="0"/>
        <w:rPr>
          <w:rFonts w:ascii="Arial" w:eastAsia="Times New Roman" w:hAnsi="Arial"/>
          <w:b/>
          <w:bCs/>
          <w:sz w:val="24"/>
          <w:szCs w:val="24"/>
          <w:lang w:val="en-US" w:eastAsia="en-US"/>
        </w:rPr>
      </w:pPr>
      <w:r>
        <w:rPr>
          <w:rFonts w:ascii="Arial" w:eastAsia="Times New Roman" w:hAnsi="Arial"/>
          <w:b/>
          <w:bCs/>
          <w:sz w:val="24"/>
          <w:szCs w:val="24"/>
          <w:lang w:val="en-US" w:eastAsia="en-US"/>
        </w:rPr>
        <w:t>8.2.</w:t>
      </w:r>
      <w:r w:rsidR="00367B1B" w:rsidRPr="00367B1B">
        <w:rPr>
          <w:rFonts w:ascii="Arial" w:eastAsia="Times New Roman" w:hAnsi="Arial"/>
          <w:b/>
          <w:bCs/>
          <w:sz w:val="24"/>
          <w:szCs w:val="24"/>
          <w:lang w:val="en-US" w:eastAsia="en-US"/>
        </w:rPr>
        <w:tab/>
        <w:t>Special requirements</w:t>
      </w:r>
    </w:p>
    <w:p w14:paraId="624828DF" w14:textId="1B0380A7" w:rsidR="00367B1B" w:rsidRDefault="00367B1B" w:rsidP="00367B1B">
      <w:pPr>
        <w:spacing w:line="276" w:lineRule="auto"/>
        <w:jc w:val="both"/>
        <w:rPr>
          <w:rFonts w:ascii="Arial" w:eastAsia="Times New Roman" w:hAnsi="Arial"/>
          <w:sz w:val="24"/>
          <w:szCs w:val="24"/>
          <w:lang w:val="en-US" w:eastAsia="en-US"/>
        </w:rPr>
      </w:pPr>
      <w:r w:rsidRPr="00367B1B">
        <w:rPr>
          <w:rFonts w:ascii="Arial" w:eastAsia="Times New Roman" w:hAnsi="Arial"/>
          <w:sz w:val="24"/>
          <w:szCs w:val="24"/>
          <w:lang w:val="en-US" w:eastAsia="en-US"/>
        </w:rPr>
        <w:t>The Consultan</w:t>
      </w:r>
      <w:r w:rsidR="000C6508">
        <w:rPr>
          <w:rFonts w:ascii="Arial" w:eastAsia="Times New Roman" w:hAnsi="Arial"/>
          <w:sz w:val="24"/>
          <w:szCs w:val="24"/>
          <w:lang w:val="en-US" w:eastAsia="en-US"/>
        </w:rPr>
        <w:t xml:space="preserve">cy </w:t>
      </w:r>
      <w:r w:rsidRPr="00367B1B">
        <w:rPr>
          <w:rFonts w:ascii="Arial" w:eastAsia="Times New Roman" w:hAnsi="Arial"/>
          <w:sz w:val="24"/>
          <w:szCs w:val="24"/>
          <w:lang w:val="en-US" w:eastAsia="en-US"/>
        </w:rPr>
        <w:t>Firm must declare any potential conflict of interest between the provision of the requested services, and other activities in which a member of their consortium of group(s), or any expert proposed in their offer is engaged</w:t>
      </w:r>
      <w:r w:rsidR="008F5789">
        <w:rPr>
          <w:rFonts w:ascii="Arial" w:eastAsia="Times New Roman" w:hAnsi="Arial"/>
          <w:sz w:val="24"/>
          <w:szCs w:val="24"/>
          <w:lang w:val="en-US" w:eastAsia="en-US"/>
        </w:rPr>
        <w:t>.</w:t>
      </w:r>
    </w:p>
    <w:p w14:paraId="6048A515" w14:textId="77777777" w:rsidR="008F5789" w:rsidRDefault="008F5789" w:rsidP="00367B1B">
      <w:pPr>
        <w:spacing w:line="276" w:lineRule="auto"/>
        <w:jc w:val="both"/>
        <w:rPr>
          <w:rFonts w:ascii="Arial" w:eastAsia="Times New Roman" w:hAnsi="Arial"/>
          <w:sz w:val="24"/>
          <w:szCs w:val="24"/>
          <w:lang w:val="en-US" w:eastAsia="en-US"/>
        </w:rPr>
      </w:pPr>
    </w:p>
    <w:p w14:paraId="24CFFCF7" w14:textId="77777777" w:rsidR="008D7315" w:rsidRPr="00AF755A" w:rsidRDefault="008D7315" w:rsidP="008D7315">
      <w:pPr>
        <w:keepNext/>
        <w:tabs>
          <w:tab w:val="num" w:pos="480"/>
        </w:tabs>
        <w:spacing w:before="240" w:after="120" w:line="276" w:lineRule="auto"/>
        <w:ind w:left="480" w:hanging="480"/>
        <w:jc w:val="both"/>
        <w:outlineLvl w:val="0"/>
        <w:rPr>
          <w:rFonts w:ascii="Arial" w:eastAsia="Times New Roman" w:hAnsi="Arial"/>
          <w:sz w:val="24"/>
          <w:szCs w:val="24"/>
          <w:lang w:val="en-US"/>
        </w:rPr>
      </w:pPr>
      <w:r w:rsidRPr="00AF755A">
        <w:rPr>
          <w:rFonts w:ascii="Arial" w:eastAsia="Times New Roman" w:hAnsi="Arial"/>
          <w:b/>
          <w:bCs/>
          <w:sz w:val="24"/>
          <w:szCs w:val="24"/>
          <w:lang w:val="en-US"/>
        </w:rPr>
        <w:t>9.</w:t>
      </w:r>
      <w:r w:rsidRPr="00AF755A">
        <w:rPr>
          <w:rFonts w:ascii="Arial" w:eastAsia="Times New Roman" w:hAnsi="Arial"/>
          <w:b/>
          <w:bCs/>
          <w:sz w:val="24"/>
          <w:szCs w:val="24"/>
          <w:lang w:val="en-US"/>
        </w:rPr>
        <w:tab/>
        <w:t>FINANCIAL PROPOSAL</w:t>
      </w:r>
      <w:r w:rsidRPr="00AF755A">
        <w:rPr>
          <w:rFonts w:ascii="Arial" w:eastAsia="Times New Roman" w:hAnsi="Arial"/>
          <w:sz w:val="24"/>
          <w:szCs w:val="24"/>
          <w:lang w:val="en-US"/>
        </w:rPr>
        <w:t xml:space="preserve"> </w:t>
      </w:r>
    </w:p>
    <w:p w14:paraId="5A2862AD" w14:textId="77777777" w:rsidR="008D7315" w:rsidRPr="00AF755A" w:rsidRDefault="008D7315" w:rsidP="008D7315">
      <w:pPr>
        <w:keepNext/>
        <w:tabs>
          <w:tab w:val="num" w:pos="480"/>
        </w:tabs>
        <w:spacing w:before="240" w:after="120" w:line="276" w:lineRule="auto"/>
        <w:ind w:left="480" w:hanging="480"/>
        <w:jc w:val="both"/>
        <w:outlineLvl w:val="0"/>
        <w:rPr>
          <w:rFonts w:ascii="Arial" w:eastAsia="Times New Roman" w:hAnsi="Arial"/>
          <w:b/>
          <w:bCs/>
          <w:sz w:val="24"/>
          <w:szCs w:val="24"/>
          <w:lang w:val="en-US"/>
        </w:rPr>
      </w:pPr>
      <w:r w:rsidRPr="00AF755A">
        <w:rPr>
          <w:rFonts w:ascii="Arial" w:eastAsia="Times New Roman" w:hAnsi="Arial"/>
          <w:b/>
          <w:bCs/>
          <w:sz w:val="24"/>
          <w:szCs w:val="24"/>
          <w:lang w:val="en-US"/>
        </w:rPr>
        <w:t>9.1</w:t>
      </w:r>
      <w:r w:rsidRPr="00AF755A">
        <w:rPr>
          <w:rFonts w:ascii="Arial" w:eastAsia="Times New Roman" w:hAnsi="Arial"/>
          <w:b/>
          <w:bCs/>
          <w:sz w:val="24"/>
          <w:szCs w:val="24"/>
          <w:lang w:val="en-US"/>
        </w:rPr>
        <w:tab/>
        <w:t>Financial proposal</w:t>
      </w:r>
    </w:p>
    <w:p w14:paraId="5A5E639C" w14:textId="01AC888B" w:rsidR="008D7315" w:rsidRPr="00AF755A" w:rsidRDefault="008D7315" w:rsidP="008D7315">
      <w:pPr>
        <w:rPr>
          <w:rFonts w:ascii="Arial" w:hAnsi="Arial"/>
          <w:sz w:val="24"/>
          <w:szCs w:val="24"/>
          <w:lang w:val="en-US"/>
        </w:rPr>
      </w:pPr>
      <w:r w:rsidRPr="00AF755A">
        <w:rPr>
          <w:rFonts w:ascii="Arial" w:hAnsi="Arial"/>
          <w:sz w:val="24"/>
          <w:szCs w:val="24"/>
          <w:lang w:val="en-US"/>
        </w:rPr>
        <w:t>The financial proposal should include all fees and relevant costs associated with the implementation of assignment</w:t>
      </w:r>
      <w:r w:rsidR="00D1797E">
        <w:rPr>
          <w:rFonts w:ascii="Arial" w:hAnsi="Arial"/>
          <w:sz w:val="24"/>
          <w:szCs w:val="24"/>
          <w:lang w:val="en-US"/>
        </w:rPr>
        <w:t xml:space="preserve"> and all incidentals</w:t>
      </w:r>
      <w:r w:rsidRPr="00AF755A">
        <w:rPr>
          <w:rFonts w:ascii="Arial" w:hAnsi="Arial"/>
          <w:sz w:val="24"/>
          <w:szCs w:val="24"/>
          <w:lang w:val="en-US"/>
        </w:rPr>
        <w:t xml:space="preserve">. </w:t>
      </w:r>
    </w:p>
    <w:p w14:paraId="2615F818" w14:textId="77777777" w:rsidR="008F5789" w:rsidRDefault="008F5789" w:rsidP="00367B1B">
      <w:pPr>
        <w:spacing w:line="276" w:lineRule="auto"/>
        <w:jc w:val="both"/>
        <w:rPr>
          <w:rFonts w:ascii="Arial" w:eastAsia="Times New Roman" w:hAnsi="Arial"/>
          <w:sz w:val="24"/>
          <w:szCs w:val="24"/>
          <w:lang w:val="en-US" w:eastAsia="en-US"/>
        </w:rPr>
      </w:pPr>
    </w:p>
    <w:p w14:paraId="3EBB8F6D" w14:textId="050DAA73" w:rsidR="008F5789" w:rsidRPr="008A50FB" w:rsidRDefault="008D7315" w:rsidP="008F5789">
      <w:pPr>
        <w:autoSpaceDE w:val="0"/>
        <w:autoSpaceDN w:val="0"/>
        <w:adjustRightInd w:val="0"/>
        <w:jc w:val="both"/>
        <w:rPr>
          <w:rFonts w:ascii="Arial" w:eastAsiaTheme="minorHAnsi" w:hAnsi="Arial"/>
          <w:b/>
          <w:bCs/>
          <w:sz w:val="24"/>
          <w:szCs w:val="24"/>
          <w:lang w:val="en-GB" w:eastAsia="en-US"/>
        </w:rPr>
      </w:pPr>
      <w:r>
        <w:rPr>
          <w:rFonts w:ascii="Arial" w:eastAsiaTheme="minorHAnsi" w:hAnsi="Arial"/>
          <w:b/>
          <w:bCs/>
          <w:sz w:val="24"/>
          <w:szCs w:val="24"/>
          <w:lang w:val="en-GB" w:eastAsia="en-US"/>
        </w:rPr>
        <w:t>9.2</w:t>
      </w:r>
      <w:r w:rsidR="008F5789" w:rsidRPr="008A50FB">
        <w:rPr>
          <w:rFonts w:ascii="Arial" w:eastAsiaTheme="minorHAnsi" w:hAnsi="Arial"/>
          <w:b/>
          <w:bCs/>
          <w:sz w:val="24"/>
          <w:szCs w:val="24"/>
          <w:lang w:val="en-GB" w:eastAsia="en-US"/>
        </w:rPr>
        <w:t>.</w:t>
      </w:r>
      <w:r w:rsidR="008F5789" w:rsidRPr="008A50FB">
        <w:rPr>
          <w:rFonts w:ascii="Arial" w:eastAsiaTheme="minorHAnsi" w:hAnsi="Arial"/>
          <w:b/>
          <w:bCs/>
          <w:sz w:val="24"/>
          <w:szCs w:val="24"/>
          <w:lang w:val="en-GB" w:eastAsia="en-US"/>
        </w:rPr>
        <w:tab/>
        <w:t>Payment Schedule</w:t>
      </w:r>
    </w:p>
    <w:p w14:paraId="3C7A285B" w14:textId="77777777" w:rsidR="008F5789" w:rsidRPr="008A50FB" w:rsidRDefault="008F5789" w:rsidP="008F5789">
      <w:pPr>
        <w:jc w:val="both"/>
        <w:rPr>
          <w:rFonts w:ascii="Arial" w:eastAsiaTheme="minorHAnsi" w:hAnsi="Arial"/>
          <w:b/>
          <w:bCs/>
          <w:sz w:val="24"/>
          <w:szCs w:val="24"/>
          <w:lang w:eastAsia="en-US"/>
        </w:rPr>
      </w:pPr>
      <w:bookmarkStart w:id="19" w:name="_Toc137483238"/>
    </w:p>
    <w:bookmarkEnd w:id="19"/>
    <w:p w14:paraId="356B0A25" w14:textId="77777777" w:rsidR="008F5789" w:rsidRPr="00490521" w:rsidRDefault="008F5789" w:rsidP="008F5789">
      <w:pPr>
        <w:autoSpaceDE w:val="0"/>
        <w:autoSpaceDN w:val="0"/>
        <w:adjustRightInd w:val="0"/>
        <w:jc w:val="both"/>
        <w:rPr>
          <w:rFonts w:ascii="Arial" w:eastAsiaTheme="minorHAnsi" w:hAnsi="Arial"/>
          <w:sz w:val="24"/>
          <w:szCs w:val="24"/>
          <w:lang w:val="en-GB" w:eastAsia="en-US"/>
        </w:rPr>
      </w:pPr>
      <w:r w:rsidRPr="008A50FB">
        <w:rPr>
          <w:rFonts w:ascii="Arial" w:eastAsiaTheme="minorHAnsi" w:hAnsi="Arial"/>
          <w:sz w:val="24"/>
          <w:szCs w:val="24"/>
          <w:lang w:val="en-GB" w:eastAsia="en-US"/>
        </w:rPr>
        <w:t>Payment schedule is related to reports and their approvals, as reflected in Table 2.</w:t>
      </w:r>
    </w:p>
    <w:p w14:paraId="6670F42C" w14:textId="77777777" w:rsidR="008F5789" w:rsidRPr="00815C89" w:rsidRDefault="008F5789" w:rsidP="008F5789">
      <w:pPr>
        <w:autoSpaceDE w:val="0"/>
        <w:autoSpaceDN w:val="0"/>
        <w:adjustRightInd w:val="0"/>
        <w:jc w:val="both"/>
        <w:rPr>
          <w:rFonts w:ascii="Arial" w:eastAsiaTheme="minorHAnsi" w:hAnsi="Arial"/>
          <w:sz w:val="24"/>
          <w:szCs w:val="24"/>
          <w:lang w:val="en-GB" w:eastAsia="en-US"/>
        </w:rPr>
      </w:pPr>
    </w:p>
    <w:p w14:paraId="165427CF" w14:textId="77777777" w:rsidR="008F5789" w:rsidRPr="00BD4CAD" w:rsidRDefault="008F5789" w:rsidP="008F5789">
      <w:pPr>
        <w:rPr>
          <w:rFonts w:ascii="Arial" w:hAnsi="Arial"/>
          <w:b/>
          <w:sz w:val="24"/>
          <w:szCs w:val="24"/>
          <w:lang w:val="en-GB"/>
        </w:rPr>
      </w:pPr>
    </w:p>
    <w:p w14:paraId="3587F249" w14:textId="77777777" w:rsidR="008F5789" w:rsidRPr="00DD063E" w:rsidRDefault="008F5789" w:rsidP="008F5789">
      <w:pPr>
        <w:spacing w:after="160" w:line="276" w:lineRule="auto"/>
        <w:contextualSpacing/>
        <w:jc w:val="both"/>
        <w:rPr>
          <w:rFonts w:ascii="Arial" w:hAnsi="Arial"/>
          <w:b/>
          <w:sz w:val="24"/>
          <w:szCs w:val="24"/>
          <w:lang w:val="en-US" w:eastAsia="en-US"/>
        </w:rPr>
      </w:pPr>
      <w:r w:rsidRPr="00DD063E">
        <w:rPr>
          <w:rFonts w:ascii="Arial" w:hAnsi="Arial"/>
          <w:b/>
          <w:sz w:val="24"/>
          <w:szCs w:val="24"/>
          <w:lang w:val="en-US" w:eastAsia="en-US"/>
        </w:rPr>
        <w:t xml:space="preserve">Table </w:t>
      </w:r>
      <w:r>
        <w:rPr>
          <w:rFonts w:ascii="Arial" w:hAnsi="Arial"/>
          <w:b/>
          <w:sz w:val="24"/>
          <w:szCs w:val="24"/>
          <w:lang w:val="en-US" w:eastAsia="en-US"/>
        </w:rPr>
        <w:t>2</w:t>
      </w:r>
      <w:r w:rsidRPr="00DD063E">
        <w:rPr>
          <w:rFonts w:ascii="Arial" w:hAnsi="Arial"/>
          <w:b/>
          <w:sz w:val="24"/>
          <w:szCs w:val="24"/>
          <w:lang w:val="en-US" w:eastAsia="en-US"/>
        </w:rPr>
        <w:t xml:space="preserve">: </w:t>
      </w:r>
      <w:bookmarkStart w:id="20" w:name="_Hlk182828924"/>
      <w:r w:rsidRPr="00DD063E">
        <w:rPr>
          <w:rFonts w:ascii="Arial" w:hAnsi="Arial"/>
          <w:b/>
          <w:sz w:val="24"/>
          <w:szCs w:val="24"/>
          <w:lang w:val="en-US" w:eastAsia="en-US"/>
        </w:rPr>
        <w:t xml:space="preserve">Duration of the Assignment and Schedule of Payments </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5169"/>
        <w:gridCol w:w="1554"/>
        <w:gridCol w:w="1552"/>
      </w:tblGrid>
      <w:tr w:rsidR="008F5789" w:rsidRPr="00F573C7" w14:paraId="09DA9ECC" w14:textId="77777777" w:rsidTr="00F729C8">
        <w:trPr>
          <w:trHeight w:val="288"/>
        </w:trPr>
        <w:tc>
          <w:tcPr>
            <w:tcW w:w="575" w:type="pct"/>
            <w:shd w:val="clear" w:color="auto" w:fill="F2F2F2" w:themeFill="background1" w:themeFillShade="F2"/>
            <w:noWrap/>
            <w:vAlign w:val="bottom"/>
            <w:hideMark/>
          </w:tcPr>
          <w:p w14:paraId="3B66BC4D" w14:textId="77777777" w:rsidR="008F5789" w:rsidRPr="00CE017C" w:rsidRDefault="008F5789" w:rsidP="00F729C8">
            <w:pPr>
              <w:rPr>
                <w:rFonts w:ascii="Arial" w:eastAsia="Times New Roman" w:hAnsi="Arial"/>
                <w:b/>
                <w:bCs/>
                <w:color w:val="000000"/>
                <w:sz w:val="22"/>
                <w:szCs w:val="22"/>
                <w:lang w:val="en-US" w:eastAsia="en-US"/>
              </w:rPr>
            </w:pPr>
          </w:p>
        </w:tc>
        <w:tc>
          <w:tcPr>
            <w:tcW w:w="2764" w:type="pct"/>
            <w:shd w:val="clear" w:color="auto" w:fill="F2F2F2" w:themeFill="background1" w:themeFillShade="F2"/>
            <w:noWrap/>
            <w:vAlign w:val="bottom"/>
            <w:hideMark/>
          </w:tcPr>
          <w:p w14:paraId="6F52B162" w14:textId="77777777" w:rsidR="008F5789" w:rsidRPr="00CE017C" w:rsidRDefault="008F5789" w:rsidP="00F729C8">
            <w:pPr>
              <w:rPr>
                <w:rFonts w:ascii="Arial" w:eastAsia="Times New Roman" w:hAnsi="Arial"/>
                <w:b/>
                <w:bCs/>
                <w:color w:val="000000"/>
                <w:sz w:val="22"/>
                <w:szCs w:val="22"/>
                <w:lang w:val="en-US" w:eastAsia="en-US"/>
              </w:rPr>
            </w:pPr>
            <w:r w:rsidRPr="00CE017C">
              <w:rPr>
                <w:rFonts w:ascii="Arial" w:eastAsia="Times New Roman" w:hAnsi="Arial"/>
                <w:b/>
                <w:bCs/>
                <w:color w:val="000000"/>
                <w:sz w:val="22"/>
                <w:szCs w:val="22"/>
                <w:lang w:val="en-US" w:eastAsia="en-US"/>
              </w:rPr>
              <w:t>Deliverables</w:t>
            </w:r>
          </w:p>
        </w:tc>
        <w:tc>
          <w:tcPr>
            <w:tcW w:w="831" w:type="pct"/>
            <w:shd w:val="clear" w:color="auto" w:fill="F2F2F2" w:themeFill="background1" w:themeFillShade="F2"/>
            <w:noWrap/>
            <w:vAlign w:val="bottom"/>
            <w:hideMark/>
          </w:tcPr>
          <w:p w14:paraId="526BED85" w14:textId="77777777" w:rsidR="008F5789" w:rsidRPr="00CE017C" w:rsidRDefault="008F5789" w:rsidP="00F729C8">
            <w:pPr>
              <w:jc w:val="center"/>
              <w:rPr>
                <w:rFonts w:ascii="Arial" w:eastAsia="Times New Roman" w:hAnsi="Arial"/>
                <w:b/>
                <w:bCs/>
                <w:color w:val="000000"/>
                <w:sz w:val="22"/>
                <w:szCs w:val="22"/>
                <w:lang w:val="en-US" w:eastAsia="en-US"/>
              </w:rPr>
            </w:pPr>
            <w:r w:rsidRPr="00CE017C">
              <w:rPr>
                <w:rFonts w:ascii="Arial" w:eastAsia="Times New Roman" w:hAnsi="Arial"/>
                <w:b/>
                <w:bCs/>
                <w:color w:val="000000"/>
                <w:sz w:val="22"/>
                <w:szCs w:val="22"/>
                <w:lang w:val="en-US" w:eastAsia="en-US"/>
              </w:rPr>
              <w:t>Month</w:t>
            </w:r>
            <w:r>
              <w:rPr>
                <w:rFonts w:ascii="Arial" w:eastAsia="Times New Roman" w:hAnsi="Arial"/>
                <w:b/>
                <w:bCs/>
                <w:color w:val="000000"/>
                <w:sz w:val="22"/>
                <w:szCs w:val="22"/>
                <w:lang w:val="en-US" w:eastAsia="en-US"/>
              </w:rPr>
              <w:t>s</w:t>
            </w:r>
          </w:p>
        </w:tc>
        <w:tc>
          <w:tcPr>
            <w:tcW w:w="830" w:type="pct"/>
            <w:shd w:val="clear" w:color="auto" w:fill="F2F2F2" w:themeFill="background1" w:themeFillShade="F2"/>
          </w:tcPr>
          <w:p w14:paraId="1183D6F8" w14:textId="77777777" w:rsidR="008F5789" w:rsidRPr="00CE017C" w:rsidRDefault="008F5789" w:rsidP="00F729C8">
            <w:pPr>
              <w:jc w:val="center"/>
              <w:rPr>
                <w:rFonts w:ascii="Arial" w:eastAsia="Times New Roman" w:hAnsi="Arial"/>
                <w:b/>
                <w:bCs/>
                <w:color w:val="000000"/>
                <w:sz w:val="22"/>
                <w:szCs w:val="22"/>
                <w:lang w:val="en-US" w:eastAsia="en-US"/>
              </w:rPr>
            </w:pPr>
            <w:r w:rsidRPr="00CE017C">
              <w:rPr>
                <w:rFonts w:ascii="Arial" w:eastAsia="Times New Roman" w:hAnsi="Arial"/>
                <w:b/>
                <w:bCs/>
                <w:color w:val="000000"/>
                <w:sz w:val="22"/>
                <w:szCs w:val="22"/>
                <w:lang w:val="en-US" w:eastAsia="en-US"/>
              </w:rPr>
              <w:t>Payment Schedule (%)</w:t>
            </w:r>
          </w:p>
        </w:tc>
      </w:tr>
      <w:tr w:rsidR="008F5789" w:rsidRPr="00F573C7" w14:paraId="7023CE2B" w14:textId="77777777" w:rsidTr="00F729C8">
        <w:trPr>
          <w:trHeight w:val="288"/>
        </w:trPr>
        <w:tc>
          <w:tcPr>
            <w:tcW w:w="5000" w:type="pct"/>
            <w:gridSpan w:val="4"/>
            <w:shd w:val="clear" w:color="auto" w:fill="DEEAF6" w:themeFill="accent5" w:themeFillTint="33"/>
            <w:noWrap/>
            <w:vAlign w:val="bottom"/>
            <w:hideMark/>
          </w:tcPr>
          <w:p w14:paraId="230A9C27" w14:textId="77777777" w:rsidR="008F5789" w:rsidRPr="00CE017C" w:rsidRDefault="008F5789" w:rsidP="00F729C8">
            <w:pPr>
              <w:rPr>
                <w:rFonts w:ascii="Arial" w:eastAsia="Times New Roman" w:hAnsi="Arial"/>
                <w:color w:val="000000"/>
                <w:sz w:val="22"/>
                <w:szCs w:val="22"/>
                <w:lang w:val="en-US" w:eastAsia="en-US"/>
              </w:rPr>
            </w:pPr>
            <w:r w:rsidRPr="00CE017C">
              <w:rPr>
                <w:rFonts w:ascii="Times New Roman" w:eastAsia="Times New Roman" w:hAnsi="Times New Roman" w:cs="Times New Roman"/>
                <w:color w:val="000000"/>
                <w:sz w:val="22"/>
                <w:szCs w:val="22"/>
                <w:lang w:val="en-US" w:eastAsia="en-US"/>
              </w:rPr>
              <w:t> </w:t>
            </w:r>
            <w:r w:rsidRPr="00CE017C">
              <w:rPr>
                <w:rFonts w:ascii="Arial" w:eastAsia="Times New Roman" w:hAnsi="Arial"/>
                <w:b/>
                <w:bCs/>
                <w:color w:val="000000"/>
                <w:sz w:val="22"/>
                <w:szCs w:val="22"/>
                <w:lang w:val="en-US" w:eastAsia="en-US"/>
              </w:rPr>
              <w:t>T</w:t>
            </w:r>
            <w:r>
              <w:rPr>
                <w:rFonts w:ascii="Arial" w:eastAsia="Times New Roman" w:hAnsi="Arial"/>
                <w:b/>
                <w:bCs/>
                <w:color w:val="000000"/>
                <w:sz w:val="22"/>
                <w:szCs w:val="22"/>
                <w:lang w:val="en-US" w:eastAsia="en-US"/>
              </w:rPr>
              <w:t xml:space="preserve">ASK </w:t>
            </w:r>
            <w:r w:rsidRPr="00CE017C">
              <w:rPr>
                <w:rFonts w:ascii="Arial" w:eastAsia="Times New Roman" w:hAnsi="Arial"/>
                <w:b/>
                <w:bCs/>
                <w:color w:val="000000"/>
                <w:sz w:val="22"/>
                <w:szCs w:val="22"/>
                <w:lang w:val="en-US" w:eastAsia="en-US"/>
              </w:rPr>
              <w:t>1</w:t>
            </w:r>
            <w:r>
              <w:rPr>
                <w:b/>
                <w:bCs/>
                <w:color w:val="000000"/>
                <w:lang w:val="en-US"/>
              </w:rPr>
              <w:t xml:space="preserve">. </w:t>
            </w:r>
            <w:r w:rsidRPr="00CC481A">
              <w:rPr>
                <w:rFonts w:ascii="Arial" w:eastAsia="Times New Roman" w:hAnsi="Arial"/>
                <w:b/>
                <w:bCs/>
                <w:color w:val="000000"/>
                <w:sz w:val="22"/>
                <w:szCs w:val="22"/>
                <w:lang w:val="en-US" w:eastAsia="en-US"/>
              </w:rPr>
              <w:t>Improving Early Warning System and related capacity</w:t>
            </w:r>
          </w:p>
          <w:p w14:paraId="691545CE" w14:textId="77777777" w:rsidR="008F5789" w:rsidRPr="00CE017C" w:rsidRDefault="008F5789" w:rsidP="00F729C8">
            <w:pPr>
              <w:rPr>
                <w:rFonts w:ascii="Times New Roman" w:eastAsia="Times New Roman" w:hAnsi="Times New Roman" w:cs="Times New Roman"/>
                <w:color w:val="000000"/>
                <w:sz w:val="22"/>
                <w:szCs w:val="22"/>
                <w:lang w:val="en-US" w:eastAsia="en-US"/>
              </w:rPr>
            </w:pPr>
          </w:p>
        </w:tc>
      </w:tr>
      <w:tr w:rsidR="008F5789" w:rsidRPr="00F573C7" w14:paraId="75C4C4B2" w14:textId="77777777" w:rsidTr="00F729C8">
        <w:trPr>
          <w:trHeight w:val="288"/>
        </w:trPr>
        <w:tc>
          <w:tcPr>
            <w:tcW w:w="575" w:type="pct"/>
            <w:shd w:val="clear" w:color="auto" w:fill="auto"/>
            <w:noWrap/>
            <w:vAlign w:val="bottom"/>
            <w:hideMark/>
          </w:tcPr>
          <w:p w14:paraId="28A93BC3" w14:textId="77777777" w:rsidR="008F5789" w:rsidRPr="00CE017C" w:rsidRDefault="008F5789" w:rsidP="00F729C8">
            <w:pPr>
              <w:rPr>
                <w:rFonts w:ascii="Times New Roman" w:eastAsia="Times New Roman" w:hAnsi="Times New Roman" w:cs="Times New Roman"/>
                <w:b/>
                <w:bCs/>
                <w:color w:val="000000"/>
                <w:sz w:val="22"/>
                <w:szCs w:val="22"/>
                <w:lang w:val="en-US" w:eastAsia="en-US"/>
              </w:rPr>
            </w:pPr>
          </w:p>
        </w:tc>
        <w:tc>
          <w:tcPr>
            <w:tcW w:w="2764" w:type="pct"/>
            <w:shd w:val="clear" w:color="auto" w:fill="auto"/>
            <w:noWrap/>
            <w:vAlign w:val="bottom"/>
            <w:hideMark/>
          </w:tcPr>
          <w:p w14:paraId="7F66704B" w14:textId="77777777" w:rsidR="008F5789" w:rsidRPr="00CE017C" w:rsidRDefault="008F5789" w:rsidP="00F729C8">
            <w:pPr>
              <w:rPr>
                <w:rFonts w:ascii="Arial" w:eastAsia="Times New Roman" w:hAnsi="Arial"/>
                <w:color w:val="000000"/>
                <w:sz w:val="22"/>
                <w:szCs w:val="22"/>
                <w:lang w:val="en-US" w:eastAsia="en-US"/>
              </w:rPr>
            </w:pPr>
            <w:r w:rsidRPr="00CE017C">
              <w:rPr>
                <w:rFonts w:ascii="Arial" w:eastAsia="Times New Roman" w:hAnsi="Arial"/>
                <w:color w:val="000000"/>
                <w:sz w:val="22"/>
                <w:szCs w:val="22"/>
                <w:lang w:val="en-US" w:eastAsia="en-US"/>
              </w:rPr>
              <w:t>Inception Report</w:t>
            </w:r>
            <w:r>
              <w:rPr>
                <w:rFonts w:ascii="Arial" w:eastAsia="Times New Roman" w:hAnsi="Arial"/>
                <w:color w:val="000000"/>
                <w:sz w:val="22"/>
                <w:szCs w:val="22"/>
                <w:lang w:val="en-US" w:eastAsia="en-US"/>
              </w:rPr>
              <w:t xml:space="preserve"> for Task 1</w:t>
            </w:r>
          </w:p>
        </w:tc>
        <w:tc>
          <w:tcPr>
            <w:tcW w:w="831" w:type="pct"/>
            <w:shd w:val="clear" w:color="auto" w:fill="auto"/>
            <w:noWrap/>
            <w:vAlign w:val="bottom"/>
            <w:hideMark/>
          </w:tcPr>
          <w:p w14:paraId="17EEDFE4" w14:textId="77777777" w:rsidR="008F5789" w:rsidRPr="00CE017C"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1</w:t>
            </w:r>
          </w:p>
        </w:tc>
        <w:tc>
          <w:tcPr>
            <w:tcW w:w="830" w:type="pct"/>
          </w:tcPr>
          <w:p w14:paraId="420FDE02" w14:textId="77777777" w:rsidR="008F5789" w:rsidRPr="00335658" w:rsidRDefault="008F5789" w:rsidP="00F729C8">
            <w:pPr>
              <w:jc w:val="center"/>
              <w:rPr>
                <w:rFonts w:ascii="Arial" w:eastAsia="Times New Roman" w:hAnsi="Arial"/>
                <w:color w:val="000000"/>
                <w:lang w:val="en-US" w:eastAsia="en-US"/>
              </w:rPr>
            </w:pPr>
            <w:r w:rsidRPr="00335658">
              <w:rPr>
                <w:rFonts w:ascii="Arial" w:eastAsia="Times New Roman" w:hAnsi="Arial"/>
                <w:color w:val="000000"/>
                <w:lang w:val="en-US" w:eastAsia="en-US"/>
              </w:rPr>
              <w:t>20%</w:t>
            </w:r>
          </w:p>
        </w:tc>
      </w:tr>
      <w:tr w:rsidR="008F5789" w:rsidRPr="00F573C7" w14:paraId="17B0B259" w14:textId="77777777" w:rsidTr="00F729C8">
        <w:trPr>
          <w:trHeight w:val="288"/>
        </w:trPr>
        <w:tc>
          <w:tcPr>
            <w:tcW w:w="575" w:type="pct"/>
            <w:shd w:val="clear" w:color="auto" w:fill="auto"/>
            <w:noWrap/>
            <w:vAlign w:val="bottom"/>
            <w:hideMark/>
          </w:tcPr>
          <w:p w14:paraId="18BAD5EE" w14:textId="77777777" w:rsidR="008F5789" w:rsidRPr="00CE017C" w:rsidRDefault="008F5789" w:rsidP="00F729C8">
            <w:pPr>
              <w:rPr>
                <w:rFonts w:ascii="Times New Roman" w:eastAsia="Times New Roman" w:hAnsi="Times New Roman" w:cs="Times New Roman"/>
                <w:color w:val="000000"/>
                <w:sz w:val="22"/>
                <w:szCs w:val="22"/>
                <w:lang w:val="en-US" w:eastAsia="en-US"/>
              </w:rPr>
            </w:pPr>
            <w:r w:rsidRPr="00CE017C">
              <w:rPr>
                <w:rFonts w:ascii="Times New Roman" w:eastAsia="Times New Roman" w:hAnsi="Times New Roman" w:cs="Times New Roman"/>
                <w:color w:val="000000"/>
                <w:sz w:val="22"/>
                <w:szCs w:val="22"/>
                <w:lang w:val="en-US" w:eastAsia="en-US"/>
              </w:rPr>
              <w:t> </w:t>
            </w:r>
          </w:p>
        </w:tc>
        <w:tc>
          <w:tcPr>
            <w:tcW w:w="2764" w:type="pct"/>
            <w:shd w:val="clear" w:color="auto" w:fill="auto"/>
            <w:noWrap/>
            <w:vAlign w:val="bottom"/>
            <w:hideMark/>
          </w:tcPr>
          <w:p w14:paraId="52ADC947" w14:textId="77777777" w:rsidR="008F5789" w:rsidRPr="00CE017C" w:rsidRDefault="008F5789" w:rsidP="00F729C8">
            <w:pP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 xml:space="preserve">Consolidated assessment report and roadmap to support capacity strengthening </w:t>
            </w:r>
          </w:p>
        </w:tc>
        <w:tc>
          <w:tcPr>
            <w:tcW w:w="831" w:type="pct"/>
            <w:shd w:val="clear" w:color="auto" w:fill="auto"/>
            <w:noWrap/>
            <w:vAlign w:val="bottom"/>
            <w:hideMark/>
          </w:tcPr>
          <w:p w14:paraId="700F7D02" w14:textId="77777777" w:rsidR="008F5789" w:rsidRPr="00CE017C"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3</w:t>
            </w:r>
          </w:p>
        </w:tc>
        <w:tc>
          <w:tcPr>
            <w:tcW w:w="830" w:type="pct"/>
          </w:tcPr>
          <w:p w14:paraId="1D3BBC3A" w14:textId="77777777" w:rsidR="008F5789" w:rsidRPr="00335658" w:rsidRDefault="008F5789" w:rsidP="00F729C8">
            <w:pPr>
              <w:jc w:val="center"/>
              <w:rPr>
                <w:rFonts w:ascii="Arial" w:eastAsia="Times New Roman" w:hAnsi="Arial"/>
                <w:color w:val="000000"/>
                <w:lang w:val="en-US" w:eastAsia="en-US"/>
              </w:rPr>
            </w:pPr>
            <w:r w:rsidRPr="00335658">
              <w:rPr>
                <w:rFonts w:ascii="Arial" w:eastAsia="Times New Roman" w:hAnsi="Arial"/>
                <w:color w:val="000000"/>
                <w:lang w:val="en-US" w:eastAsia="en-US"/>
              </w:rPr>
              <w:t>25%</w:t>
            </w:r>
          </w:p>
        </w:tc>
      </w:tr>
      <w:tr w:rsidR="008F5789" w:rsidRPr="00F573C7" w14:paraId="509AE642" w14:textId="77777777" w:rsidTr="00F729C8">
        <w:trPr>
          <w:trHeight w:val="288"/>
        </w:trPr>
        <w:tc>
          <w:tcPr>
            <w:tcW w:w="575" w:type="pct"/>
            <w:shd w:val="clear" w:color="auto" w:fill="auto"/>
            <w:noWrap/>
            <w:vAlign w:val="bottom"/>
          </w:tcPr>
          <w:p w14:paraId="70B6B96D" w14:textId="77777777" w:rsidR="008F5789" w:rsidRPr="00CE017C" w:rsidRDefault="008F5789" w:rsidP="00F729C8">
            <w:pPr>
              <w:jc w:val="center"/>
              <w:rPr>
                <w:rFonts w:ascii="Times New Roman" w:eastAsia="Times New Roman" w:hAnsi="Times New Roman" w:cs="Times New Roman"/>
                <w:b/>
                <w:bCs/>
                <w:color w:val="000000"/>
                <w:sz w:val="22"/>
                <w:szCs w:val="22"/>
                <w:lang w:val="en-US" w:eastAsia="en-US"/>
              </w:rPr>
            </w:pPr>
          </w:p>
        </w:tc>
        <w:tc>
          <w:tcPr>
            <w:tcW w:w="2764" w:type="pct"/>
            <w:shd w:val="clear" w:color="auto" w:fill="auto"/>
            <w:noWrap/>
            <w:vAlign w:val="bottom"/>
          </w:tcPr>
          <w:p w14:paraId="2CF4742C" w14:textId="77777777" w:rsidR="008F5789" w:rsidRPr="00DF4AA6" w:rsidRDefault="008F5789" w:rsidP="00F729C8">
            <w:pPr>
              <w:rPr>
                <w:rFonts w:ascii="Arial" w:eastAsiaTheme="minorHAnsi" w:hAnsi="Arial"/>
                <w:sz w:val="22"/>
                <w:szCs w:val="22"/>
                <w:lang w:val="en-GB" w:eastAsia="en-US"/>
              </w:rPr>
            </w:pPr>
            <w:r>
              <w:rPr>
                <w:rFonts w:ascii="Arial" w:eastAsiaTheme="minorHAnsi" w:hAnsi="Arial"/>
                <w:sz w:val="22"/>
                <w:szCs w:val="22"/>
                <w:lang w:val="en-GB" w:eastAsia="en-US"/>
              </w:rPr>
              <w:t>Regional platform</w:t>
            </w:r>
          </w:p>
        </w:tc>
        <w:tc>
          <w:tcPr>
            <w:tcW w:w="831" w:type="pct"/>
            <w:shd w:val="clear" w:color="auto" w:fill="auto"/>
            <w:noWrap/>
            <w:vAlign w:val="bottom"/>
          </w:tcPr>
          <w:p w14:paraId="39199347" w14:textId="77777777" w:rsidR="008F5789" w:rsidRPr="00CE017C" w:rsidRDefault="008F5789" w:rsidP="00F729C8">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6</w:t>
            </w:r>
          </w:p>
        </w:tc>
        <w:tc>
          <w:tcPr>
            <w:tcW w:w="830" w:type="pct"/>
          </w:tcPr>
          <w:p w14:paraId="2533D5B9" w14:textId="77777777" w:rsidR="008F5789" w:rsidRPr="00E00CBB" w:rsidRDefault="008F5789" w:rsidP="00F729C8">
            <w:pPr>
              <w:jc w:val="center"/>
              <w:rPr>
                <w:rFonts w:ascii="Arial" w:eastAsia="Times New Roman" w:hAnsi="Arial"/>
                <w:color w:val="000000"/>
                <w:lang w:val="en-US" w:eastAsia="en-US"/>
              </w:rPr>
            </w:pPr>
            <w:r w:rsidRPr="00E00CBB">
              <w:rPr>
                <w:rFonts w:ascii="Arial" w:eastAsia="Times New Roman" w:hAnsi="Arial"/>
                <w:color w:val="000000"/>
                <w:lang w:val="en-US" w:eastAsia="en-US"/>
              </w:rPr>
              <w:t>2</w:t>
            </w:r>
            <w:r>
              <w:rPr>
                <w:rFonts w:ascii="Arial" w:eastAsia="Times New Roman" w:hAnsi="Arial"/>
                <w:color w:val="000000"/>
                <w:lang w:val="en-US" w:eastAsia="en-US"/>
              </w:rPr>
              <w:t>5</w:t>
            </w:r>
            <w:r w:rsidRPr="00E00CBB">
              <w:rPr>
                <w:rFonts w:ascii="Arial" w:eastAsia="Times New Roman" w:hAnsi="Arial"/>
                <w:color w:val="000000"/>
                <w:lang w:val="en-US" w:eastAsia="en-US"/>
              </w:rPr>
              <w:t>%</w:t>
            </w:r>
          </w:p>
        </w:tc>
      </w:tr>
      <w:tr w:rsidR="008F5789" w:rsidRPr="00F573C7" w14:paraId="2AB09D55" w14:textId="77777777" w:rsidTr="00F729C8">
        <w:trPr>
          <w:trHeight w:val="288"/>
        </w:trPr>
        <w:tc>
          <w:tcPr>
            <w:tcW w:w="575" w:type="pct"/>
            <w:shd w:val="clear" w:color="auto" w:fill="auto"/>
            <w:noWrap/>
            <w:vAlign w:val="bottom"/>
          </w:tcPr>
          <w:p w14:paraId="618059D3" w14:textId="77777777" w:rsidR="008F5789" w:rsidRPr="00CE017C" w:rsidRDefault="008F5789" w:rsidP="00F729C8">
            <w:pPr>
              <w:rPr>
                <w:rFonts w:ascii="Times New Roman" w:eastAsia="Times New Roman" w:hAnsi="Times New Roman" w:cs="Times New Roman"/>
                <w:b/>
                <w:bCs/>
                <w:color w:val="000000"/>
                <w:sz w:val="22"/>
                <w:szCs w:val="22"/>
                <w:lang w:val="en-US" w:eastAsia="en-US"/>
              </w:rPr>
            </w:pPr>
          </w:p>
        </w:tc>
        <w:tc>
          <w:tcPr>
            <w:tcW w:w="2764" w:type="pct"/>
            <w:shd w:val="clear" w:color="auto" w:fill="auto"/>
            <w:noWrap/>
            <w:vAlign w:val="bottom"/>
          </w:tcPr>
          <w:p w14:paraId="1402EA6B" w14:textId="77777777" w:rsidR="008F5789" w:rsidRPr="00CE017C" w:rsidRDefault="008F5789" w:rsidP="00F729C8">
            <w:pPr>
              <w:rPr>
                <w:rFonts w:ascii="Times New Roman" w:eastAsia="Times New Roman" w:hAnsi="Times New Roman" w:cs="Times New Roman"/>
                <w:color w:val="000000"/>
                <w:sz w:val="22"/>
                <w:szCs w:val="22"/>
                <w:lang w:val="en-US" w:eastAsia="en-US"/>
              </w:rPr>
            </w:pPr>
            <w:r>
              <w:rPr>
                <w:rFonts w:ascii="Arial" w:eastAsiaTheme="minorHAnsi" w:hAnsi="Arial"/>
                <w:sz w:val="22"/>
                <w:szCs w:val="22"/>
                <w:lang w:val="en-GB" w:eastAsia="en-US"/>
              </w:rPr>
              <w:t>F</w:t>
            </w:r>
            <w:r w:rsidRPr="00CE017C">
              <w:rPr>
                <w:rFonts w:ascii="Arial" w:eastAsiaTheme="minorHAnsi" w:hAnsi="Arial"/>
                <w:sz w:val="22"/>
                <w:szCs w:val="22"/>
                <w:lang w:val="en-GB" w:eastAsia="en-US"/>
              </w:rPr>
              <w:t xml:space="preserve">inal </w:t>
            </w:r>
            <w:r>
              <w:rPr>
                <w:rFonts w:ascii="Arial" w:eastAsiaTheme="minorHAnsi" w:hAnsi="Arial"/>
                <w:sz w:val="22"/>
                <w:szCs w:val="22"/>
                <w:lang w:val="en-GB" w:eastAsia="en-US"/>
              </w:rPr>
              <w:t>Report of Task 1</w:t>
            </w:r>
          </w:p>
        </w:tc>
        <w:tc>
          <w:tcPr>
            <w:tcW w:w="831" w:type="pct"/>
            <w:shd w:val="clear" w:color="auto" w:fill="auto"/>
            <w:noWrap/>
            <w:vAlign w:val="bottom"/>
          </w:tcPr>
          <w:p w14:paraId="4EE7BA86" w14:textId="77777777" w:rsidR="008F5789" w:rsidRPr="00CE017C" w:rsidRDefault="008F5789" w:rsidP="00F729C8">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8</w:t>
            </w:r>
          </w:p>
        </w:tc>
        <w:tc>
          <w:tcPr>
            <w:tcW w:w="830" w:type="pct"/>
          </w:tcPr>
          <w:p w14:paraId="2AEB949A" w14:textId="77777777" w:rsidR="008F5789" w:rsidRPr="00E00CBB" w:rsidRDefault="008F5789" w:rsidP="00F729C8">
            <w:pPr>
              <w:jc w:val="center"/>
              <w:rPr>
                <w:rFonts w:ascii="Arial" w:eastAsia="Times New Roman" w:hAnsi="Arial"/>
                <w:color w:val="000000"/>
                <w:lang w:val="en-US" w:eastAsia="en-US"/>
              </w:rPr>
            </w:pPr>
            <w:r w:rsidRPr="00E00CBB">
              <w:rPr>
                <w:rFonts w:ascii="Arial" w:eastAsia="Times New Roman" w:hAnsi="Arial"/>
                <w:color w:val="000000"/>
                <w:lang w:val="en-US" w:eastAsia="en-US"/>
              </w:rPr>
              <w:t>3</w:t>
            </w:r>
            <w:r>
              <w:rPr>
                <w:rFonts w:ascii="Arial" w:eastAsia="Times New Roman" w:hAnsi="Arial"/>
                <w:color w:val="000000"/>
                <w:lang w:val="en-US" w:eastAsia="en-US"/>
              </w:rPr>
              <w:t>0</w:t>
            </w:r>
            <w:r w:rsidRPr="00E00CBB">
              <w:rPr>
                <w:rFonts w:ascii="Arial" w:eastAsia="Times New Roman" w:hAnsi="Arial"/>
                <w:color w:val="000000"/>
                <w:lang w:val="en-US" w:eastAsia="en-US"/>
              </w:rPr>
              <w:t>%</w:t>
            </w:r>
          </w:p>
        </w:tc>
      </w:tr>
      <w:tr w:rsidR="008F5789" w:rsidRPr="00F573C7" w14:paraId="46B19C8A" w14:textId="77777777" w:rsidTr="00F729C8">
        <w:trPr>
          <w:trHeight w:val="288"/>
        </w:trPr>
        <w:tc>
          <w:tcPr>
            <w:tcW w:w="5000" w:type="pct"/>
            <w:gridSpan w:val="4"/>
            <w:shd w:val="clear" w:color="auto" w:fill="DEEAF6" w:themeFill="accent5" w:themeFillTint="33"/>
            <w:noWrap/>
            <w:vAlign w:val="bottom"/>
          </w:tcPr>
          <w:p w14:paraId="549080FF" w14:textId="77777777" w:rsidR="008F5789" w:rsidRPr="00CE017C" w:rsidRDefault="008F5789" w:rsidP="00F729C8">
            <w:pPr>
              <w:rPr>
                <w:rFonts w:ascii="Arial" w:eastAsia="Times New Roman" w:hAnsi="Arial"/>
                <w:color w:val="000000"/>
                <w:sz w:val="22"/>
                <w:szCs w:val="22"/>
                <w:lang w:val="en-US" w:eastAsia="en-US"/>
              </w:rPr>
            </w:pPr>
            <w:r>
              <w:rPr>
                <w:rFonts w:ascii="Arial" w:eastAsia="Times New Roman" w:hAnsi="Arial"/>
                <w:b/>
                <w:bCs/>
                <w:color w:val="000000"/>
                <w:sz w:val="22"/>
                <w:szCs w:val="22"/>
                <w:lang w:val="en-US" w:eastAsia="en-US"/>
              </w:rPr>
              <w:t xml:space="preserve">TASK 2. </w:t>
            </w:r>
            <w:r w:rsidRPr="00CC481A">
              <w:rPr>
                <w:rFonts w:ascii="Arial" w:eastAsia="Times New Roman" w:hAnsi="Arial"/>
                <w:b/>
                <w:bCs/>
                <w:color w:val="000000"/>
                <w:sz w:val="22"/>
                <w:szCs w:val="22"/>
                <w:lang w:val="en-US" w:eastAsia="en-US"/>
              </w:rPr>
              <w:t>Improving flood and drought forecasting</w:t>
            </w:r>
            <w:r>
              <w:rPr>
                <w:rFonts w:ascii="Arial" w:eastAsia="Times New Roman" w:hAnsi="Arial"/>
                <w:b/>
                <w:bCs/>
                <w:color w:val="000000"/>
                <w:sz w:val="22"/>
                <w:szCs w:val="22"/>
                <w:lang w:val="en-US" w:eastAsia="en-US"/>
              </w:rPr>
              <w:t xml:space="preserve"> and related capacity</w:t>
            </w:r>
          </w:p>
        </w:tc>
      </w:tr>
      <w:tr w:rsidR="008F5789" w:rsidRPr="00F573C7" w14:paraId="6B1741C1" w14:textId="77777777" w:rsidTr="00F729C8">
        <w:trPr>
          <w:trHeight w:val="288"/>
        </w:trPr>
        <w:tc>
          <w:tcPr>
            <w:tcW w:w="575" w:type="pct"/>
            <w:shd w:val="clear" w:color="auto" w:fill="auto"/>
            <w:noWrap/>
            <w:vAlign w:val="bottom"/>
          </w:tcPr>
          <w:p w14:paraId="26CF352C" w14:textId="77777777" w:rsidR="008F5789" w:rsidRPr="00CE017C" w:rsidRDefault="008F5789" w:rsidP="00F729C8">
            <w:pPr>
              <w:rPr>
                <w:rFonts w:ascii="Arial" w:eastAsia="Times New Roman" w:hAnsi="Arial"/>
                <w:b/>
                <w:bCs/>
                <w:color w:val="000000"/>
                <w:sz w:val="22"/>
                <w:szCs w:val="22"/>
                <w:lang w:val="en-US" w:eastAsia="en-US"/>
              </w:rPr>
            </w:pPr>
          </w:p>
        </w:tc>
        <w:tc>
          <w:tcPr>
            <w:tcW w:w="2764" w:type="pct"/>
            <w:shd w:val="clear" w:color="auto" w:fill="auto"/>
            <w:noWrap/>
            <w:vAlign w:val="bottom"/>
          </w:tcPr>
          <w:p w14:paraId="7637A70F" w14:textId="77777777" w:rsidR="008F5789" w:rsidRPr="00CE017C" w:rsidRDefault="008F5789" w:rsidP="00F729C8">
            <w:pPr>
              <w:rPr>
                <w:rFonts w:ascii="Arial" w:eastAsia="Times New Roman" w:hAnsi="Arial"/>
                <w:color w:val="000000"/>
                <w:sz w:val="22"/>
                <w:szCs w:val="22"/>
                <w:lang w:val="en-US" w:eastAsia="en-US"/>
              </w:rPr>
            </w:pPr>
            <w:r w:rsidRPr="00CE017C">
              <w:rPr>
                <w:rFonts w:ascii="Arial" w:eastAsia="Times New Roman" w:hAnsi="Arial"/>
                <w:color w:val="000000"/>
                <w:sz w:val="22"/>
                <w:szCs w:val="22"/>
                <w:lang w:val="en-US" w:eastAsia="en-US"/>
              </w:rPr>
              <w:t>Inception Report</w:t>
            </w:r>
            <w:r>
              <w:rPr>
                <w:rFonts w:ascii="Arial" w:eastAsia="Times New Roman" w:hAnsi="Arial"/>
                <w:color w:val="000000"/>
                <w:sz w:val="22"/>
                <w:szCs w:val="22"/>
                <w:lang w:val="en-US" w:eastAsia="en-US"/>
              </w:rPr>
              <w:t xml:space="preserve"> for Task 2</w:t>
            </w:r>
          </w:p>
        </w:tc>
        <w:tc>
          <w:tcPr>
            <w:tcW w:w="831" w:type="pct"/>
            <w:shd w:val="clear" w:color="auto" w:fill="auto"/>
            <w:noWrap/>
            <w:vAlign w:val="bottom"/>
          </w:tcPr>
          <w:p w14:paraId="5010CEA1" w14:textId="77777777" w:rsidR="008F5789" w:rsidRPr="00CE017C"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1</w:t>
            </w:r>
          </w:p>
        </w:tc>
        <w:tc>
          <w:tcPr>
            <w:tcW w:w="830" w:type="pct"/>
          </w:tcPr>
          <w:p w14:paraId="2FD3CAC9" w14:textId="77777777" w:rsidR="008F5789" w:rsidRPr="00CE017C"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20%</w:t>
            </w:r>
          </w:p>
        </w:tc>
      </w:tr>
      <w:tr w:rsidR="008F5789" w:rsidRPr="00F573C7" w14:paraId="7A00AEFB" w14:textId="77777777" w:rsidTr="00F729C8">
        <w:trPr>
          <w:trHeight w:val="288"/>
        </w:trPr>
        <w:tc>
          <w:tcPr>
            <w:tcW w:w="575" w:type="pct"/>
            <w:shd w:val="clear" w:color="auto" w:fill="auto"/>
            <w:noWrap/>
            <w:vAlign w:val="bottom"/>
          </w:tcPr>
          <w:p w14:paraId="764286EA" w14:textId="77777777" w:rsidR="008F5789" w:rsidRPr="00CE017C" w:rsidRDefault="008F5789" w:rsidP="00F729C8">
            <w:pPr>
              <w:rPr>
                <w:rFonts w:ascii="Arial" w:eastAsia="Times New Roman" w:hAnsi="Arial"/>
                <w:b/>
                <w:bCs/>
                <w:color w:val="000000"/>
                <w:sz w:val="22"/>
                <w:szCs w:val="22"/>
                <w:lang w:val="en-US" w:eastAsia="en-US"/>
              </w:rPr>
            </w:pPr>
          </w:p>
        </w:tc>
        <w:tc>
          <w:tcPr>
            <w:tcW w:w="2764" w:type="pct"/>
            <w:shd w:val="clear" w:color="auto" w:fill="auto"/>
            <w:noWrap/>
            <w:vAlign w:val="bottom"/>
          </w:tcPr>
          <w:p w14:paraId="713EBE4F" w14:textId="77777777" w:rsidR="008F5789" w:rsidRDefault="008F5789" w:rsidP="00F729C8">
            <w:pP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Flood risk assessment and vulnerability mapping</w:t>
            </w:r>
          </w:p>
        </w:tc>
        <w:tc>
          <w:tcPr>
            <w:tcW w:w="831" w:type="pct"/>
            <w:shd w:val="clear" w:color="auto" w:fill="auto"/>
            <w:noWrap/>
            <w:vAlign w:val="bottom"/>
          </w:tcPr>
          <w:p w14:paraId="0F17CDEB" w14:textId="77777777" w:rsidR="008F5789" w:rsidRPr="00CE017C"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4</w:t>
            </w:r>
          </w:p>
        </w:tc>
        <w:tc>
          <w:tcPr>
            <w:tcW w:w="830" w:type="pct"/>
          </w:tcPr>
          <w:p w14:paraId="1F437588" w14:textId="77777777" w:rsidR="008F5789"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25%</w:t>
            </w:r>
          </w:p>
        </w:tc>
      </w:tr>
      <w:tr w:rsidR="008F5789" w:rsidRPr="00F573C7" w14:paraId="40B28D18" w14:textId="77777777" w:rsidTr="00F729C8">
        <w:trPr>
          <w:trHeight w:val="288"/>
        </w:trPr>
        <w:tc>
          <w:tcPr>
            <w:tcW w:w="575" w:type="pct"/>
            <w:shd w:val="clear" w:color="auto" w:fill="auto"/>
            <w:noWrap/>
            <w:vAlign w:val="bottom"/>
          </w:tcPr>
          <w:p w14:paraId="0745C574" w14:textId="77777777" w:rsidR="008F5789" w:rsidRPr="00CE017C" w:rsidRDefault="008F5789" w:rsidP="00F729C8">
            <w:pPr>
              <w:rPr>
                <w:rFonts w:ascii="Arial" w:eastAsia="Times New Roman" w:hAnsi="Arial"/>
                <w:b/>
                <w:bCs/>
                <w:color w:val="000000"/>
                <w:sz w:val="22"/>
                <w:szCs w:val="22"/>
                <w:lang w:val="en-US" w:eastAsia="en-US"/>
              </w:rPr>
            </w:pPr>
          </w:p>
        </w:tc>
        <w:tc>
          <w:tcPr>
            <w:tcW w:w="2764" w:type="pct"/>
            <w:shd w:val="clear" w:color="auto" w:fill="auto"/>
            <w:noWrap/>
            <w:vAlign w:val="bottom"/>
          </w:tcPr>
          <w:p w14:paraId="1AB4A6C5" w14:textId="77777777" w:rsidR="008F5789" w:rsidRPr="001F6A5F" w:rsidRDefault="008F5789" w:rsidP="00F729C8">
            <w:pP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Refining/strengthening hydrological models</w:t>
            </w:r>
          </w:p>
        </w:tc>
        <w:tc>
          <w:tcPr>
            <w:tcW w:w="831" w:type="pct"/>
            <w:shd w:val="clear" w:color="auto" w:fill="auto"/>
            <w:noWrap/>
            <w:vAlign w:val="bottom"/>
          </w:tcPr>
          <w:p w14:paraId="1F6E8CD0" w14:textId="77777777" w:rsidR="008F5789" w:rsidRPr="00CE017C"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8</w:t>
            </w:r>
          </w:p>
        </w:tc>
        <w:tc>
          <w:tcPr>
            <w:tcW w:w="830" w:type="pct"/>
          </w:tcPr>
          <w:p w14:paraId="6F1CD8B5" w14:textId="77777777" w:rsidR="008F5789" w:rsidRPr="00CE017C" w:rsidRDefault="008F5789" w:rsidP="00F729C8">
            <w:pPr>
              <w:jc w:val="center"/>
              <w:rPr>
                <w:rFonts w:ascii="Arial" w:eastAsia="Times New Roman" w:hAnsi="Arial"/>
                <w:color w:val="000000"/>
                <w:sz w:val="22"/>
                <w:szCs w:val="22"/>
                <w:lang w:val="en-US" w:eastAsia="en-US"/>
              </w:rPr>
            </w:pPr>
            <w:r w:rsidRPr="00E00CBB">
              <w:rPr>
                <w:rFonts w:ascii="Arial" w:eastAsia="Times New Roman" w:hAnsi="Arial"/>
                <w:color w:val="000000"/>
                <w:lang w:val="en-US" w:eastAsia="en-US"/>
              </w:rPr>
              <w:t>2</w:t>
            </w:r>
            <w:r>
              <w:rPr>
                <w:rFonts w:ascii="Arial" w:eastAsia="Times New Roman" w:hAnsi="Arial"/>
                <w:color w:val="000000"/>
                <w:lang w:val="en-US" w:eastAsia="en-US"/>
              </w:rPr>
              <w:t>5</w:t>
            </w:r>
            <w:r w:rsidRPr="00E00CBB">
              <w:rPr>
                <w:rFonts w:ascii="Arial" w:eastAsia="Times New Roman" w:hAnsi="Arial"/>
                <w:color w:val="000000"/>
                <w:lang w:val="en-US" w:eastAsia="en-US"/>
              </w:rPr>
              <w:t>%</w:t>
            </w:r>
          </w:p>
        </w:tc>
      </w:tr>
      <w:tr w:rsidR="008F5789" w:rsidRPr="00F573C7" w14:paraId="7326581F" w14:textId="77777777" w:rsidTr="00F729C8">
        <w:trPr>
          <w:trHeight w:val="288"/>
        </w:trPr>
        <w:tc>
          <w:tcPr>
            <w:tcW w:w="575" w:type="pct"/>
            <w:shd w:val="clear" w:color="auto" w:fill="auto"/>
            <w:noWrap/>
            <w:vAlign w:val="bottom"/>
          </w:tcPr>
          <w:p w14:paraId="1CDB9695" w14:textId="77777777" w:rsidR="008F5789" w:rsidRPr="00CE017C" w:rsidRDefault="008F5789" w:rsidP="00F729C8">
            <w:pPr>
              <w:rPr>
                <w:rFonts w:ascii="Arial" w:eastAsia="Times New Roman" w:hAnsi="Arial"/>
                <w:b/>
                <w:bCs/>
                <w:color w:val="000000"/>
                <w:sz w:val="22"/>
                <w:szCs w:val="22"/>
                <w:lang w:val="en-US" w:eastAsia="en-US"/>
              </w:rPr>
            </w:pPr>
          </w:p>
        </w:tc>
        <w:tc>
          <w:tcPr>
            <w:tcW w:w="2764" w:type="pct"/>
            <w:shd w:val="clear" w:color="auto" w:fill="auto"/>
            <w:noWrap/>
            <w:vAlign w:val="bottom"/>
          </w:tcPr>
          <w:p w14:paraId="2F2C82D5" w14:textId="77777777" w:rsidR="008F5789" w:rsidRPr="001F6A5F" w:rsidRDefault="008F5789" w:rsidP="00F729C8">
            <w:pPr>
              <w:rPr>
                <w:rFonts w:ascii="Arial" w:eastAsia="Times New Roman" w:hAnsi="Arial"/>
                <w:color w:val="000000"/>
                <w:sz w:val="22"/>
                <w:szCs w:val="22"/>
                <w:lang w:val="en-US" w:eastAsia="en-US"/>
              </w:rPr>
            </w:pPr>
            <w:r>
              <w:rPr>
                <w:rFonts w:ascii="Arial" w:eastAsiaTheme="minorHAnsi" w:hAnsi="Arial"/>
                <w:sz w:val="22"/>
                <w:szCs w:val="22"/>
                <w:lang w:val="en-GB" w:eastAsia="en-US"/>
              </w:rPr>
              <w:t>F</w:t>
            </w:r>
            <w:r w:rsidRPr="00CE017C">
              <w:rPr>
                <w:rFonts w:ascii="Arial" w:eastAsiaTheme="minorHAnsi" w:hAnsi="Arial"/>
                <w:sz w:val="22"/>
                <w:szCs w:val="22"/>
                <w:lang w:val="en-GB" w:eastAsia="en-US"/>
              </w:rPr>
              <w:t xml:space="preserve">inal </w:t>
            </w:r>
            <w:r>
              <w:rPr>
                <w:rFonts w:ascii="Arial" w:eastAsiaTheme="minorHAnsi" w:hAnsi="Arial"/>
                <w:sz w:val="22"/>
                <w:szCs w:val="22"/>
                <w:lang w:val="en-GB" w:eastAsia="en-US"/>
              </w:rPr>
              <w:t>Report of Task 2</w:t>
            </w:r>
          </w:p>
        </w:tc>
        <w:tc>
          <w:tcPr>
            <w:tcW w:w="831" w:type="pct"/>
            <w:shd w:val="clear" w:color="auto" w:fill="auto"/>
            <w:noWrap/>
            <w:vAlign w:val="bottom"/>
          </w:tcPr>
          <w:p w14:paraId="59A401C4" w14:textId="77777777" w:rsidR="008F5789" w:rsidRPr="00CE017C" w:rsidRDefault="008F5789" w:rsidP="00F729C8">
            <w:pPr>
              <w:jc w:val="center"/>
              <w:rPr>
                <w:rFonts w:ascii="Arial" w:eastAsia="Times New Roman" w:hAnsi="Arial"/>
                <w:color w:val="000000"/>
                <w:sz w:val="22"/>
                <w:szCs w:val="22"/>
                <w:lang w:val="en-US" w:eastAsia="en-US"/>
              </w:rPr>
            </w:pPr>
            <w:r>
              <w:rPr>
                <w:rFonts w:ascii="Arial" w:eastAsia="Times New Roman" w:hAnsi="Arial"/>
                <w:color w:val="000000"/>
                <w:sz w:val="22"/>
                <w:szCs w:val="22"/>
                <w:lang w:val="en-US" w:eastAsia="en-US"/>
              </w:rPr>
              <w:t>10</w:t>
            </w:r>
          </w:p>
        </w:tc>
        <w:tc>
          <w:tcPr>
            <w:tcW w:w="830" w:type="pct"/>
          </w:tcPr>
          <w:p w14:paraId="03E4949F" w14:textId="77777777" w:rsidR="008F5789" w:rsidRPr="00CE017C" w:rsidRDefault="008F5789" w:rsidP="00F729C8">
            <w:pPr>
              <w:jc w:val="center"/>
              <w:rPr>
                <w:rFonts w:ascii="Arial" w:eastAsia="Times New Roman" w:hAnsi="Arial"/>
                <w:color w:val="000000"/>
                <w:sz w:val="22"/>
                <w:szCs w:val="22"/>
                <w:lang w:val="en-US" w:eastAsia="en-US"/>
              </w:rPr>
            </w:pPr>
            <w:r w:rsidRPr="00E00CBB">
              <w:rPr>
                <w:rFonts w:ascii="Arial" w:eastAsia="Times New Roman" w:hAnsi="Arial"/>
                <w:color w:val="000000"/>
                <w:lang w:val="en-US" w:eastAsia="en-US"/>
              </w:rPr>
              <w:t>3</w:t>
            </w:r>
            <w:r>
              <w:rPr>
                <w:rFonts w:ascii="Arial" w:eastAsia="Times New Roman" w:hAnsi="Arial"/>
                <w:color w:val="000000"/>
                <w:lang w:val="en-US" w:eastAsia="en-US"/>
              </w:rPr>
              <w:t>0</w:t>
            </w:r>
            <w:r w:rsidRPr="00E00CBB">
              <w:rPr>
                <w:rFonts w:ascii="Arial" w:eastAsia="Times New Roman" w:hAnsi="Arial"/>
                <w:color w:val="000000"/>
                <w:lang w:val="en-US" w:eastAsia="en-US"/>
              </w:rPr>
              <w:t>%</w:t>
            </w:r>
          </w:p>
        </w:tc>
      </w:tr>
    </w:tbl>
    <w:p w14:paraId="210F9E97" w14:textId="77777777" w:rsidR="008F5789" w:rsidRDefault="008F5789" w:rsidP="008F5789">
      <w:pPr>
        <w:pStyle w:val="Heading2"/>
        <w:rPr>
          <w:rFonts w:ascii="Arial" w:eastAsiaTheme="minorHAnsi" w:hAnsi="Arial" w:cs="Arial"/>
          <w:b/>
          <w:bCs/>
          <w:color w:val="auto"/>
          <w:sz w:val="24"/>
          <w:szCs w:val="24"/>
          <w:lang w:eastAsia="en-US"/>
        </w:rPr>
      </w:pPr>
      <w:bookmarkStart w:id="21" w:name="_Toc137483236"/>
    </w:p>
    <w:bookmarkEnd w:id="21"/>
    <w:p w14:paraId="0699360F" w14:textId="66051874" w:rsidR="008F5789" w:rsidRPr="00FD4E3D" w:rsidRDefault="008F5789" w:rsidP="008F5789">
      <w:pPr>
        <w:spacing w:line="276" w:lineRule="auto"/>
        <w:jc w:val="both"/>
        <w:rPr>
          <w:rFonts w:ascii="Arial" w:hAnsi="Arial"/>
          <w:sz w:val="24"/>
          <w:szCs w:val="24"/>
        </w:rPr>
      </w:pPr>
    </w:p>
    <w:p w14:paraId="0C5AB59C" w14:textId="77777777" w:rsidR="00467BA6" w:rsidRPr="00467BA6" w:rsidRDefault="00467BA6" w:rsidP="00F573C7">
      <w:pPr>
        <w:spacing w:after="160" w:line="480" w:lineRule="auto"/>
        <w:contextualSpacing/>
        <w:rPr>
          <w:rFonts w:ascii="Times New Roman" w:hAnsi="Times New Roman" w:cs="Times New Roman"/>
          <w:sz w:val="24"/>
          <w:szCs w:val="24"/>
          <w:lang w:eastAsia="en-US"/>
        </w:rPr>
        <w:sectPr w:rsidR="00467BA6" w:rsidRPr="00467BA6" w:rsidSect="00F573C7">
          <w:headerReference w:type="default" r:id="rId14"/>
          <w:pgSz w:w="12240" w:h="15840"/>
          <w:pgMar w:top="1440" w:right="1440" w:bottom="1440" w:left="1440" w:header="720" w:footer="720" w:gutter="0"/>
          <w:pgNumType w:start="1"/>
          <w:cols w:space="720"/>
          <w:docGrid w:linePitch="360"/>
        </w:sectPr>
      </w:pPr>
    </w:p>
    <w:p w14:paraId="215F5DA0" w14:textId="127C0276" w:rsidR="00913667" w:rsidRDefault="00111E20" w:rsidP="00A9041B">
      <w:pPr>
        <w:jc w:val="center"/>
        <w:rPr>
          <w:rFonts w:ascii="Arial" w:hAnsi="Arial"/>
          <w:b/>
          <w:bCs/>
          <w:sz w:val="24"/>
          <w:szCs w:val="24"/>
        </w:rPr>
      </w:pPr>
      <w:r w:rsidRPr="00111E20">
        <w:rPr>
          <w:rFonts w:ascii="Arial" w:hAnsi="Arial"/>
          <w:b/>
          <w:bCs/>
          <w:sz w:val="24"/>
          <w:szCs w:val="24"/>
        </w:rPr>
        <w:lastRenderedPageBreak/>
        <w:t>Annex 1</w:t>
      </w:r>
    </w:p>
    <w:p w14:paraId="4A9B3A79" w14:textId="68648033" w:rsidR="004976BF" w:rsidRPr="00595844" w:rsidRDefault="00A9041B" w:rsidP="00111E20">
      <w:pPr>
        <w:jc w:val="center"/>
        <w:rPr>
          <w:rStyle w:val="cf01"/>
          <w:rFonts w:ascii="Arial" w:hAnsi="Arial" w:cs="Arial"/>
          <w:b/>
          <w:bCs/>
          <w:sz w:val="22"/>
          <w:szCs w:val="22"/>
        </w:rPr>
      </w:pPr>
      <w:r w:rsidRPr="00595844">
        <w:rPr>
          <w:rStyle w:val="cf01"/>
          <w:rFonts w:ascii="Arial" w:hAnsi="Arial" w:cs="Arial"/>
          <w:b/>
          <w:bCs/>
          <w:sz w:val="22"/>
          <w:szCs w:val="22"/>
        </w:rPr>
        <w:t>M</w:t>
      </w:r>
      <w:r w:rsidR="004976BF" w:rsidRPr="00595844">
        <w:rPr>
          <w:rStyle w:val="cf01"/>
          <w:rFonts w:ascii="Arial" w:hAnsi="Arial" w:cs="Arial"/>
          <w:b/>
          <w:bCs/>
          <w:sz w:val="22"/>
          <w:szCs w:val="22"/>
        </w:rPr>
        <w:t>apping of institutionally mandated EWS by agency across SADC countries</w:t>
      </w:r>
    </w:p>
    <w:p w14:paraId="01082C4E" w14:textId="77777777" w:rsidR="004976BF" w:rsidRDefault="004976BF" w:rsidP="00111E20">
      <w:pPr>
        <w:jc w:val="center"/>
        <w:rPr>
          <w:rStyle w:val="cf01"/>
          <w:rFonts w:ascii="Arial" w:hAnsi="Arial" w:cs="Arial"/>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4A5446" w:rsidRPr="006331C9" w14:paraId="458E37E0" w14:textId="77777777" w:rsidTr="004A5446">
        <w:tc>
          <w:tcPr>
            <w:tcW w:w="2254" w:type="dxa"/>
            <w:shd w:val="clear" w:color="auto" w:fill="D9E2F3" w:themeFill="accent1" w:themeFillTint="33"/>
            <w:vAlign w:val="center"/>
          </w:tcPr>
          <w:p w14:paraId="77135D22" w14:textId="77777777" w:rsidR="004A5446" w:rsidRPr="006331C9" w:rsidRDefault="004A5446" w:rsidP="004A5446">
            <w:pPr>
              <w:jc w:val="center"/>
              <w:rPr>
                <w:rStyle w:val="cf01"/>
                <w:rFonts w:ascii="Arial" w:hAnsi="Arial" w:cs="Arial"/>
                <w:b/>
                <w:bCs/>
                <w:sz w:val="22"/>
                <w:szCs w:val="22"/>
              </w:rPr>
            </w:pPr>
          </w:p>
          <w:p w14:paraId="782B564E" w14:textId="68181D57" w:rsidR="00C70C37" w:rsidRPr="006331C9" w:rsidRDefault="00C70C37" w:rsidP="004A5446">
            <w:pPr>
              <w:jc w:val="center"/>
              <w:rPr>
                <w:rStyle w:val="cf01"/>
                <w:rFonts w:ascii="Arial" w:hAnsi="Arial" w:cs="Arial"/>
                <w:b/>
                <w:bCs/>
                <w:sz w:val="22"/>
                <w:szCs w:val="22"/>
              </w:rPr>
            </w:pPr>
          </w:p>
        </w:tc>
        <w:tc>
          <w:tcPr>
            <w:tcW w:w="2254" w:type="dxa"/>
            <w:shd w:val="clear" w:color="auto" w:fill="D9E2F3" w:themeFill="accent1" w:themeFillTint="33"/>
            <w:vAlign w:val="center"/>
          </w:tcPr>
          <w:p w14:paraId="319AEE77" w14:textId="1194F9D3" w:rsidR="004A5446" w:rsidRPr="006331C9" w:rsidRDefault="00BD2F5F" w:rsidP="004A5446">
            <w:pPr>
              <w:jc w:val="center"/>
              <w:rPr>
                <w:rStyle w:val="cf01"/>
                <w:rFonts w:ascii="Arial" w:hAnsi="Arial" w:cs="Arial"/>
                <w:b/>
                <w:bCs/>
                <w:sz w:val="22"/>
                <w:szCs w:val="22"/>
              </w:rPr>
            </w:pPr>
            <w:r w:rsidRPr="006331C9">
              <w:rPr>
                <w:rStyle w:val="cf01"/>
                <w:rFonts w:ascii="Arial" w:hAnsi="Arial" w:cs="Arial"/>
                <w:b/>
                <w:bCs/>
                <w:sz w:val="22"/>
                <w:szCs w:val="22"/>
              </w:rPr>
              <w:t xml:space="preserve">National </w:t>
            </w:r>
            <w:r w:rsidR="004A5446" w:rsidRPr="006331C9">
              <w:rPr>
                <w:rStyle w:val="cf01"/>
                <w:rFonts w:ascii="Arial" w:hAnsi="Arial" w:cs="Arial"/>
                <w:b/>
                <w:bCs/>
                <w:sz w:val="22"/>
                <w:szCs w:val="22"/>
              </w:rPr>
              <w:t>Meteorological Service</w:t>
            </w:r>
          </w:p>
        </w:tc>
        <w:tc>
          <w:tcPr>
            <w:tcW w:w="2254" w:type="dxa"/>
            <w:shd w:val="clear" w:color="auto" w:fill="D9E2F3" w:themeFill="accent1" w:themeFillTint="33"/>
            <w:vAlign w:val="center"/>
          </w:tcPr>
          <w:p w14:paraId="1FBB1616" w14:textId="005FDC0C" w:rsidR="004A5446" w:rsidRPr="006331C9" w:rsidRDefault="00BD2F5F" w:rsidP="004A5446">
            <w:pPr>
              <w:jc w:val="center"/>
              <w:rPr>
                <w:rStyle w:val="cf01"/>
                <w:rFonts w:ascii="Arial" w:hAnsi="Arial" w:cs="Arial"/>
                <w:b/>
                <w:bCs/>
                <w:sz w:val="22"/>
                <w:szCs w:val="22"/>
              </w:rPr>
            </w:pPr>
            <w:r w:rsidRPr="006331C9">
              <w:rPr>
                <w:rStyle w:val="cf01"/>
                <w:rFonts w:ascii="Arial" w:hAnsi="Arial" w:cs="Arial"/>
                <w:b/>
                <w:bCs/>
                <w:sz w:val="22"/>
                <w:szCs w:val="22"/>
              </w:rPr>
              <w:t xml:space="preserve">National </w:t>
            </w:r>
            <w:r w:rsidR="004A5446" w:rsidRPr="006331C9">
              <w:rPr>
                <w:rStyle w:val="cf01"/>
                <w:rFonts w:ascii="Arial" w:hAnsi="Arial" w:cs="Arial"/>
                <w:b/>
                <w:bCs/>
                <w:sz w:val="22"/>
                <w:szCs w:val="22"/>
              </w:rPr>
              <w:t>Hydrological Service</w:t>
            </w:r>
          </w:p>
        </w:tc>
        <w:tc>
          <w:tcPr>
            <w:tcW w:w="2254" w:type="dxa"/>
            <w:shd w:val="clear" w:color="auto" w:fill="D9E2F3" w:themeFill="accent1" w:themeFillTint="33"/>
            <w:vAlign w:val="center"/>
          </w:tcPr>
          <w:p w14:paraId="674B0F13" w14:textId="030DA3B1" w:rsidR="004A5446" w:rsidRPr="006331C9" w:rsidRDefault="004A5446" w:rsidP="004A5446">
            <w:pPr>
              <w:jc w:val="center"/>
              <w:rPr>
                <w:rStyle w:val="cf01"/>
                <w:rFonts w:ascii="Arial" w:hAnsi="Arial" w:cs="Arial"/>
                <w:b/>
                <w:bCs/>
                <w:sz w:val="22"/>
                <w:szCs w:val="22"/>
              </w:rPr>
            </w:pPr>
            <w:r w:rsidRPr="006331C9">
              <w:rPr>
                <w:rStyle w:val="cf01"/>
                <w:rFonts w:ascii="Arial" w:hAnsi="Arial" w:cs="Arial"/>
                <w:b/>
                <w:bCs/>
                <w:sz w:val="22"/>
                <w:szCs w:val="22"/>
              </w:rPr>
              <w:t>DRM Service</w:t>
            </w:r>
          </w:p>
        </w:tc>
      </w:tr>
      <w:tr w:rsidR="004A5446" w:rsidRPr="006331C9" w14:paraId="69C2229D" w14:textId="77777777" w:rsidTr="004A5446">
        <w:tc>
          <w:tcPr>
            <w:tcW w:w="2254" w:type="dxa"/>
          </w:tcPr>
          <w:p w14:paraId="7C025C65" w14:textId="114ACD28" w:rsidR="004A5446" w:rsidRPr="006331C9" w:rsidRDefault="004A5446" w:rsidP="00111E20">
            <w:pPr>
              <w:jc w:val="center"/>
              <w:rPr>
                <w:rStyle w:val="cf01"/>
                <w:rFonts w:ascii="Arial" w:hAnsi="Arial" w:cs="Arial"/>
                <w:sz w:val="22"/>
                <w:szCs w:val="22"/>
              </w:rPr>
            </w:pPr>
            <w:r w:rsidRPr="006331C9">
              <w:rPr>
                <w:rStyle w:val="cf01"/>
                <w:rFonts w:ascii="Arial" w:hAnsi="Arial" w:cs="Arial"/>
                <w:sz w:val="22"/>
                <w:szCs w:val="22"/>
              </w:rPr>
              <w:t>Angola</w:t>
            </w:r>
          </w:p>
        </w:tc>
        <w:tc>
          <w:tcPr>
            <w:tcW w:w="2254" w:type="dxa"/>
          </w:tcPr>
          <w:p w14:paraId="019F8E99" w14:textId="665CB5E0" w:rsidR="004A5446" w:rsidRPr="006331C9" w:rsidRDefault="00BD2F5F" w:rsidP="00841D5E">
            <w:pPr>
              <w:pStyle w:val="p1"/>
              <w:rPr>
                <w:rStyle w:val="cf01"/>
                <w:rFonts w:ascii="Arial" w:hAnsi="Arial" w:cs="Arial"/>
                <w:sz w:val="22"/>
                <w:szCs w:val="22"/>
                <w:lang w:val="en-US"/>
              </w:rPr>
            </w:pPr>
            <w:r w:rsidRPr="006331C9">
              <w:rPr>
                <w:rFonts w:ascii="Arial" w:hAnsi="Arial" w:cs="Arial"/>
                <w:sz w:val="22"/>
                <w:szCs w:val="22"/>
                <w:lang w:val="en-US"/>
              </w:rPr>
              <w:t>National Institute for</w:t>
            </w:r>
            <w:r w:rsidR="00841D5E" w:rsidRPr="006331C9">
              <w:rPr>
                <w:rFonts w:ascii="Arial" w:hAnsi="Arial" w:cs="Arial"/>
                <w:sz w:val="22"/>
                <w:szCs w:val="22"/>
                <w:lang w:val="en-US"/>
              </w:rPr>
              <w:t xml:space="preserve"> </w:t>
            </w:r>
            <w:r w:rsidRPr="006331C9">
              <w:rPr>
                <w:rFonts w:ascii="Arial" w:hAnsi="Arial" w:cs="Arial"/>
                <w:sz w:val="22"/>
                <w:szCs w:val="22"/>
                <w:lang w:val="en-US"/>
              </w:rPr>
              <w:t>Meteorology and Geophysics</w:t>
            </w:r>
          </w:p>
        </w:tc>
        <w:tc>
          <w:tcPr>
            <w:tcW w:w="2254" w:type="dxa"/>
          </w:tcPr>
          <w:p w14:paraId="612E3974" w14:textId="3F5AF0CF" w:rsidR="004A5446" w:rsidRPr="006331C9" w:rsidRDefault="00BD2F5F" w:rsidP="00841D5E">
            <w:pPr>
              <w:pStyle w:val="p1"/>
              <w:rPr>
                <w:rStyle w:val="cf01"/>
                <w:rFonts w:ascii="Arial" w:hAnsi="Arial" w:cs="Arial"/>
                <w:sz w:val="22"/>
                <w:szCs w:val="22"/>
                <w:lang w:val="en-US"/>
              </w:rPr>
            </w:pPr>
            <w:r w:rsidRPr="006331C9">
              <w:rPr>
                <w:rFonts w:ascii="Arial" w:hAnsi="Arial" w:cs="Arial"/>
                <w:sz w:val="22"/>
                <w:szCs w:val="22"/>
                <w:lang w:val="en-US"/>
              </w:rPr>
              <w:t>National Institute for Water</w:t>
            </w:r>
            <w:r w:rsidR="00841D5E" w:rsidRPr="006331C9">
              <w:rPr>
                <w:rFonts w:ascii="Arial" w:hAnsi="Arial" w:cs="Arial"/>
                <w:sz w:val="22"/>
                <w:szCs w:val="22"/>
                <w:lang w:val="en-US"/>
              </w:rPr>
              <w:t xml:space="preserve"> </w:t>
            </w:r>
            <w:r w:rsidRPr="006331C9">
              <w:rPr>
                <w:rFonts w:ascii="Arial" w:hAnsi="Arial" w:cs="Arial"/>
                <w:sz w:val="22"/>
                <w:szCs w:val="22"/>
                <w:lang w:val="en-US"/>
              </w:rPr>
              <w:t>Resources</w:t>
            </w:r>
            <w:r w:rsidRPr="006331C9">
              <w:rPr>
                <w:rStyle w:val="apple-converted-space"/>
                <w:rFonts w:ascii="Arial" w:eastAsiaTheme="majorEastAsia" w:hAnsi="Arial" w:cs="Arial"/>
                <w:sz w:val="22"/>
                <w:szCs w:val="22"/>
                <w:lang w:val="en-US"/>
              </w:rPr>
              <w:t> </w:t>
            </w:r>
          </w:p>
        </w:tc>
        <w:tc>
          <w:tcPr>
            <w:tcW w:w="2254" w:type="dxa"/>
          </w:tcPr>
          <w:p w14:paraId="455F07FC" w14:textId="586482F9" w:rsidR="004A5446" w:rsidRPr="006331C9" w:rsidRDefault="00BD2F5F" w:rsidP="00BD2F5F">
            <w:pPr>
              <w:pStyle w:val="p1"/>
              <w:rPr>
                <w:rStyle w:val="cf01"/>
                <w:rFonts w:ascii="Arial" w:hAnsi="Arial" w:cs="Arial"/>
                <w:sz w:val="22"/>
                <w:szCs w:val="22"/>
              </w:rPr>
            </w:pPr>
            <w:r w:rsidRPr="006331C9">
              <w:rPr>
                <w:rFonts w:ascii="Arial" w:hAnsi="Arial" w:cs="Arial"/>
                <w:sz w:val="22"/>
                <w:szCs w:val="22"/>
              </w:rPr>
              <w:t>Angola DRM</w:t>
            </w:r>
          </w:p>
        </w:tc>
      </w:tr>
      <w:tr w:rsidR="004A5446" w:rsidRPr="006331C9" w14:paraId="2B4BECDD" w14:textId="77777777" w:rsidTr="004A5446">
        <w:tc>
          <w:tcPr>
            <w:tcW w:w="2254" w:type="dxa"/>
          </w:tcPr>
          <w:p w14:paraId="57B6D998" w14:textId="3DFD1BD9" w:rsidR="004A5446" w:rsidRPr="006331C9" w:rsidRDefault="004A5446" w:rsidP="00111E20">
            <w:pPr>
              <w:jc w:val="center"/>
              <w:rPr>
                <w:rStyle w:val="cf01"/>
                <w:rFonts w:ascii="Arial" w:hAnsi="Arial" w:cs="Arial"/>
                <w:sz w:val="22"/>
                <w:szCs w:val="22"/>
              </w:rPr>
            </w:pPr>
            <w:r w:rsidRPr="006331C9">
              <w:rPr>
                <w:rStyle w:val="cf01"/>
                <w:rFonts w:ascii="Arial" w:hAnsi="Arial" w:cs="Arial"/>
                <w:sz w:val="22"/>
                <w:szCs w:val="22"/>
              </w:rPr>
              <w:t>Botswana</w:t>
            </w:r>
          </w:p>
        </w:tc>
        <w:tc>
          <w:tcPr>
            <w:tcW w:w="2254" w:type="dxa"/>
          </w:tcPr>
          <w:p w14:paraId="1CC68007" w14:textId="605A825C" w:rsidR="004A5446" w:rsidRPr="006331C9" w:rsidRDefault="00BD2F5F" w:rsidP="00841D5E">
            <w:pPr>
              <w:pStyle w:val="p1"/>
              <w:rPr>
                <w:rStyle w:val="cf01"/>
                <w:rFonts w:ascii="Arial" w:hAnsi="Arial" w:cs="Arial"/>
                <w:sz w:val="22"/>
                <w:szCs w:val="22"/>
              </w:rPr>
            </w:pPr>
            <w:r w:rsidRPr="006331C9">
              <w:rPr>
                <w:rFonts w:ascii="Arial" w:hAnsi="Arial" w:cs="Arial"/>
                <w:sz w:val="22"/>
                <w:szCs w:val="22"/>
              </w:rPr>
              <w:t>Department of</w:t>
            </w:r>
            <w:r w:rsidR="00841D5E" w:rsidRPr="006331C9">
              <w:rPr>
                <w:rFonts w:ascii="Arial" w:hAnsi="Arial" w:cs="Arial"/>
                <w:sz w:val="22"/>
                <w:szCs w:val="22"/>
              </w:rPr>
              <w:t xml:space="preserve"> </w:t>
            </w:r>
            <w:r w:rsidRPr="006331C9">
              <w:rPr>
                <w:rFonts w:ascii="Arial" w:hAnsi="Arial" w:cs="Arial"/>
                <w:sz w:val="22"/>
                <w:szCs w:val="22"/>
              </w:rPr>
              <w:t>Meteorological Services</w:t>
            </w:r>
          </w:p>
        </w:tc>
        <w:tc>
          <w:tcPr>
            <w:tcW w:w="2254" w:type="dxa"/>
          </w:tcPr>
          <w:p w14:paraId="062A3DED" w14:textId="1DC3F2DD" w:rsidR="004A5446" w:rsidRPr="006331C9" w:rsidRDefault="00BD2F5F" w:rsidP="00841D5E">
            <w:pPr>
              <w:pStyle w:val="p1"/>
              <w:rPr>
                <w:rStyle w:val="cf01"/>
                <w:rFonts w:ascii="Arial" w:hAnsi="Arial" w:cs="Arial"/>
                <w:sz w:val="22"/>
                <w:szCs w:val="22"/>
                <w:lang w:val="en-US"/>
              </w:rPr>
            </w:pPr>
            <w:r w:rsidRPr="006331C9">
              <w:rPr>
                <w:rFonts w:ascii="Arial" w:hAnsi="Arial" w:cs="Arial"/>
                <w:sz w:val="22"/>
                <w:szCs w:val="22"/>
                <w:lang w:val="en-US"/>
              </w:rPr>
              <w:t>Hydrology/Surface Water</w:t>
            </w:r>
            <w:r w:rsidR="00841D5E" w:rsidRPr="006331C9">
              <w:rPr>
                <w:rFonts w:ascii="Arial" w:hAnsi="Arial" w:cs="Arial"/>
                <w:sz w:val="22"/>
                <w:szCs w:val="22"/>
                <w:lang w:val="en-US"/>
              </w:rPr>
              <w:t xml:space="preserve"> </w:t>
            </w:r>
            <w:r w:rsidRPr="006331C9">
              <w:rPr>
                <w:rFonts w:ascii="Arial" w:hAnsi="Arial" w:cs="Arial"/>
                <w:sz w:val="22"/>
                <w:szCs w:val="22"/>
                <w:lang w:val="en-US"/>
              </w:rPr>
              <w:t>Division, Department of</w:t>
            </w:r>
            <w:r w:rsidR="00841D5E" w:rsidRPr="006331C9">
              <w:rPr>
                <w:rFonts w:ascii="Arial" w:hAnsi="Arial" w:cs="Arial"/>
                <w:sz w:val="22"/>
                <w:szCs w:val="22"/>
                <w:lang w:val="en-US"/>
              </w:rPr>
              <w:t xml:space="preserve"> </w:t>
            </w:r>
            <w:r w:rsidRPr="006331C9">
              <w:rPr>
                <w:rFonts w:ascii="Arial" w:hAnsi="Arial" w:cs="Arial"/>
                <w:sz w:val="22"/>
                <w:szCs w:val="22"/>
                <w:lang w:val="en-US"/>
              </w:rPr>
              <w:t>Water Affair</w:t>
            </w:r>
          </w:p>
        </w:tc>
        <w:tc>
          <w:tcPr>
            <w:tcW w:w="2254" w:type="dxa"/>
          </w:tcPr>
          <w:p w14:paraId="1D96551D" w14:textId="6F529CEE" w:rsidR="004A5446" w:rsidRPr="006331C9" w:rsidRDefault="00BD2F5F" w:rsidP="00841D5E">
            <w:pPr>
              <w:pStyle w:val="p1"/>
              <w:rPr>
                <w:rStyle w:val="cf01"/>
                <w:rFonts w:ascii="Arial" w:hAnsi="Arial" w:cs="Arial"/>
                <w:sz w:val="22"/>
                <w:szCs w:val="22"/>
              </w:rPr>
            </w:pPr>
            <w:r w:rsidRPr="006331C9">
              <w:rPr>
                <w:rFonts w:ascii="Arial" w:hAnsi="Arial" w:cs="Arial"/>
                <w:sz w:val="22"/>
                <w:szCs w:val="22"/>
              </w:rPr>
              <w:t>National Disaster</w:t>
            </w:r>
            <w:r w:rsidR="00841D5E" w:rsidRPr="006331C9">
              <w:rPr>
                <w:rFonts w:ascii="Arial" w:hAnsi="Arial" w:cs="Arial"/>
                <w:sz w:val="22"/>
                <w:szCs w:val="22"/>
              </w:rPr>
              <w:t xml:space="preserve"> </w:t>
            </w:r>
            <w:r w:rsidRPr="006331C9">
              <w:rPr>
                <w:rFonts w:ascii="Arial" w:hAnsi="Arial" w:cs="Arial"/>
                <w:sz w:val="22"/>
                <w:szCs w:val="22"/>
              </w:rPr>
              <w:t>Management Office</w:t>
            </w:r>
          </w:p>
        </w:tc>
      </w:tr>
      <w:tr w:rsidR="004A5446" w:rsidRPr="00C33E61" w14:paraId="7EF20F0A" w14:textId="77777777" w:rsidTr="004A5446">
        <w:tc>
          <w:tcPr>
            <w:tcW w:w="2254" w:type="dxa"/>
          </w:tcPr>
          <w:p w14:paraId="1ACA9E06" w14:textId="29D2A5A4" w:rsidR="004A5446" w:rsidRPr="006331C9" w:rsidRDefault="004A5446" w:rsidP="00111E20">
            <w:pPr>
              <w:jc w:val="center"/>
              <w:rPr>
                <w:rStyle w:val="cf01"/>
                <w:rFonts w:ascii="Arial" w:hAnsi="Arial" w:cs="Arial"/>
                <w:sz w:val="22"/>
                <w:szCs w:val="22"/>
              </w:rPr>
            </w:pPr>
            <w:r w:rsidRPr="006331C9">
              <w:rPr>
                <w:rStyle w:val="cf01"/>
                <w:rFonts w:ascii="Arial" w:hAnsi="Arial" w:cs="Arial"/>
                <w:sz w:val="22"/>
                <w:szCs w:val="22"/>
              </w:rPr>
              <w:t>Comoros</w:t>
            </w:r>
          </w:p>
        </w:tc>
        <w:tc>
          <w:tcPr>
            <w:tcW w:w="2254" w:type="dxa"/>
          </w:tcPr>
          <w:p w14:paraId="6A1D0772" w14:textId="2C331562" w:rsidR="004A5446" w:rsidRPr="00FB75AB" w:rsidRDefault="00BD2F5F" w:rsidP="00841D5E">
            <w:pPr>
              <w:pStyle w:val="p1"/>
              <w:rPr>
                <w:rStyle w:val="cf01"/>
                <w:rFonts w:ascii="Arial" w:hAnsi="Arial" w:cs="Arial"/>
                <w:sz w:val="22"/>
                <w:szCs w:val="22"/>
                <w:lang w:val="fr-FR"/>
              </w:rPr>
            </w:pPr>
            <w:r w:rsidRPr="00FB75AB">
              <w:rPr>
                <w:rFonts w:ascii="Arial" w:hAnsi="Arial" w:cs="Arial"/>
                <w:sz w:val="22"/>
                <w:szCs w:val="22"/>
                <w:lang w:val="fr-FR"/>
              </w:rPr>
              <w:t>Direction de la Météorologie</w:t>
            </w:r>
            <w:r w:rsidR="00841D5E" w:rsidRPr="00FB75AB">
              <w:rPr>
                <w:rFonts w:ascii="Arial" w:hAnsi="Arial" w:cs="Arial"/>
                <w:sz w:val="22"/>
                <w:szCs w:val="22"/>
                <w:lang w:val="fr-FR"/>
              </w:rPr>
              <w:t xml:space="preserve"> </w:t>
            </w:r>
            <w:r w:rsidRPr="00FB75AB">
              <w:rPr>
                <w:rFonts w:ascii="Arial" w:hAnsi="Arial" w:cs="Arial"/>
                <w:sz w:val="22"/>
                <w:szCs w:val="22"/>
                <w:lang w:val="fr-FR"/>
              </w:rPr>
              <w:t>(</w:t>
            </w:r>
            <w:r w:rsidR="00841D5E" w:rsidRPr="00FB75AB">
              <w:rPr>
                <w:rFonts w:ascii="Arial" w:hAnsi="Arial" w:cs="Arial"/>
                <w:sz w:val="22"/>
                <w:szCs w:val="22"/>
                <w:lang w:val="fr-FR"/>
              </w:rPr>
              <w:t>as part of</w:t>
            </w:r>
            <w:r w:rsidRPr="00FB75AB">
              <w:rPr>
                <w:rFonts w:ascii="Arial" w:hAnsi="Arial" w:cs="Arial"/>
                <w:sz w:val="22"/>
                <w:szCs w:val="22"/>
                <w:lang w:val="fr-FR"/>
              </w:rPr>
              <w:t xml:space="preserve"> Agence</w:t>
            </w:r>
            <w:r w:rsidR="00841D5E" w:rsidRPr="00FB75AB">
              <w:rPr>
                <w:rFonts w:ascii="Arial" w:hAnsi="Arial" w:cs="Arial"/>
                <w:sz w:val="22"/>
                <w:szCs w:val="22"/>
                <w:lang w:val="fr-FR"/>
              </w:rPr>
              <w:t xml:space="preserve"> </w:t>
            </w:r>
            <w:r w:rsidRPr="00FB75AB">
              <w:rPr>
                <w:rFonts w:ascii="Arial" w:hAnsi="Arial" w:cs="Arial"/>
                <w:sz w:val="22"/>
                <w:szCs w:val="22"/>
                <w:lang w:val="fr-FR"/>
              </w:rPr>
              <w:t>Nationale de l’Aviation Civile</w:t>
            </w:r>
            <w:r w:rsidR="00841D5E" w:rsidRPr="00FB75AB">
              <w:rPr>
                <w:rFonts w:ascii="Arial" w:hAnsi="Arial" w:cs="Arial"/>
                <w:sz w:val="22"/>
                <w:szCs w:val="22"/>
                <w:lang w:val="fr-FR"/>
              </w:rPr>
              <w:t xml:space="preserve"> </w:t>
            </w:r>
            <w:r w:rsidRPr="00FB75AB">
              <w:rPr>
                <w:rFonts w:ascii="Arial" w:hAnsi="Arial" w:cs="Arial"/>
                <w:sz w:val="22"/>
                <w:szCs w:val="22"/>
                <w:lang w:val="fr-FR"/>
              </w:rPr>
              <w:t>et de la Météorologie de</w:t>
            </w:r>
            <w:r w:rsidR="00841D5E" w:rsidRPr="00FB75AB">
              <w:rPr>
                <w:rFonts w:ascii="Arial" w:hAnsi="Arial" w:cs="Arial"/>
                <w:sz w:val="22"/>
                <w:szCs w:val="22"/>
                <w:lang w:val="fr-FR"/>
              </w:rPr>
              <w:t xml:space="preserve"> </w:t>
            </w:r>
            <w:r w:rsidRPr="00FB75AB">
              <w:rPr>
                <w:rFonts w:ascii="Arial" w:hAnsi="Arial" w:cs="Arial"/>
                <w:sz w:val="22"/>
                <w:szCs w:val="22"/>
                <w:lang w:val="fr-FR"/>
              </w:rPr>
              <w:t>l’Union des Comores</w:t>
            </w:r>
            <w:r w:rsidR="00841D5E" w:rsidRPr="00FB75AB">
              <w:rPr>
                <w:rFonts w:ascii="Arial" w:hAnsi="Arial" w:cs="Arial"/>
                <w:sz w:val="22"/>
                <w:szCs w:val="22"/>
                <w:lang w:val="fr-FR"/>
              </w:rPr>
              <w:t>)</w:t>
            </w:r>
          </w:p>
        </w:tc>
        <w:tc>
          <w:tcPr>
            <w:tcW w:w="2254" w:type="dxa"/>
          </w:tcPr>
          <w:p w14:paraId="76B39440" w14:textId="69691872" w:rsidR="004A5446" w:rsidRPr="006331C9" w:rsidRDefault="00BD2F5F" w:rsidP="00841D5E">
            <w:pPr>
              <w:pStyle w:val="p1"/>
              <w:rPr>
                <w:rStyle w:val="cf01"/>
                <w:rFonts w:ascii="Arial" w:hAnsi="Arial" w:cs="Arial"/>
                <w:sz w:val="22"/>
                <w:szCs w:val="22"/>
                <w:lang w:val="en-US"/>
              </w:rPr>
            </w:pPr>
            <w:r w:rsidRPr="006331C9">
              <w:rPr>
                <w:rFonts w:ascii="Arial" w:hAnsi="Arial" w:cs="Arial"/>
                <w:sz w:val="22"/>
                <w:szCs w:val="22"/>
                <w:lang w:val="en-US"/>
              </w:rPr>
              <w:t>Limited activity or non-existent</w:t>
            </w:r>
          </w:p>
        </w:tc>
        <w:tc>
          <w:tcPr>
            <w:tcW w:w="2254" w:type="dxa"/>
          </w:tcPr>
          <w:p w14:paraId="624B5468" w14:textId="24582FA2" w:rsidR="004A5446" w:rsidRPr="006331C9" w:rsidRDefault="00BD2F5F" w:rsidP="00841D5E">
            <w:pPr>
              <w:pStyle w:val="p1"/>
              <w:rPr>
                <w:rStyle w:val="cf01"/>
                <w:rFonts w:ascii="Arial" w:hAnsi="Arial" w:cs="Arial"/>
                <w:sz w:val="22"/>
                <w:szCs w:val="22"/>
              </w:rPr>
            </w:pPr>
            <w:r w:rsidRPr="00FB75AB">
              <w:rPr>
                <w:rFonts w:ascii="Arial" w:hAnsi="Arial" w:cs="Arial"/>
                <w:sz w:val="22"/>
                <w:szCs w:val="22"/>
                <w:lang w:val="fr-FR"/>
              </w:rPr>
              <w:t xml:space="preserve">Direction </w:t>
            </w:r>
            <w:proofErr w:type="spellStart"/>
            <w:r w:rsidRPr="00FB75AB">
              <w:rPr>
                <w:rFonts w:ascii="Arial" w:hAnsi="Arial" w:cs="Arial"/>
                <w:sz w:val="22"/>
                <w:szCs w:val="22"/>
                <w:lang w:val="fr-FR"/>
              </w:rPr>
              <w:t>Generale</w:t>
            </w:r>
            <w:proofErr w:type="spellEnd"/>
            <w:r w:rsidRPr="00FB75AB">
              <w:rPr>
                <w:rFonts w:ascii="Arial" w:hAnsi="Arial" w:cs="Arial"/>
                <w:sz w:val="22"/>
                <w:szCs w:val="22"/>
                <w:lang w:val="fr-FR"/>
              </w:rPr>
              <w:t xml:space="preserve"> de</w:t>
            </w:r>
            <w:r w:rsidR="00841D5E" w:rsidRPr="00FB75AB">
              <w:rPr>
                <w:rFonts w:ascii="Arial" w:hAnsi="Arial" w:cs="Arial"/>
                <w:sz w:val="22"/>
                <w:szCs w:val="22"/>
                <w:lang w:val="fr-FR"/>
              </w:rPr>
              <w:t xml:space="preserve"> </w:t>
            </w:r>
            <w:r w:rsidRPr="00FB75AB">
              <w:rPr>
                <w:rFonts w:ascii="Arial" w:hAnsi="Arial" w:cs="Arial"/>
                <w:sz w:val="22"/>
                <w:szCs w:val="22"/>
                <w:lang w:val="fr-FR"/>
              </w:rPr>
              <w:t>la Protection Civile,</w:t>
            </w:r>
            <w:r w:rsidR="00841D5E" w:rsidRPr="00FB75AB">
              <w:rPr>
                <w:rFonts w:ascii="Arial" w:hAnsi="Arial" w:cs="Arial"/>
                <w:sz w:val="22"/>
                <w:szCs w:val="22"/>
                <w:lang w:val="fr-FR"/>
              </w:rPr>
              <w:t xml:space="preserve"> </w:t>
            </w:r>
            <w:proofErr w:type="spellStart"/>
            <w:r w:rsidRPr="00FB75AB">
              <w:rPr>
                <w:rFonts w:ascii="Arial" w:hAnsi="Arial" w:cs="Arial"/>
                <w:sz w:val="22"/>
                <w:szCs w:val="22"/>
                <w:lang w:val="fr-FR"/>
              </w:rPr>
              <w:t>represented</w:t>
            </w:r>
            <w:proofErr w:type="spellEnd"/>
            <w:r w:rsidRPr="00FB75AB">
              <w:rPr>
                <w:rFonts w:ascii="Arial" w:hAnsi="Arial" w:cs="Arial"/>
                <w:sz w:val="22"/>
                <w:szCs w:val="22"/>
                <w:lang w:val="fr-FR"/>
              </w:rPr>
              <w:t xml:space="preserve"> by Centre</w:t>
            </w:r>
            <w:r w:rsidR="00841D5E" w:rsidRPr="00FB75AB">
              <w:rPr>
                <w:rFonts w:ascii="Arial" w:hAnsi="Arial" w:cs="Arial"/>
                <w:sz w:val="22"/>
                <w:szCs w:val="22"/>
                <w:lang w:val="fr-FR"/>
              </w:rPr>
              <w:t xml:space="preserve"> </w:t>
            </w:r>
            <w:r w:rsidRPr="006331C9">
              <w:rPr>
                <w:rFonts w:ascii="Arial" w:hAnsi="Arial" w:cs="Arial"/>
                <w:sz w:val="22"/>
                <w:szCs w:val="22"/>
              </w:rPr>
              <w:t>National de Documentation</w:t>
            </w:r>
            <w:r w:rsidR="00841D5E" w:rsidRPr="006331C9">
              <w:rPr>
                <w:rFonts w:ascii="Arial" w:hAnsi="Arial" w:cs="Arial"/>
                <w:sz w:val="22"/>
                <w:szCs w:val="22"/>
              </w:rPr>
              <w:t xml:space="preserve"> </w:t>
            </w:r>
            <w:r w:rsidRPr="006331C9">
              <w:rPr>
                <w:rFonts w:ascii="Arial" w:hAnsi="Arial" w:cs="Arial"/>
                <w:sz w:val="22"/>
                <w:szCs w:val="22"/>
              </w:rPr>
              <w:t>et de Recherche</w:t>
            </w:r>
            <w:r w:rsidR="00841D5E" w:rsidRPr="006331C9">
              <w:rPr>
                <w:rFonts w:ascii="Arial" w:hAnsi="Arial" w:cs="Arial"/>
                <w:sz w:val="22"/>
                <w:szCs w:val="22"/>
              </w:rPr>
              <w:t xml:space="preserve"> </w:t>
            </w:r>
            <w:r w:rsidRPr="006331C9">
              <w:rPr>
                <w:rFonts w:ascii="Arial" w:hAnsi="Arial" w:cs="Arial"/>
                <w:sz w:val="22"/>
                <w:szCs w:val="22"/>
              </w:rPr>
              <w:t>Scientifique</w:t>
            </w:r>
          </w:p>
        </w:tc>
      </w:tr>
      <w:tr w:rsidR="004A5446" w:rsidRPr="00C33E61" w14:paraId="0988EAF7" w14:textId="77777777" w:rsidTr="004A5446">
        <w:tc>
          <w:tcPr>
            <w:tcW w:w="2254" w:type="dxa"/>
          </w:tcPr>
          <w:p w14:paraId="2737FD1A" w14:textId="55A88E8B" w:rsidR="004A5446" w:rsidRPr="006331C9" w:rsidRDefault="004A5446" w:rsidP="00111E20">
            <w:pPr>
              <w:jc w:val="center"/>
              <w:rPr>
                <w:rStyle w:val="cf01"/>
                <w:rFonts w:ascii="Arial" w:hAnsi="Arial" w:cs="Arial"/>
                <w:sz w:val="22"/>
                <w:szCs w:val="22"/>
              </w:rPr>
            </w:pPr>
            <w:r w:rsidRPr="006331C9">
              <w:rPr>
                <w:rStyle w:val="cf01"/>
                <w:rFonts w:ascii="Arial" w:hAnsi="Arial" w:cs="Arial"/>
                <w:sz w:val="22"/>
                <w:szCs w:val="22"/>
              </w:rPr>
              <w:t>DRC</w:t>
            </w:r>
          </w:p>
        </w:tc>
        <w:tc>
          <w:tcPr>
            <w:tcW w:w="2254" w:type="dxa"/>
          </w:tcPr>
          <w:p w14:paraId="29F59BB3" w14:textId="12ACD2AE" w:rsidR="004A5446" w:rsidRPr="006331C9" w:rsidRDefault="00BD2F5F" w:rsidP="00841D5E">
            <w:pPr>
              <w:pStyle w:val="p1"/>
              <w:rPr>
                <w:rStyle w:val="cf01"/>
                <w:rFonts w:ascii="Arial" w:hAnsi="Arial" w:cs="Arial"/>
                <w:sz w:val="22"/>
                <w:szCs w:val="22"/>
              </w:rPr>
            </w:pPr>
            <w:r w:rsidRPr="006331C9">
              <w:rPr>
                <w:rFonts w:ascii="Arial" w:hAnsi="Arial" w:cs="Arial"/>
                <w:sz w:val="22"/>
                <w:szCs w:val="22"/>
              </w:rPr>
              <w:t>Agence Nationale de la Météorologie et de Télédétection</w:t>
            </w:r>
            <w:r w:rsidR="00841D5E" w:rsidRPr="006331C9">
              <w:rPr>
                <w:rFonts w:ascii="Arial" w:hAnsi="Arial" w:cs="Arial"/>
                <w:sz w:val="22"/>
                <w:szCs w:val="22"/>
              </w:rPr>
              <w:t xml:space="preserve"> </w:t>
            </w:r>
            <w:r w:rsidRPr="006331C9">
              <w:rPr>
                <w:rFonts w:ascii="Arial" w:hAnsi="Arial" w:cs="Arial"/>
                <w:sz w:val="22"/>
                <w:szCs w:val="22"/>
              </w:rPr>
              <w:t>par satellite</w:t>
            </w:r>
          </w:p>
        </w:tc>
        <w:tc>
          <w:tcPr>
            <w:tcW w:w="2254" w:type="dxa"/>
          </w:tcPr>
          <w:p w14:paraId="4E62DFEB" w14:textId="7BB966E1" w:rsidR="004A5446" w:rsidRPr="006331C9" w:rsidRDefault="00BD2F5F" w:rsidP="00841D5E">
            <w:pPr>
              <w:pStyle w:val="p1"/>
              <w:rPr>
                <w:rStyle w:val="cf01"/>
                <w:rFonts w:ascii="Arial" w:hAnsi="Arial" w:cs="Arial"/>
                <w:sz w:val="22"/>
                <w:szCs w:val="22"/>
              </w:rPr>
            </w:pPr>
            <w:r w:rsidRPr="006331C9">
              <w:rPr>
                <w:rFonts w:ascii="Arial" w:hAnsi="Arial" w:cs="Arial"/>
                <w:sz w:val="22"/>
                <w:szCs w:val="22"/>
              </w:rPr>
              <w:t>Agence Nationale de la Météorologie et de Télédétection</w:t>
            </w:r>
            <w:r w:rsidR="00841D5E" w:rsidRPr="006331C9">
              <w:rPr>
                <w:rFonts w:ascii="Arial" w:hAnsi="Arial" w:cs="Arial"/>
                <w:sz w:val="22"/>
                <w:szCs w:val="22"/>
              </w:rPr>
              <w:t xml:space="preserve"> </w:t>
            </w:r>
            <w:r w:rsidRPr="006331C9">
              <w:rPr>
                <w:rFonts w:ascii="Arial" w:hAnsi="Arial" w:cs="Arial"/>
                <w:sz w:val="22"/>
                <w:szCs w:val="22"/>
              </w:rPr>
              <w:t>par satellite</w:t>
            </w:r>
          </w:p>
        </w:tc>
        <w:tc>
          <w:tcPr>
            <w:tcW w:w="2254" w:type="dxa"/>
          </w:tcPr>
          <w:p w14:paraId="22755C9D" w14:textId="1EA87A7D" w:rsidR="00BD2F5F" w:rsidRPr="00FB75AB" w:rsidRDefault="00BD2F5F" w:rsidP="00BD2F5F">
            <w:pPr>
              <w:pStyle w:val="p1"/>
              <w:rPr>
                <w:rFonts w:ascii="Arial" w:hAnsi="Arial" w:cs="Arial"/>
                <w:sz w:val="22"/>
                <w:szCs w:val="22"/>
                <w:lang w:val="fr-FR"/>
              </w:rPr>
            </w:pPr>
            <w:r w:rsidRPr="00FB75AB">
              <w:rPr>
                <w:rFonts w:ascii="Arial" w:hAnsi="Arial" w:cs="Arial"/>
                <w:sz w:val="22"/>
                <w:szCs w:val="22"/>
                <w:lang w:val="fr-FR"/>
              </w:rPr>
              <w:t>Direction Nationale de la</w:t>
            </w:r>
            <w:r w:rsidR="00841D5E" w:rsidRPr="00FB75AB">
              <w:rPr>
                <w:rFonts w:ascii="Arial" w:hAnsi="Arial" w:cs="Arial"/>
                <w:sz w:val="22"/>
                <w:szCs w:val="22"/>
                <w:lang w:val="fr-FR"/>
              </w:rPr>
              <w:t xml:space="preserve"> </w:t>
            </w:r>
            <w:r w:rsidRPr="00FB75AB">
              <w:rPr>
                <w:rFonts w:ascii="Arial" w:hAnsi="Arial" w:cs="Arial"/>
                <w:sz w:val="22"/>
                <w:szCs w:val="22"/>
                <w:lang w:val="fr-FR"/>
              </w:rPr>
              <w:t>Protection Civile</w:t>
            </w:r>
          </w:p>
          <w:p w14:paraId="4235158F" w14:textId="77777777" w:rsidR="004A5446" w:rsidRPr="00FB75AB" w:rsidRDefault="004A5446" w:rsidP="00111E20">
            <w:pPr>
              <w:jc w:val="center"/>
              <w:rPr>
                <w:rStyle w:val="cf01"/>
                <w:rFonts w:ascii="Arial" w:hAnsi="Arial" w:cs="Arial"/>
                <w:sz w:val="22"/>
                <w:szCs w:val="22"/>
                <w:lang w:val="fr-FR"/>
              </w:rPr>
            </w:pPr>
          </w:p>
        </w:tc>
      </w:tr>
      <w:tr w:rsidR="004A5446" w:rsidRPr="006331C9" w14:paraId="72F1644C" w14:textId="77777777" w:rsidTr="004A5446">
        <w:tc>
          <w:tcPr>
            <w:tcW w:w="2254" w:type="dxa"/>
          </w:tcPr>
          <w:p w14:paraId="64AABB4D" w14:textId="410EB8BD" w:rsidR="004A5446" w:rsidRPr="006331C9" w:rsidRDefault="004A5446" w:rsidP="00111E20">
            <w:pPr>
              <w:jc w:val="center"/>
              <w:rPr>
                <w:rStyle w:val="cf01"/>
                <w:rFonts w:ascii="Arial" w:hAnsi="Arial" w:cs="Arial"/>
                <w:sz w:val="22"/>
                <w:szCs w:val="22"/>
              </w:rPr>
            </w:pPr>
            <w:r w:rsidRPr="006331C9">
              <w:rPr>
                <w:rStyle w:val="cf01"/>
                <w:rFonts w:ascii="Arial" w:hAnsi="Arial" w:cs="Arial"/>
                <w:sz w:val="22"/>
                <w:szCs w:val="22"/>
              </w:rPr>
              <w:t>Eswatini</w:t>
            </w:r>
          </w:p>
        </w:tc>
        <w:tc>
          <w:tcPr>
            <w:tcW w:w="2254" w:type="dxa"/>
          </w:tcPr>
          <w:p w14:paraId="1749D390" w14:textId="1EF92015" w:rsidR="00BD2F5F" w:rsidRPr="006331C9" w:rsidRDefault="00BD2F5F" w:rsidP="00BD2F5F">
            <w:pPr>
              <w:pStyle w:val="p1"/>
              <w:rPr>
                <w:rFonts w:ascii="Arial" w:hAnsi="Arial" w:cs="Arial"/>
                <w:sz w:val="22"/>
                <w:szCs w:val="22"/>
              </w:rPr>
            </w:pPr>
            <w:r w:rsidRPr="006331C9">
              <w:rPr>
                <w:rFonts w:ascii="Arial" w:hAnsi="Arial" w:cs="Arial"/>
                <w:sz w:val="22"/>
                <w:szCs w:val="22"/>
              </w:rPr>
              <w:t>Eswatini Meteorological</w:t>
            </w:r>
            <w:r w:rsidR="00841D5E" w:rsidRPr="006331C9">
              <w:rPr>
                <w:rFonts w:ascii="Arial" w:hAnsi="Arial" w:cs="Arial"/>
                <w:sz w:val="22"/>
                <w:szCs w:val="22"/>
              </w:rPr>
              <w:t xml:space="preserve"> </w:t>
            </w:r>
            <w:r w:rsidRPr="006331C9">
              <w:rPr>
                <w:rFonts w:ascii="Arial" w:hAnsi="Arial" w:cs="Arial"/>
                <w:sz w:val="22"/>
                <w:szCs w:val="22"/>
              </w:rPr>
              <w:t>Service</w:t>
            </w:r>
          </w:p>
          <w:p w14:paraId="04E0744F" w14:textId="77777777" w:rsidR="004A5446" w:rsidRPr="006331C9" w:rsidRDefault="004A5446" w:rsidP="00111E20">
            <w:pPr>
              <w:jc w:val="center"/>
              <w:rPr>
                <w:rStyle w:val="cf01"/>
                <w:rFonts w:ascii="Arial" w:hAnsi="Arial" w:cs="Arial"/>
                <w:sz w:val="22"/>
                <w:szCs w:val="22"/>
              </w:rPr>
            </w:pPr>
          </w:p>
        </w:tc>
        <w:tc>
          <w:tcPr>
            <w:tcW w:w="2254" w:type="dxa"/>
          </w:tcPr>
          <w:p w14:paraId="31DAAD6D" w14:textId="55460EFA" w:rsidR="004A5446" w:rsidRPr="006331C9" w:rsidRDefault="00BD2F5F" w:rsidP="00841D5E">
            <w:pPr>
              <w:pStyle w:val="p1"/>
              <w:rPr>
                <w:rStyle w:val="cf01"/>
                <w:rFonts w:ascii="Arial" w:hAnsi="Arial" w:cs="Arial"/>
                <w:sz w:val="22"/>
                <w:szCs w:val="22"/>
                <w:lang w:val="en-US"/>
              </w:rPr>
            </w:pPr>
            <w:r w:rsidRPr="006331C9">
              <w:rPr>
                <w:rFonts w:ascii="Arial" w:hAnsi="Arial" w:cs="Arial"/>
                <w:sz w:val="22"/>
                <w:szCs w:val="22"/>
                <w:lang w:val="en-US"/>
              </w:rPr>
              <w:t>Directorate Hydrology:</w:t>
            </w:r>
            <w:r w:rsidR="00841D5E" w:rsidRPr="006331C9">
              <w:rPr>
                <w:rFonts w:ascii="Arial" w:hAnsi="Arial" w:cs="Arial"/>
                <w:sz w:val="22"/>
                <w:szCs w:val="22"/>
                <w:lang w:val="en-US"/>
              </w:rPr>
              <w:t xml:space="preserve"> </w:t>
            </w:r>
            <w:r w:rsidRPr="006331C9">
              <w:rPr>
                <w:rFonts w:ascii="Arial" w:hAnsi="Arial" w:cs="Arial"/>
                <w:sz w:val="22"/>
                <w:szCs w:val="22"/>
                <w:lang w:val="en-US"/>
              </w:rPr>
              <w:t>Department of Water Affairs</w:t>
            </w:r>
          </w:p>
        </w:tc>
        <w:tc>
          <w:tcPr>
            <w:tcW w:w="2254" w:type="dxa"/>
          </w:tcPr>
          <w:p w14:paraId="6E0C42DA" w14:textId="0ABB7A0E" w:rsidR="00BD2F5F" w:rsidRPr="006331C9" w:rsidRDefault="00BD2F5F" w:rsidP="00BD2F5F">
            <w:pPr>
              <w:pStyle w:val="p1"/>
              <w:rPr>
                <w:rFonts w:ascii="Arial" w:hAnsi="Arial" w:cs="Arial"/>
                <w:sz w:val="22"/>
                <w:szCs w:val="22"/>
              </w:rPr>
            </w:pPr>
            <w:r w:rsidRPr="006331C9">
              <w:rPr>
                <w:rFonts w:ascii="Arial" w:hAnsi="Arial" w:cs="Arial"/>
                <w:sz w:val="22"/>
                <w:szCs w:val="22"/>
              </w:rPr>
              <w:t>National Disaster</w:t>
            </w:r>
            <w:r w:rsidR="00841D5E" w:rsidRPr="006331C9">
              <w:rPr>
                <w:rFonts w:ascii="Arial" w:hAnsi="Arial" w:cs="Arial"/>
                <w:sz w:val="22"/>
                <w:szCs w:val="22"/>
              </w:rPr>
              <w:t xml:space="preserve"> </w:t>
            </w:r>
            <w:r w:rsidRPr="006331C9">
              <w:rPr>
                <w:rFonts w:ascii="Arial" w:hAnsi="Arial" w:cs="Arial"/>
                <w:sz w:val="22"/>
                <w:szCs w:val="22"/>
              </w:rPr>
              <w:t>Management Authority</w:t>
            </w:r>
          </w:p>
          <w:p w14:paraId="2D3C0750" w14:textId="77777777" w:rsidR="004A5446" w:rsidRPr="006331C9" w:rsidRDefault="004A5446" w:rsidP="00111E20">
            <w:pPr>
              <w:jc w:val="center"/>
              <w:rPr>
                <w:rStyle w:val="cf01"/>
                <w:rFonts w:ascii="Arial" w:hAnsi="Arial" w:cs="Arial"/>
                <w:sz w:val="22"/>
                <w:szCs w:val="22"/>
              </w:rPr>
            </w:pPr>
          </w:p>
        </w:tc>
      </w:tr>
      <w:tr w:rsidR="004A5446" w:rsidRPr="006331C9" w14:paraId="501C3945" w14:textId="77777777" w:rsidTr="004A5446">
        <w:tc>
          <w:tcPr>
            <w:tcW w:w="2254" w:type="dxa"/>
          </w:tcPr>
          <w:p w14:paraId="31A1A874" w14:textId="7A4BCEA9" w:rsidR="004A5446" w:rsidRPr="006331C9" w:rsidRDefault="004A5446" w:rsidP="00111E20">
            <w:pPr>
              <w:jc w:val="center"/>
              <w:rPr>
                <w:rStyle w:val="cf01"/>
                <w:rFonts w:ascii="Arial" w:hAnsi="Arial" w:cs="Arial"/>
                <w:sz w:val="22"/>
                <w:szCs w:val="22"/>
              </w:rPr>
            </w:pPr>
            <w:r w:rsidRPr="006331C9">
              <w:rPr>
                <w:rStyle w:val="cf01"/>
                <w:rFonts w:ascii="Arial" w:hAnsi="Arial" w:cs="Arial"/>
                <w:sz w:val="22"/>
                <w:szCs w:val="22"/>
              </w:rPr>
              <w:t>Lesotho</w:t>
            </w:r>
          </w:p>
        </w:tc>
        <w:tc>
          <w:tcPr>
            <w:tcW w:w="2254" w:type="dxa"/>
          </w:tcPr>
          <w:p w14:paraId="21C832E6" w14:textId="7F712546" w:rsidR="004A5446" w:rsidRPr="006331C9" w:rsidRDefault="00BD2F5F" w:rsidP="00841D5E">
            <w:pPr>
              <w:pStyle w:val="p1"/>
              <w:rPr>
                <w:rStyle w:val="cf01"/>
                <w:rFonts w:ascii="Arial" w:hAnsi="Arial" w:cs="Arial"/>
                <w:sz w:val="22"/>
                <w:szCs w:val="22"/>
              </w:rPr>
            </w:pPr>
            <w:r w:rsidRPr="006331C9">
              <w:rPr>
                <w:rFonts w:ascii="Arial" w:hAnsi="Arial" w:cs="Arial"/>
                <w:sz w:val="22"/>
                <w:szCs w:val="22"/>
              </w:rPr>
              <w:t>Lesotho Meteorological</w:t>
            </w:r>
            <w:r w:rsidR="00841D5E" w:rsidRPr="006331C9">
              <w:rPr>
                <w:rFonts w:ascii="Arial" w:hAnsi="Arial" w:cs="Arial"/>
                <w:sz w:val="22"/>
                <w:szCs w:val="22"/>
              </w:rPr>
              <w:t xml:space="preserve"> </w:t>
            </w:r>
            <w:r w:rsidRPr="006331C9">
              <w:rPr>
                <w:rFonts w:ascii="Arial" w:hAnsi="Arial" w:cs="Arial"/>
                <w:sz w:val="22"/>
                <w:szCs w:val="22"/>
              </w:rPr>
              <w:t>Services</w:t>
            </w:r>
          </w:p>
        </w:tc>
        <w:tc>
          <w:tcPr>
            <w:tcW w:w="2254" w:type="dxa"/>
          </w:tcPr>
          <w:p w14:paraId="18556358" w14:textId="696FC1F8" w:rsidR="004A5446" w:rsidRPr="006331C9" w:rsidRDefault="00BD2F5F" w:rsidP="00841D5E">
            <w:pPr>
              <w:pStyle w:val="p1"/>
              <w:rPr>
                <w:rStyle w:val="cf01"/>
                <w:rFonts w:ascii="Arial" w:hAnsi="Arial" w:cs="Arial"/>
                <w:sz w:val="22"/>
                <w:szCs w:val="22"/>
              </w:rPr>
            </w:pPr>
            <w:r w:rsidRPr="006331C9">
              <w:rPr>
                <w:rFonts w:ascii="Arial" w:hAnsi="Arial" w:cs="Arial"/>
                <w:sz w:val="22"/>
                <w:szCs w:val="22"/>
              </w:rPr>
              <w:t>Department of Water Affairs</w:t>
            </w:r>
            <w:r w:rsidRPr="006331C9">
              <w:rPr>
                <w:rStyle w:val="apple-converted-space"/>
                <w:rFonts w:ascii="Arial" w:eastAsiaTheme="majorEastAsia" w:hAnsi="Arial" w:cs="Arial"/>
                <w:sz w:val="22"/>
                <w:szCs w:val="22"/>
              </w:rPr>
              <w:t> </w:t>
            </w:r>
          </w:p>
        </w:tc>
        <w:tc>
          <w:tcPr>
            <w:tcW w:w="2254" w:type="dxa"/>
          </w:tcPr>
          <w:p w14:paraId="1ED0ECE1" w14:textId="6C3FDF8B" w:rsidR="004A5446" w:rsidRPr="006331C9" w:rsidRDefault="00BD2F5F" w:rsidP="00841D5E">
            <w:pPr>
              <w:pStyle w:val="p1"/>
              <w:rPr>
                <w:rStyle w:val="cf01"/>
                <w:rFonts w:ascii="Arial" w:hAnsi="Arial" w:cs="Arial"/>
                <w:sz w:val="22"/>
                <w:szCs w:val="22"/>
              </w:rPr>
            </w:pPr>
            <w:r w:rsidRPr="006331C9">
              <w:rPr>
                <w:rFonts w:ascii="Arial" w:hAnsi="Arial" w:cs="Arial"/>
                <w:sz w:val="22"/>
                <w:szCs w:val="22"/>
              </w:rPr>
              <w:t>Disaster Management</w:t>
            </w:r>
            <w:r w:rsidR="00841D5E" w:rsidRPr="006331C9">
              <w:rPr>
                <w:rFonts w:ascii="Arial" w:hAnsi="Arial" w:cs="Arial"/>
                <w:sz w:val="22"/>
                <w:szCs w:val="22"/>
              </w:rPr>
              <w:t xml:space="preserve"> </w:t>
            </w:r>
            <w:r w:rsidRPr="006331C9">
              <w:rPr>
                <w:rFonts w:ascii="Arial" w:hAnsi="Arial" w:cs="Arial"/>
                <w:sz w:val="22"/>
                <w:szCs w:val="22"/>
              </w:rPr>
              <w:t>Agency</w:t>
            </w:r>
          </w:p>
        </w:tc>
      </w:tr>
      <w:tr w:rsidR="004A5446" w:rsidRPr="006331C9" w14:paraId="00511B28" w14:textId="77777777" w:rsidTr="00F43C0F">
        <w:tc>
          <w:tcPr>
            <w:tcW w:w="2254" w:type="dxa"/>
          </w:tcPr>
          <w:p w14:paraId="235AB42A" w14:textId="3604AD07"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Madagascar</w:t>
            </w:r>
          </w:p>
        </w:tc>
        <w:tc>
          <w:tcPr>
            <w:tcW w:w="2254" w:type="dxa"/>
          </w:tcPr>
          <w:p w14:paraId="69BE752A" w14:textId="32AFFAFF"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Direction General de la Météorologie</w:t>
            </w:r>
            <w:r w:rsidRPr="006331C9">
              <w:rPr>
                <w:rStyle w:val="apple-converted-space"/>
                <w:rFonts w:ascii="Arial" w:eastAsiaTheme="majorEastAsia" w:hAnsi="Arial" w:cs="Arial"/>
                <w:sz w:val="22"/>
                <w:szCs w:val="22"/>
              </w:rPr>
              <w:t> </w:t>
            </w:r>
          </w:p>
        </w:tc>
        <w:tc>
          <w:tcPr>
            <w:tcW w:w="2254" w:type="dxa"/>
          </w:tcPr>
          <w:p w14:paraId="4AA1B827" w14:textId="243CD930"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Direction General de la Météorologie</w:t>
            </w:r>
            <w:r w:rsidRPr="006331C9">
              <w:rPr>
                <w:rStyle w:val="apple-converted-space"/>
                <w:rFonts w:ascii="Arial" w:eastAsiaTheme="majorEastAsia" w:hAnsi="Arial" w:cs="Arial"/>
                <w:sz w:val="22"/>
                <w:szCs w:val="22"/>
              </w:rPr>
              <w:t> </w:t>
            </w:r>
          </w:p>
        </w:tc>
        <w:tc>
          <w:tcPr>
            <w:tcW w:w="2254" w:type="dxa"/>
          </w:tcPr>
          <w:p w14:paraId="39229F96" w14:textId="65E41ED7"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National Bureau for Disaster</w:t>
            </w:r>
            <w:r w:rsidR="00841D5E" w:rsidRPr="006331C9">
              <w:rPr>
                <w:rFonts w:ascii="Arial" w:hAnsi="Arial" w:cs="Arial"/>
                <w:sz w:val="22"/>
                <w:szCs w:val="22"/>
                <w:lang w:val="en-US"/>
              </w:rPr>
              <w:t xml:space="preserve"> </w:t>
            </w:r>
            <w:r w:rsidRPr="006331C9">
              <w:rPr>
                <w:rFonts w:ascii="Arial" w:hAnsi="Arial" w:cs="Arial"/>
                <w:sz w:val="22"/>
                <w:szCs w:val="22"/>
                <w:lang w:val="en-US"/>
              </w:rPr>
              <w:t>Risk Reduction</w:t>
            </w:r>
          </w:p>
        </w:tc>
      </w:tr>
      <w:tr w:rsidR="004A5446" w:rsidRPr="006331C9" w14:paraId="478899CD" w14:textId="77777777" w:rsidTr="00F43C0F">
        <w:tc>
          <w:tcPr>
            <w:tcW w:w="2254" w:type="dxa"/>
          </w:tcPr>
          <w:p w14:paraId="428B82F5" w14:textId="1B8F1895"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Malawi</w:t>
            </w:r>
          </w:p>
        </w:tc>
        <w:tc>
          <w:tcPr>
            <w:tcW w:w="2254" w:type="dxa"/>
          </w:tcPr>
          <w:p w14:paraId="7D2BB809" w14:textId="34FB48F2"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Department of Climate</w:t>
            </w:r>
            <w:r w:rsidR="00841D5E" w:rsidRPr="006331C9">
              <w:rPr>
                <w:rFonts w:ascii="Arial" w:hAnsi="Arial" w:cs="Arial"/>
                <w:sz w:val="22"/>
                <w:szCs w:val="22"/>
                <w:lang w:val="en-US"/>
              </w:rPr>
              <w:t xml:space="preserve"> </w:t>
            </w:r>
            <w:r w:rsidRPr="006331C9">
              <w:rPr>
                <w:rFonts w:ascii="Arial" w:hAnsi="Arial" w:cs="Arial"/>
                <w:sz w:val="22"/>
                <w:szCs w:val="22"/>
                <w:lang w:val="en-US"/>
              </w:rPr>
              <w:t>Change and Meteorological</w:t>
            </w:r>
            <w:r w:rsidR="00841D5E" w:rsidRPr="006331C9">
              <w:rPr>
                <w:rFonts w:ascii="Arial" w:hAnsi="Arial" w:cs="Arial"/>
                <w:sz w:val="22"/>
                <w:szCs w:val="22"/>
                <w:lang w:val="en-US"/>
              </w:rPr>
              <w:t xml:space="preserve"> </w:t>
            </w:r>
            <w:r w:rsidRPr="006331C9">
              <w:rPr>
                <w:rFonts w:ascii="Arial" w:hAnsi="Arial" w:cs="Arial"/>
                <w:sz w:val="22"/>
                <w:szCs w:val="22"/>
                <w:lang w:val="en-US"/>
              </w:rPr>
              <w:t>Services</w:t>
            </w:r>
          </w:p>
        </w:tc>
        <w:tc>
          <w:tcPr>
            <w:tcW w:w="2254" w:type="dxa"/>
          </w:tcPr>
          <w:p w14:paraId="114020FE" w14:textId="6E30D68C"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Department of Water</w:t>
            </w:r>
            <w:r w:rsidR="00841D5E" w:rsidRPr="006331C9">
              <w:rPr>
                <w:rFonts w:ascii="Arial" w:hAnsi="Arial" w:cs="Arial"/>
                <w:sz w:val="22"/>
                <w:szCs w:val="22"/>
              </w:rPr>
              <w:t xml:space="preserve"> </w:t>
            </w:r>
            <w:r w:rsidRPr="006331C9">
              <w:rPr>
                <w:rFonts w:ascii="Arial" w:hAnsi="Arial" w:cs="Arial"/>
                <w:sz w:val="22"/>
                <w:szCs w:val="22"/>
              </w:rPr>
              <w:t>Resources</w:t>
            </w:r>
          </w:p>
        </w:tc>
        <w:tc>
          <w:tcPr>
            <w:tcW w:w="2254" w:type="dxa"/>
          </w:tcPr>
          <w:p w14:paraId="643E5D27" w14:textId="63B395F5"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Department of Disaster</w:t>
            </w:r>
            <w:r w:rsidR="00841D5E" w:rsidRPr="006331C9">
              <w:rPr>
                <w:rFonts w:ascii="Arial" w:hAnsi="Arial" w:cs="Arial"/>
                <w:sz w:val="22"/>
                <w:szCs w:val="22"/>
                <w:lang w:val="en-US"/>
              </w:rPr>
              <w:t xml:space="preserve"> </w:t>
            </w:r>
            <w:r w:rsidRPr="006331C9">
              <w:rPr>
                <w:rFonts w:ascii="Arial" w:hAnsi="Arial" w:cs="Arial"/>
                <w:sz w:val="22"/>
                <w:szCs w:val="22"/>
                <w:lang w:val="en-US"/>
              </w:rPr>
              <w:t>Management Affairs</w:t>
            </w:r>
          </w:p>
        </w:tc>
      </w:tr>
      <w:tr w:rsidR="004A5446" w:rsidRPr="006331C9" w14:paraId="2A94B868" w14:textId="77777777" w:rsidTr="00F43C0F">
        <w:tc>
          <w:tcPr>
            <w:tcW w:w="2254" w:type="dxa"/>
          </w:tcPr>
          <w:p w14:paraId="5E81383E" w14:textId="4CDA06D1"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Mauritius</w:t>
            </w:r>
          </w:p>
        </w:tc>
        <w:tc>
          <w:tcPr>
            <w:tcW w:w="2254" w:type="dxa"/>
          </w:tcPr>
          <w:p w14:paraId="1E579C82" w14:textId="7E6094E2"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Mauritius Meteorological</w:t>
            </w:r>
            <w:r w:rsidR="00841D5E" w:rsidRPr="006331C9">
              <w:rPr>
                <w:rFonts w:ascii="Arial" w:hAnsi="Arial" w:cs="Arial"/>
                <w:sz w:val="22"/>
                <w:szCs w:val="22"/>
              </w:rPr>
              <w:t xml:space="preserve"> </w:t>
            </w:r>
            <w:r w:rsidRPr="006331C9">
              <w:rPr>
                <w:rFonts w:ascii="Arial" w:hAnsi="Arial" w:cs="Arial"/>
                <w:sz w:val="22"/>
                <w:szCs w:val="22"/>
              </w:rPr>
              <w:t>Services</w:t>
            </w:r>
          </w:p>
        </w:tc>
        <w:tc>
          <w:tcPr>
            <w:tcW w:w="2254" w:type="dxa"/>
          </w:tcPr>
          <w:p w14:paraId="221BF5FA" w14:textId="0F2AFEAB"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Ministry of Energy &amp; Public</w:t>
            </w:r>
            <w:r w:rsidR="00841D5E" w:rsidRPr="006331C9">
              <w:rPr>
                <w:rFonts w:ascii="Arial" w:hAnsi="Arial" w:cs="Arial"/>
                <w:sz w:val="22"/>
                <w:szCs w:val="22"/>
                <w:lang w:val="en-US"/>
              </w:rPr>
              <w:t xml:space="preserve"> </w:t>
            </w:r>
            <w:r w:rsidRPr="006331C9">
              <w:rPr>
                <w:rFonts w:ascii="Arial" w:hAnsi="Arial" w:cs="Arial"/>
                <w:sz w:val="22"/>
                <w:szCs w:val="22"/>
                <w:lang w:val="en-US"/>
              </w:rPr>
              <w:t>Utilities (Water Resources</w:t>
            </w:r>
            <w:r w:rsidR="00841D5E" w:rsidRPr="006331C9">
              <w:rPr>
                <w:rFonts w:ascii="Arial" w:hAnsi="Arial" w:cs="Arial"/>
                <w:sz w:val="22"/>
                <w:szCs w:val="22"/>
                <w:lang w:val="en-US"/>
              </w:rPr>
              <w:t xml:space="preserve"> </w:t>
            </w:r>
            <w:r w:rsidRPr="006331C9">
              <w:rPr>
                <w:rFonts w:ascii="Arial" w:hAnsi="Arial" w:cs="Arial"/>
                <w:sz w:val="22"/>
                <w:szCs w:val="22"/>
                <w:lang w:val="en-US"/>
              </w:rPr>
              <w:t>Unit)</w:t>
            </w:r>
          </w:p>
        </w:tc>
        <w:tc>
          <w:tcPr>
            <w:tcW w:w="2254" w:type="dxa"/>
          </w:tcPr>
          <w:p w14:paraId="25B84DFD" w14:textId="16C694C8"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National Disaster Risk</w:t>
            </w:r>
            <w:r w:rsidR="00841D5E" w:rsidRPr="006331C9">
              <w:rPr>
                <w:rFonts w:ascii="Arial" w:hAnsi="Arial" w:cs="Arial"/>
                <w:sz w:val="22"/>
                <w:szCs w:val="22"/>
                <w:lang w:val="en-US"/>
              </w:rPr>
              <w:t xml:space="preserve"> </w:t>
            </w:r>
            <w:r w:rsidRPr="006331C9">
              <w:rPr>
                <w:rFonts w:ascii="Arial" w:hAnsi="Arial" w:cs="Arial"/>
                <w:sz w:val="22"/>
                <w:szCs w:val="22"/>
                <w:lang w:val="en-US"/>
              </w:rPr>
              <w:t>Reduction and Management</w:t>
            </w:r>
            <w:r w:rsidR="00841D5E" w:rsidRPr="006331C9">
              <w:rPr>
                <w:rFonts w:ascii="Arial" w:hAnsi="Arial" w:cs="Arial"/>
                <w:sz w:val="22"/>
                <w:szCs w:val="22"/>
                <w:lang w:val="en-US"/>
              </w:rPr>
              <w:t xml:space="preserve"> </w:t>
            </w:r>
            <w:r w:rsidRPr="006331C9">
              <w:rPr>
                <w:rFonts w:ascii="Arial" w:hAnsi="Arial" w:cs="Arial"/>
                <w:sz w:val="22"/>
                <w:szCs w:val="22"/>
                <w:lang w:val="en-US"/>
              </w:rPr>
              <w:t>Center</w:t>
            </w:r>
          </w:p>
        </w:tc>
      </w:tr>
      <w:tr w:rsidR="004A5446" w:rsidRPr="0001087D" w14:paraId="27008A2F" w14:textId="77777777" w:rsidTr="00F43C0F">
        <w:tc>
          <w:tcPr>
            <w:tcW w:w="2254" w:type="dxa"/>
          </w:tcPr>
          <w:p w14:paraId="26732AED" w14:textId="65DCBF55"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Mozambique</w:t>
            </w:r>
          </w:p>
        </w:tc>
        <w:tc>
          <w:tcPr>
            <w:tcW w:w="2254" w:type="dxa"/>
          </w:tcPr>
          <w:p w14:paraId="2B4281F8" w14:textId="7F778B26"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Instituto Nacional de</w:t>
            </w:r>
            <w:r w:rsidR="00841D5E" w:rsidRPr="006331C9">
              <w:rPr>
                <w:rFonts w:ascii="Arial" w:hAnsi="Arial" w:cs="Arial"/>
                <w:sz w:val="22"/>
                <w:szCs w:val="22"/>
              </w:rPr>
              <w:t xml:space="preserve"> </w:t>
            </w:r>
            <w:r w:rsidRPr="006331C9">
              <w:rPr>
                <w:rFonts w:ascii="Arial" w:hAnsi="Arial" w:cs="Arial"/>
                <w:sz w:val="22"/>
                <w:szCs w:val="22"/>
              </w:rPr>
              <w:t>Meteorologia</w:t>
            </w:r>
          </w:p>
        </w:tc>
        <w:tc>
          <w:tcPr>
            <w:tcW w:w="2254" w:type="dxa"/>
          </w:tcPr>
          <w:p w14:paraId="3180BF97" w14:textId="2D55317A"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Direcção Nacional de</w:t>
            </w:r>
            <w:r w:rsidR="00841D5E" w:rsidRPr="006331C9">
              <w:rPr>
                <w:rFonts w:ascii="Arial" w:hAnsi="Arial" w:cs="Arial"/>
                <w:sz w:val="22"/>
                <w:szCs w:val="22"/>
              </w:rPr>
              <w:t xml:space="preserve"> </w:t>
            </w:r>
            <w:r w:rsidRPr="006331C9">
              <w:rPr>
                <w:rFonts w:ascii="Arial" w:hAnsi="Arial" w:cs="Arial"/>
                <w:sz w:val="22"/>
                <w:szCs w:val="22"/>
              </w:rPr>
              <w:t>Gestão de Recursos</w:t>
            </w:r>
            <w:r w:rsidR="00841D5E" w:rsidRPr="006331C9">
              <w:rPr>
                <w:rFonts w:ascii="Arial" w:hAnsi="Arial" w:cs="Arial"/>
                <w:sz w:val="22"/>
                <w:szCs w:val="22"/>
              </w:rPr>
              <w:t xml:space="preserve"> </w:t>
            </w:r>
            <w:r w:rsidRPr="006331C9">
              <w:rPr>
                <w:rFonts w:ascii="Arial" w:hAnsi="Arial" w:cs="Arial"/>
                <w:sz w:val="22"/>
                <w:szCs w:val="22"/>
              </w:rPr>
              <w:t>Hídricos</w:t>
            </w:r>
          </w:p>
        </w:tc>
        <w:tc>
          <w:tcPr>
            <w:tcW w:w="2254" w:type="dxa"/>
          </w:tcPr>
          <w:p w14:paraId="3342DC0C" w14:textId="7ABD1A62"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Instituto Nacional de</w:t>
            </w:r>
            <w:r w:rsidR="00841D5E" w:rsidRPr="006331C9">
              <w:rPr>
                <w:rFonts w:ascii="Arial" w:hAnsi="Arial" w:cs="Arial"/>
                <w:sz w:val="22"/>
                <w:szCs w:val="22"/>
              </w:rPr>
              <w:t xml:space="preserve"> </w:t>
            </w:r>
            <w:r w:rsidRPr="006331C9">
              <w:rPr>
                <w:rFonts w:ascii="Arial" w:hAnsi="Arial" w:cs="Arial"/>
                <w:sz w:val="22"/>
                <w:szCs w:val="22"/>
              </w:rPr>
              <w:t>Gestão e Redução do Risco</w:t>
            </w:r>
            <w:r w:rsidR="00841D5E" w:rsidRPr="006331C9">
              <w:rPr>
                <w:rFonts w:ascii="Arial" w:hAnsi="Arial" w:cs="Arial"/>
                <w:sz w:val="22"/>
                <w:szCs w:val="22"/>
              </w:rPr>
              <w:t xml:space="preserve"> </w:t>
            </w:r>
            <w:r w:rsidRPr="006331C9">
              <w:rPr>
                <w:rFonts w:ascii="Arial" w:hAnsi="Arial" w:cs="Arial"/>
                <w:sz w:val="22"/>
                <w:szCs w:val="22"/>
              </w:rPr>
              <w:t>de Desastres)</w:t>
            </w:r>
          </w:p>
        </w:tc>
      </w:tr>
      <w:tr w:rsidR="004A5446" w:rsidRPr="006331C9" w14:paraId="732CCB3A" w14:textId="77777777" w:rsidTr="00F43C0F">
        <w:tc>
          <w:tcPr>
            <w:tcW w:w="2254" w:type="dxa"/>
          </w:tcPr>
          <w:p w14:paraId="5AC1EE09" w14:textId="62B6838D"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Namibia</w:t>
            </w:r>
          </w:p>
        </w:tc>
        <w:tc>
          <w:tcPr>
            <w:tcW w:w="2254" w:type="dxa"/>
          </w:tcPr>
          <w:p w14:paraId="5CD5BB9D" w14:textId="03D28050"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Namibia Meteorological</w:t>
            </w:r>
            <w:r w:rsidR="00841D5E" w:rsidRPr="006331C9">
              <w:rPr>
                <w:rFonts w:ascii="Arial" w:hAnsi="Arial" w:cs="Arial"/>
                <w:sz w:val="22"/>
                <w:szCs w:val="22"/>
              </w:rPr>
              <w:t xml:space="preserve"> </w:t>
            </w:r>
            <w:r w:rsidRPr="006331C9">
              <w:rPr>
                <w:rFonts w:ascii="Arial" w:hAnsi="Arial" w:cs="Arial"/>
                <w:sz w:val="22"/>
                <w:szCs w:val="22"/>
              </w:rPr>
              <w:t>Service</w:t>
            </w:r>
          </w:p>
        </w:tc>
        <w:tc>
          <w:tcPr>
            <w:tcW w:w="2254" w:type="dxa"/>
          </w:tcPr>
          <w:p w14:paraId="0E8B68E7" w14:textId="7D0EE2CE"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National Hydrological</w:t>
            </w:r>
            <w:r w:rsidR="00841D5E" w:rsidRPr="006331C9">
              <w:rPr>
                <w:rFonts w:ascii="Arial" w:hAnsi="Arial" w:cs="Arial"/>
                <w:sz w:val="22"/>
                <w:szCs w:val="22"/>
                <w:lang w:val="en-US"/>
              </w:rPr>
              <w:t xml:space="preserve"> </w:t>
            </w:r>
            <w:r w:rsidRPr="006331C9">
              <w:rPr>
                <w:rFonts w:ascii="Arial" w:hAnsi="Arial" w:cs="Arial"/>
                <w:sz w:val="22"/>
                <w:szCs w:val="22"/>
                <w:lang w:val="en-US"/>
              </w:rPr>
              <w:t>Services of Namibia,</w:t>
            </w:r>
            <w:r w:rsidR="00841D5E" w:rsidRPr="006331C9">
              <w:rPr>
                <w:rFonts w:ascii="Arial" w:hAnsi="Arial" w:cs="Arial"/>
                <w:sz w:val="22"/>
                <w:szCs w:val="22"/>
                <w:lang w:val="en-US"/>
              </w:rPr>
              <w:t xml:space="preserve"> </w:t>
            </w:r>
            <w:r w:rsidRPr="006331C9">
              <w:rPr>
                <w:rFonts w:ascii="Arial" w:hAnsi="Arial" w:cs="Arial"/>
                <w:sz w:val="22"/>
                <w:szCs w:val="22"/>
                <w:lang w:val="en-US"/>
              </w:rPr>
              <w:t>Ministry of Agriculture,</w:t>
            </w:r>
            <w:r w:rsidR="00841D5E" w:rsidRPr="006331C9">
              <w:rPr>
                <w:rFonts w:ascii="Arial" w:hAnsi="Arial" w:cs="Arial"/>
                <w:sz w:val="22"/>
                <w:szCs w:val="22"/>
                <w:lang w:val="en-US"/>
              </w:rPr>
              <w:t xml:space="preserve"> </w:t>
            </w:r>
            <w:r w:rsidRPr="006331C9">
              <w:rPr>
                <w:rFonts w:ascii="Arial" w:hAnsi="Arial" w:cs="Arial"/>
                <w:sz w:val="22"/>
                <w:szCs w:val="22"/>
                <w:lang w:val="en-US"/>
              </w:rPr>
              <w:t>Water and Land Reform</w:t>
            </w:r>
          </w:p>
        </w:tc>
        <w:tc>
          <w:tcPr>
            <w:tcW w:w="2254" w:type="dxa"/>
          </w:tcPr>
          <w:p w14:paraId="61A20314" w14:textId="49739CDD" w:rsidR="00C70C37" w:rsidRPr="006331C9" w:rsidRDefault="00C70C37" w:rsidP="00C70C37">
            <w:pPr>
              <w:pStyle w:val="p1"/>
              <w:rPr>
                <w:rFonts w:ascii="Arial" w:hAnsi="Arial" w:cs="Arial"/>
                <w:sz w:val="22"/>
                <w:szCs w:val="22"/>
              </w:rPr>
            </w:pPr>
            <w:r w:rsidRPr="006331C9">
              <w:rPr>
                <w:rFonts w:ascii="Arial" w:hAnsi="Arial" w:cs="Arial"/>
                <w:sz w:val="22"/>
                <w:szCs w:val="22"/>
              </w:rPr>
              <w:t>Directorate Disaster Risk</w:t>
            </w:r>
            <w:r w:rsidR="00841D5E" w:rsidRPr="006331C9">
              <w:rPr>
                <w:rFonts w:ascii="Arial" w:hAnsi="Arial" w:cs="Arial"/>
                <w:sz w:val="22"/>
                <w:szCs w:val="22"/>
              </w:rPr>
              <w:t xml:space="preserve"> </w:t>
            </w:r>
            <w:r w:rsidRPr="006331C9">
              <w:rPr>
                <w:rFonts w:ascii="Arial" w:hAnsi="Arial" w:cs="Arial"/>
                <w:sz w:val="22"/>
                <w:szCs w:val="22"/>
              </w:rPr>
              <w:t>Management</w:t>
            </w:r>
          </w:p>
          <w:p w14:paraId="15442ADB" w14:textId="77777777" w:rsidR="004A5446" w:rsidRPr="006331C9" w:rsidRDefault="004A5446" w:rsidP="00841D5E">
            <w:pPr>
              <w:rPr>
                <w:rStyle w:val="cf01"/>
                <w:rFonts w:ascii="Arial" w:hAnsi="Arial" w:cs="Arial"/>
                <w:sz w:val="22"/>
                <w:szCs w:val="22"/>
              </w:rPr>
            </w:pPr>
          </w:p>
        </w:tc>
      </w:tr>
      <w:tr w:rsidR="004A5446" w:rsidRPr="006331C9" w14:paraId="4E101781" w14:textId="77777777" w:rsidTr="00F43C0F">
        <w:tc>
          <w:tcPr>
            <w:tcW w:w="2254" w:type="dxa"/>
          </w:tcPr>
          <w:p w14:paraId="187D6EB4" w14:textId="00AF1A95"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lastRenderedPageBreak/>
              <w:t>Seychelles</w:t>
            </w:r>
          </w:p>
        </w:tc>
        <w:tc>
          <w:tcPr>
            <w:tcW w:w="2254" w:type="dxa"/>
          </w:tcPr>
          <w:p w14:paraId="1F0CA1F8" w14:textId="00BF0FE1"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Seychelles Meteorological</w:t>
            </w:r>
            <w:r w:rsidR="00841D5E" w:rsidRPr="006331C9">
              <w:rPr>
                <w:rFonts w:ascii="Arial" w:hAnsi="Arial" w:cs="Arial"/>
                <w:sz w:val="22"/>
                <w:szCs w:val="22"/>
              </w:rPr>
              <w:t xml:space="preserve"> </w:t>
            </w:r>
            <w:r w:rsidRPr="006331C9">
              <w:rPr>
                <w:rFonts w:ascii="Arial" w:hAnsi="Arial" w:cs="Arial"/>
                <w:sz w:val="22"/>
                <w:szCs w:val="22"/>
              </w:rPr>
              <w:t>Authority</w:t>
            </w:r>
          </w:p>
        </w:tc>
        <w:tc>
          <w:tcPr>
            <w:tcW w:w="2254" w:type="dxa"/>
          </w:tcPr>
          <w:p w14:paraId="42AE71DF" w14:textId="6F2E5C47"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Limited activity or</w:t>
            </w:r>
            <w:r w:rsidR="00841D5E" w:rsidRPr="006331C9">
              <w:rPr>
                <w:rFonts w:ascii="Arial" w:hAnsi="Arial" w:cs="Arial"/>
                <w:sz w:val="22"/>
                <w:szCs w:val="22"/>
              </w:rPr>
              <w:t xml:space="preserve"> </w:t>
            </w:r>
            <w:r w:rsidRPr="006331C9">
              <w:rPr>
                <w:rFonts w:ascii="Arial" w:hAnsi="Arial" w:cs="Arial"/>
                <w:sz w:val="22"/>
                <w:szCs w:val="22"/>
              </w:rPr>
              <w:t>nonexistent</w:t>
            </w:r>
          </w:p>
        </w:tc>
        <w:tc>
          <w:tcPr>
            <w:tcW w:w="2254" w:type="dxa"/>
          </w:tcPr>
          <w:p w14:paraId="39535C7E" w14:textId="3F6FBE4E"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Department of Risk and</w:t>
            </w:r>
            <w:r w:rsidR="00841D5E" w:rsidRPr="006331C9">
              <w:rPr>
                <w:rFonts w:ascii="Arial" w:hAnsi="Arial" w:cs="Arial"/>
                <w:sz w:val="22"/>
                <w:szCs w:val="22"/>
                <w:lang w:val="en-US"/>
              </w:rPr>
              <w:t xml:space="preserve"> </w:t>
            </w:r>
            <w:r w:rsidRPr="006331C9">
              <w:rPr>
                <w:rFonts w:ascii="Arial" w:hAnsi="Arial" w:cs="Arial"/>
                <w:sz w:val="22"/>
                <w:szCs w:val="22"/>
                <w:lang w:val="en-US"/>
              </w:rPr>
              <w:t>Disaster Management</w:t>
            </w:r>
          </w:p>
        </w:tc>
      </w:tr>
      <w:tr w:rsidR="004A5446" w:rsidRPr="006331C9" w14:paraId="7B3BBC77" w14:textId="77777777" w:rsidTr="00F43C0F">
        <w:tc>
          <w:tcPr>
            <w:tcW w:w="2254" w:type="dxa"/>
          </w:tcPr>
          <w:p w14:paraId="5A627F83" w14:textId="0D535D27"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South Africa</w:t>
            </w:r>
          </w:p>
        </w:tc>
        <w:tc>
          <w:tcPr>
            <w:tcW w:w="2254" w:type="dxa"/>
          </w:tcPr>
          <w:p w14:paraId="0FC2A1A7" w14:textId="7F75D19D"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South African Weather</w:t>
            </w:r>
            <w:r w:rsidR="00841D5E" w:rsidRPr="006331C9">
              <w:rPr>
                <w:rFonts w:ascii="Arial" w:hAnsi="Arial" w:cs="Arial"/>
                <w:sz w:val="22"/>
                <w:szCs w:val="22"/>
              </w:rPr>
              <w:t xml:space="preserve"> </w:t>
            </w:r>
            <w:r w:rsidRPr="006331C9">
              <w:rPr>
                <w:rFonts w:ascii="Arial" w:hAnsi="Arial" w:cs="Arial"/>
                <w:sz w:val="22"/>
                <w:szCs w:val="22"/>
              </w:rPr>
              <w:t>Service</w:t>
            </w:r>
          </w:p>
        </w:tc>
        <w:tc>
          <w:tcPr>
            <w:tcW w:w="2254" w:type="dxa"/>
          </w:tcPr>
          <w:p w14:paraId="38C04E13" w14:textId="50180CBF"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Directorate: Surface and</w:t>
            </w:r>
            <w:r w:rsidR="00841D5E" w:rsidRPr="006331C9">
              <w:rPr>
                <w:rFonts w:ascii="Arial" w:hAnsi="Arial" w:cs="Arial"/>
                <w:sz w:val="22"/>
                <w:szCs w:val="22"/>
                <w:lang w:val="en-US"/>
              </w:rPr>
              <w:t xml:space="preserve"> </w:t>
            </w:r>
            <w:r w:rsidRPr="006331C9">
              <w:rPr>
                <w:rFonts w:ascii="Arial" w:hAnsi="Arial" w:cs="Arial"/>
                <w:sz w:val="22"/>
                <w:szCs w:val="22"/>
                <w:lang w:val="en-US"/>
              </w:rPr>
              <w:t>Groundwater Information,</w:t>
            </w:r>
            <w:r w:rsidR="00841D5E" w:rsidRPr="006331C9">
              <w:rPr>
                <w:rFonts w:ascii="Arial" w:hAnsi="Arial" w:cs="Arial"/>
                <w:sz w:val="22"/>
                <w:szCs w:val="22"/>
                <w:lang w:val="en-US"/>
              </w:rPr>
              <w:t xml:space="preserve"> </w:t>
            </w:r>
            <w:r w:rsidRPr="006331C9">
              <w:rPr>
                <w:rFonts w:ascii="Arial" w:hAnsi="Arial" w:cs="Arial"/>
                <w:sz w:val="22"/>
                <w:szCs w:val="22"/>
                <w:lang w:val="en-US"/>
              </w:rPr>
              <w:t>Department of Water and</w:t>
            </w:r>
            <w:r w:rsidR="00841D5E" w:rsidRPr="006331C9">
              <w:rPr>
                <w:rFonts w:ascii="Arial" w:hAnsi="Arial" w:cs="Arial"/>
                <w:sz w:val="22"/>
                <w:szCs w:val="22"/>
                <w:lang w:val="en-US"/>
              </w:rPr>
              <w:t xml:space="preserve"> </w:t>
            </w:r>
            <w:r w:rsidRPr="006331C9">
              <w:rPr>
                <w:rFonts w:ascii="Arial" w:hAnsi="Arial" w:cs="Arial"/>
                <w:sz w:val="22"/>
                <w:szCs w:val="22"/>
                <w:lang w:val="en-US"/>
              </w:rPr>
              <w:t>Sanitation</w:t>
            </w:r>
          </w:p>
        </w:tc>
        <w:tc>
          <w:tcPr>
            <w:tcW w:w="2254" w:type="dxa"/>
          </w:tcPr>
          <w:p w14:paraId="447FF08A" w14:textId="6ED4EFD4"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National Disaster</w:t>
            </w:r>
            <w:r w:rsidR="00841D5E" w:rsidRPr="006331C9">
              <w:rPr>
                <w:rFonts w:ascii="Arial" w:hAnsi="Arial" w:cs="Arial"/>
                <w:sz w:val="22"/>
                <w:szCs w:val="22"/>
              </w:rPr>
              <w:t xml:space="preserve"> </w:t>
            </w:r>
            <w:r w:rsidRPr="006331C9">
              <w:rPr>
                <w:rFonts w:ascii="Arial" w:hAnsi="Arial" w:cs="Arial"/>
                <w:sz w:val="22"/>
                <w:szCs w:val="22"/>
              </w:rPr>
              <w:t>Management Center</w:t>
            </w:r>
          </w:p>
        </w:tc>
      </w:tr>
      <w:tr w:rsidR="004A5446" w:rsidRPr="006331C9" w14:paraId="4FA59751" w14:textId="77777777" w:rsidTr="00F43C0F">
        <w:tc>
          <w:tcPr>
            <w:tcW w:w="2254" w:type="dxa"/>
          </w:tcPr>
          <w:p w14:paraId="0D6843C4" w14:textId="4D626142"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Tanzania</w:t>
            </w:r>
          </w:p>
        </w:tc>
        <w:tc>
          <w:tcPr>
            <w:tcW w:w="2254" w:type="dxa"/>
          </w:tcPr>
          <w:p w14:paraId="73FC73DE" w14:textId="688DB3D9"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Tanzania Meteorological</w:t>
            </w:r>
            <w:r w:rsidR="00841D5E" w:rsidRPr="006331C9">
              <w:rPr>
                <w:rFonts w:ascii="Arial" w:hAnsi="Arial" w:cs="Arial"/>
                <w:sz w:val="22"/>
                <w:szCs w:val="22"/>
              </w:rPr>
              <w:t xml:space="preserve"> </w:t>
            </w:r>
            <w:r w:rsidRPr="006331C9">
              <w:rPr>
                <w:rFonts w:ascii="Arial" w:hAnsi="Arial" w:cs="Arial"/>
                <w:sz w:val="22"/>
                <w:szCs w:val="22"/>
              </w:rPr>
              <w:t>Authority</w:t>
            </w:r>
          </w:p>
        </w:tc>
        <w:tc>
          <w:tcPr>
            <w:tcW w:w="2254" w:type="dxa"/>
          </w:tcPr>
          <w:p w14:paraId="36F5F84C" w14:textId="3565C5D5"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Ministry of Water -</w:t>
            </w:r>
            <w:r w:rsidR="00841D5E" w:rsidRPr="006331C9">
              <w:rPr>
                <w:rFonts w:ascii="Arial" w:hAnsi="Arial" w:cs="Arial"/>
                <w:sz w:val="22"/>
                <w:szCs w:val="22"/>
                <w:lang w:val="en-US"/>
              </w:rPr>
              <w:t xml:space="preserve"> </w:t>
            </w:r>
            <w:r w:rsidRPr="006331C9">
              <w:rPr>
                <w:rFonts w:ascii="Arial" w:hAnsi="Arial" w:cs="Arial"/>
                <w:sz w:val="22"/>
                <w:szCs w:val="22"/>
                <w:lang w:val="en-US"/>
              </w:rPr>
              <w:t>Directorate Water</w:t>
            </w:r>
            <w:r w:rsidR="00841D5E" w:rsidRPr="006331C9">
              <w:rPr>
                <w:rFonts w:ascii="Arial" w:hAnsi="Arial" w:cs="Arial"/>
                <w:sz w:val="22"/>
                <w:szCs w:val="22"/>
                <w:lang w:val="en-US"/>
              </w:rPr>
              <w:t xml:space="preserve"> </w:t>
            </w:r>
            <w:r w:rsidRPr="006331C9">
              <w:rPr>
                <w:rFonts w:ascii="Arial" w:hAnsi="Arial" w:cs="Arial"/>
                <w:sz w:val="22"/>
                <w:szCs w:val="22"/>
                <w:lang w:val="en-US"/>
              </w:rPr>
              <w:t>Resources</w:t>
            </w:r>
          </w:p>
        </w:tc>
        <w:tc>
          <w:tcPr>
            <w:tcW w:w="2254" w:type="dxa"/>
          </w:tcPr>
          <w:p w14:paraId="15433DC6" w14:textId="6520C656" w:rsidR="00C70C37" w:rsidRPr="006331C9" w:rsidRDefault="00C70C37" w:rsidP="00841D5E">
            <w:pPr>
              <w:pStyle w:val="p1"/>
              <w:rPr>
                <w:rFonts w:ascii="Arial" w:hAnsi="Arial" w:cs="Arial"/>
                <w:sz w:val="22"/>
                <w:szCs w:val="22"/>
                <w:lang w:val="en-US"/>
              </w:rPr>
            </w:pPr>
            <w:r w:rsidRPr="006331C9">
              <w:rPr>
                <w:rFonts w:ascii="Arial" w:hAnsi="Arial" w:cs="Arial"/>
                <w:sz w:val="22"/>
                <w:szCs w:val="22"/>
                <w:lang w:val="en-US"/>
              </w:rPr>
              <w:t>Prime Minister’s Office</w:t>
            </w:r>
            <w:r w:rsidR="00841D5E" w:rsidRPr="006331C9">
              <w:rPr>
                <w:rFonts w:ascii="Arial" w:hAnsi="Arial" w:cs="Arial"/>
                <w:sz w:val="22"/>
                <w:szCs w:val="22"/>
                <w:lang w:val="en-US"/>
              </w:rPr>
              <w:t xml:space="preserve"> </w:t>
            </w:r>
            <w:r w:rsidRPr="006331C9">
              <w:rPr>
                <w:rFonts w:ascii="Arial" w:hAnsi="Arial" w:cs="Arial"/>
                <w:sz w:val="22"/>
                <w:szCs w:val="22"/>
                <w:lang w:val="en-US"/>
              </w:rPr>
              <w:t>- Disaster Management</w:t>
            </w:r>
            <w:r w:rsidR="00841D5E" w:rsidRPr="006331C9">
              <w:rPr>
                <w:rFonts w:ascii="Arial" w:hAnsi="Arial" w:cs="Arial"/>
                <w:sz w:val="22"/>
                <w:szCs w:val="22"/>
                <w:lang w:val="en-US"/>
              </w:rPr>
              <w:t xml:space="preserve"> </w:t>
            </w:r>
            <w:r w:rsidRPr="006331C9">
              <w:rPr>
                <w:rFonts w:ascii="Arial" w:hAnsi="Arial" w:cs="Arial"/>
                <w:sz w:val="22"/>
                <w:szCs w:val="22"/>
                <w:lang w:val="en-US"/>
              </w:rPr>
              <w:t>Department</w:t>
            </w:r>
          </w:p>
        </w:tc>
      </w:tr>
      <w:tr w:rsidR="004A5446" w:rsidRPr="006331C9" w14:paraId="76AD25B6" w14:textId="77777777" w:rsidTr="00F43C0F">
        <w:tc>
          <w:tcPr>
            <w:tcW w:w="2254" w:type="dxa"/>
          </w:tcPr>
          <w:p w14:paraId="5CFB3923" w14:textId="51CA1E37" w:rsidR="004A5446" w:rsidRPr="006331C9" w:rsidRDefault="004A5446" w:rsidP="00F43C0F">
            <w:pPr>
              <w:jc w:val="center"/>
              <w:rPr>
                <w:rStyle w:val="cf01"/>
                <w:rFonts w:ascii="Arial" w:hAnsi="Arial" w:cs="Arial"/>
                <w:sz w:val="22"/>
                <w:szCs w:val="22"/>
              </w:rPr>
            </w:pPr>
            <w:r w:rsidRPr="006331C9">
              <w:rPr>
                <w:rStyle w:val="cf01"/>
                <w:rFonts w:ascii="Arial" w:hAnsi="Arial" w:cs="Arial"/>
                <w:sz w:val="22"/>
                <w:szCs w:val="22"/>
              </w:rPr>
              <w:t>Zambia</w:t>
            </w:r>
          </w:p>
        </w:tc>
        <w:tc>
          <w:tcPr>
            <w:tcW w:w="2254" w:type="dxa"/>
          </w:tcPr>
          <w:p w14:paraId="2CCBE1A3" w14:textId="668CD365"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Zambia Meteorological</w:t>
            </w:r>
            <w:r w:rsidR="00841D5E" w:rsidRPr="006331C9">
              <w:rPr>
                <w:rFonts w:ascii="Arial" w:hAnsi="Arial" w:cs="Arial"/>
                <w:sz w:val="22"/>
                <w:szCs w:val="22"/>
              </w:rPr>
              <w:t xml:space="preserve"> </w:t>
            </w:r>
            <w:r w:rsidRPr="006331C9">
              <w:rPr>
                <w:rFonts w:ascii="Arial" w:hAnsi="Arial" w:cs="Arial"/>
                <w:sz w:val="22"/>
                <w:szCs w:val="22"/>
              </w:rPr>
              <w:t>Department</w:t>
            </w:r>
          </w:p>
        </w:tc>
        <w:tc>
          <w:tcPr>
            <w:tcW w:w="2254" w:type="dxa"/>
          </w:tcPr>
          <w:p w14:paraId="249BEF9A" w14:textId="3F9AC470"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Zambia Water Resources</w:t>
            </w:r>
            <w:r w:rsidR="00841D5E" w:rsidRPr="006331C9">
              <w:rPr>
                <w:rFonts w:ascii="Arial" w:hAnsi="Arial" w:cs="Arial"/>
                <w:sz w:val="22"/>
                <w:szCs w:val="22"/>
                <w:lang w:val="en-US"/>
              </w:rPr>
              <w:t xml:space="preserve"> </w:t>
            </w:r>
            <w:r w:rsidRPr="006331C9">
              <w:rPr>
                <w:rFonts w:ascii="Arial" w:hAnsi="Arial" w:cs="Arial"/>
                <w:sz w:val="22"/>
                <w:szCs w:val="22"/>
                <w:lang w:val="en-US"/>
              </w:rPr>
              <w:t>Management Authority</w:t>
            </w:r>
          </w:p>
        </w:tc>
        <w:tc>
          <w:tcPr>
            <w:tcW w:w="2254" w:type="dxa"/>
          </w:tcPr>
          <w:p w14:paraId="0D43A211" w14:textId="76827BA6" w:rsidR="004A5446" w:rsidRPr="006331C9" w:rsidRDefault="00C70C37" w:rsidP="00841D5E">
            <w:pPr>
              <w:pStyle w:val="p1"/>
              <w:rPr>
                <w:rStyle w:val="cf01"/>
                <w:rFonts w:ascii="Arial" w:hAnsi="Arial" w:cs="Arial"/>
                <w:sz w:val="22"/>
                <w:szCs w:val="22"/>
                <w:lang w:val="en-US"/>
              </w:rPr>
            </w:pPr>
            <w:r w:rsidRPr="006331C9">
              <w:rPr>
                <w:rFonts w:ascii="Arial" w:hAnsi="Arial" w:cs="Arial"/>
                <w:sz w:val="22"/>
                <w:szCs w:val="22"/>
                <w:lang w:val="en-US"/>
              </w:rPr>
              <w:t>Disaster Management and</w:t>
            </w:r>
            <w:r w:rsidR="00841D5E" w:rsidRPr="006331C9">
              <w:rPr>
                <w:rFonts w:ascii="Arial" w:hAnsi="Arial" w:cs="Arial"/>
                <w:sz w:val="22"/>
                <w:szCs w:val="22"/>
                <w:lang w:val="en-US"/>
              </w:rPr>
              <w:t xml:space="preserve"> </w:t>
            </w:r>
            <w:r w:rsidRPr="006331C9">
              <w:rPr>
                <w:rFonts w:ascii="Arial" w:hAnsi="Arial" w:cs="Arial"/>
                <w:sz w:val="22"/>
                <w:szCs w:val="22"/>
                <w:lang w:val="en-US"/>
              </w:rPr>
              <w:t>Mitigation Unit</w:t>
            </w:r>
          </w:p>
        </w:tc>
      </w:tr>
      <w:tr w:rsidR="004A5446" w:rsidRPr="006331C9" w14:paraId="7ADFA35F" w14:textId="77777777" w:rsidTr="004A5446">
        <w:tc>
          <w:tcPr>
            <w:tcW w:w="2254" w:type="dxa"/>
          </w:tcPr>
          <w:p w14:paraId="65CDFB7C" w14:textId="1F6DACCF" w:rsidR="004A5446" w:rsidRPr="006331C9" w:rsidRDefault="004A5446" w:rsidP="00111E20">
            <w:pPr>
              <w:jc w:val="center"/>
              <w:rPr>
                <w:rStyle w:val="cf01"/>
                <w:rFonts w:ascii="Arial" w:hAnsi="Arial" w:cs="Arial"/>
                <w:sz w:val="22"/>
                <w:szCs w:val="22"/>
              </w:rPr>
            </w:pPr>
            <w:r w:rsidRPr="006331C9">
              <w:rPr>
                <w:rStyle w:val="cf01"/>
                <w:rFonts w:ascii="Arial" w:hAnsi="Arial" w:cs="Arial"/>
                <w:sz w:val="22"/>
                <w:szCs w:val="22"/>
              </w:rPr>
              <w:t>Zimbabwe</w:t>
            </w:r>
          </w:p>
        </w:tc>
        <w:tc>
          <w:tcPr>
            <w:tcW w:w="2254" w:type="dxa"/>
          </w:tcPr>
          <w:p w14:paraId="2A35A1B5" w14:textId="5417F98A"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Meteorological Services</w:t>
            </w:r>
            <w:r w:rsidR="00841D5E" w:rsidRPr="006331C9">
              <w:rPr>
                <w:rFonts w:ascii="Arial" w:hAnsi="Arial" w:cs="Arial"/>
                <w:sz w:val="22"/>
                <w:szCs w:val="22"/>
              </w:rPr>
              <w:t xml:space="preserve"> </w:t>
            </w:r>
            <w:r w:rsidRPr="006331C9">
              <w:rPr>
                <w:rFonts w:ascii="Arial" w:hAnsi="Arial" w:cs="Arial"/>
                <w:sz w:val="22"/>
                <w:szCs w:val="22"/>
              </w:rPr>
              <w:t>Department</w:t>
            </w:r>
          </w:p>
        </w:tc>
        <w:tc>
          <w:tcPr>
            <w:tcW w:w="2254" w:type="dxa"/>
          </w:tcPr>
          <w:p w14:paraId="6689788A" w14:textId="73AC11A8"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Zimbabwe National Water</w:t>
            </w:r>
            <w:r w:rsidR="00841D5E" w:rsidRPr="006331C9">
              <w:rPr>
                <w:rFonts w:ascii="Arial" w:hAnsi="Arial" w:cs="Arial"/>
                <w:sz w:val="22"/>
                <w:szCs w:val="22"/>
              </w:rPr>
              <w:t xml:space="preserve"> </w:t>
            </w:r>
            <w:r w:rsidRPr="006331C9">
              <w:rPr>
                <w:rFonts w:ascii="Arial" w:hAnsi="Arial" w:cs="Arial"/>
                <w:sz w:val="22"/>
                <w:szCs w:val="22"/>
              </w:rPr>
              <w:t>Authority</w:t>
            </w:r>
          </w:p>
        </w:tc>
        <w:tc>
          <w:tcPr>
            <w:tcW w:w="2254" w:type="dxa"/>
          </w:tcPr>
          <w:p w14:paraId="42E23387" w14:textId="5905301A" w:rsidR="004A5446" w:rsidRPr="006331C9" w:rsidRDefault="00C70C37" w:rsidP="00841D5E">
            <w:pPr>
              <w:pStyle w:val="p1"/>
              <w:rPr>
                <w:rStyle w:val="cf01"/>
                <w:rFonts w:ascii="Arial" w:hAnsi="Arial" w:cs="Arial"/>
                <w:sz w:val="22"/>
                <w:szCs w:val="22"/>
              </w:rPr>
            </w:pPr>
            <w:r w:rsidRPr="006331C9">
              <w:rPr>
                <w:rFonts w:ascii="Arial" w:hAnsi="Arial" w:cs="Arial"/>
                <w:sz w:val="22"/>
                <w:szCs w:val="22"/>
              </w:rPr>
              <w:t>Department of Civil</w:t>
            </w:r>
            <w:r w:rsidR="00841D5E" w:rsidRPr="006331C9">
              <w:rPr>
                <w:rFonts w:ascii="Arial" w:hAnsi="Arial" w:cs="Arial"/>
                <w:sz w:val="22"/>
                <w:szCs w:val="22"/>
              </w:rPr>
              <w:t xml:space="preserve"> </w:t>
            </w:r>
            <w:r w:rsidRPr="006331C9">
              <w:rPr>
                <w:rFonts w:ascii="Arial" w:hAnsi="Arial" w:cs="Arial"/>
                <w:sz w:val="22"/>
                <w:szCs w:val="22"/>
              </w:rPr>
              <w:t>Protection</w:t>
            </w:r>
          </w:p>
        </w:tc>
      </w:tr>
    </w:tbl>
    <w:p w14:paraId="7D384272" w14:textId="77777777" w:rsidR="004A5446" w:rsidRDefault="004A5446" w:rsidP="00111E20">
      <w:pPr>
        <w:jc w:val="center"/>
        <w:rPr>
          <w:rStyle w:val="cf01"/>
          <w:rFonts w:ascii="Arial" w:hAnsi="Arial" w:cs="Arial"/>
          <w:sz w:val="22"/>
          <w:szCs w:val="22"/>
        </w:rPr>
      </w:pPr>
    </w:p>
    <w:p w14:paraId="0F13E6C4" w14:textId="32D2100D" w:rsidR="00D40596" w:rsidRDefault="00D40596">
      <w:pPr>
        <w:spacing w:after="160" w:line="259" w:lineRule="auto"/>
        <w:rPr>
          <w:rFonts w:ascii="Arial" w:hAnsi="Arial"/>
          <w:b/>
          <w:bCs/>
          <w:sz w:val="24"/>
          <w:szCs w:val="24"/>
        </w:rPr>
      </w:pPr>
      <w:r w:rsidRPr="6A7D0593">
        <w:rPr>
          <w:rFonts w:ascii="Arial" w:hAnsi="Arial"/>
          <w:b/>
          <w:bCs/>
          <w:sz w:val="24"/>
          <w:szCs w:val="24"/>
        </w:rPr>
        <w:br w:type="page"/>
      </w:r>
    </w:p>
    <w:p w14:paraId="0B5623D7" w14:textId="7898A44F" w:rsidR="78C1C9D9" w:rsidRDefault="78C1C9D9" w:rsidP="6A7D0593">
      <w:pPr>
        <w:jc w:val="center"/>
        <w:rPr>
          <w:rFonts w:ascii="Arial" w:hAnsi="Arial"/>
          <w:b/>
          <w:bCs/>
          <w:sz w:val="24"/>
          <w:szCs w:val="24"/>
        </w:rPr>
      </w:pPr>
      <w:r w:rsidRPr="6A7D0593">
        <w:rPr>
          <w:rFonts w:ascii="Arial" w:hAnsi="Arial"/>
          <w:b/>
          <w:bCs/>
          <w:sz w:val="24"/>
          <w:szCs w:val="24"/>
        </w:rPr>
        <w:lastRenderedPageBreak/>
        <w:t>Annex 2</w:t>
      </w:r>
    </w:p>
    <w:p w14:paraId="75368616" w14:textId="3849E714" w:rsidR="78C1C9D9" w:rsidRDefault="78C1C9D9" w:rsidP="6A7D0593">
      <w:pPr>
        <w:pStyle w:val="ListParagraph"/>
        <w:jc w:val="center"/>
        <w:rPr>
          <w:b/>
          <w:bCs/>
          <w:color w:val="000000" w:themeColor="text1"/>
          <w:sz w:val="24"/>
          <w:szCs w:val="24"/>
          <w:lang w:eastAsia="en-US"/>
        </w:rPr>
      </w:pPr>
      <w:r w:rsidRPr="00B701B5">
        <w:rPr>
          <w:b/>
          <w:bCs/>
          <w:color w:val="000000" w:themeColor="text1"/>
          <w:sz w:val="24"/>
          <w:szCs w:val="24"/>
          <w:lang w:eastAsia="en-US"/>
        </w:rPr>
        <w:t>Comparative methodological schema for benchmarking</w:t>
      </w:r>
    </w:p>
    <w:p w14:paraId="484EFB87" w14:textId="62D2C1AB" w:rsidR="6A7D0593" w:rsidRPr="00B701B5" w:rsidRDefault="6A7D0593" w:rsidP="6A7D0593">
      <w:pPr>
        <w:pStyle w:val="ListParagraph"/>
        <w:jc w:val="center"/>
        <w:rPr>
          <w:b/>
          <w:bCs/>
          <w:color w:val="000000" w:themeColor="text1"/>
          <w:sz w:val="24"/>
          <w:szCs w:val="24"/>
          <w:lang w:eastAsia="en-US"/>
        </w:rPr>
      </w:pPr>
    </w:p>
    <w:p w14:paraId="190EF47E" w14:textId="67D24B92" w:rsidR="78C1C9D9" w:rsidRDefault="78C1C9D9" w:rsidP="00B701B5">
      <w:pPr>
        <w:jc w:val="both"/>
        <w:rPr>
          <w:rFonts w:eastAsia="Arial"/>
          <w:sz w:val="24"/>
          <w:szCs w:val="24"/>
          <w:lang w:eastAsia="en-US"/>
        </w:rPr>
      </w:pPr>
      <w:r w:rsidRPr="00B701B5">
        <w:rPr>
          <w:rFonts w:ascii="Arial" w:eastAsia="Arial" w:hAnsi="Arial"/>
          <w:color w:val="000000" w:themeColor="text1"/>
          <w:sz w:val="24"/>
          <w:szCs w:val="24"/>
          <w:lang w:eastAsia="en-US"/>
        </w:rPr>
        <w:t xml:space="preserve">For Hydrometeorological and EWS: </w:t>
      </w:r>
      <w:r w:rsidR="52A6B04F" w:rsidRPr="6A7D0593">
        <w:rPr>
          <w:rFonts w:ascii="Arial" w:eastAsia="Arial" w:hAnsi="Arial"/>
          <w:color w:val="000000" w:themeColor="text1"/>
          <w:sz w:val="24"/>
          <w:szCs w:val="24"/>
          <w:lang w:eastAsia="en-US"/>
        </w:rPr>
        <w:t>Please see</w:t>
      </w:r>
      <w:r w:rsidR="26664BFF" w:rsidRPr="00B701B5">
        <w:rPr>
          <w:rFonts w:ascii="Arial" w:eastAsia="Arial" w:hAnsi="Arial"/>
          <w:color w:val="000000" w:themeColor="text1"/>
          <w:sz w:val="24"/>
          <w:szCs w:val="24"/>
          <w:lang w:eastAsia="en-US"/>
        </w:rPr>
        <w:t xml:space="preserve"> Annex 5 of the </w:t>
      </w:r>
      <w:hyperlink r:id="rId15" w:history="1">
        <w:r w:rsidR="26664BFF" w:rsidRPr="6A7D0593">
          <w:rPr>
            <w:rStyle w:val="Hyperlink"/>
            <w:sz w:val="24"/>
            <w:szCs w:val="24"/>
            <w:lang w:eastAsia="en-US"/>
          </w:rPr>
          <w:t>WMO Capacity Development Strategy and Implementation Plan (WMO-No. 1133)</w:t>
        </w:r>
      </w:hyperlink>
      <w:r w:rsidR="75C1DEB5" w:rsidRPr="00B701B5">
        <w:rPr>
          <w:rFonts w:ascii="Arial" w:eastAsia="Arial" w:hAnsi="Arial"/>
          <w:sz w:val="24"/>
          <w:szCs w:val="24"/>
          <w:lang w:eastAsia="en-US"/>
        </w:rPr>
        <w:t xml:space="preserve"> </w:t>
      </w:r>
    </w:p>
    <w:p w14:paraId="63ACF022" w14:textId="377DC50E" w:rsidR="6A7D0593" w:rsidRPr="00B701B5" w:rsidRDefault="6A7D0593" w:rsidP="6A7D0593">
      <w:pPr>
        <w:jc w:val="both"/>
        <w:rPr>
          <w:rFonts w:ascii="Arial" w:eastAsia="Arial" w:hAnsi="Arial"/>
          <w:sz w:val="24"/>
          <w:szCs w:val="24"/>
          <w:lang w:eastAsia="en-US"/>
        </w:rPr>
      </w:pPr>
    </w:p>
    <w:p w14:paraId="714B4576" w14:textId="4CBABDAF" w:rsidR="70803713" w:rsidRDefault="70803713" w:rsidP="6A7D0593">
      <w:pPr>
        <w:jc w:val="both"/>
        <w:rPr>
          <w:rFonts w:ascii="Arial" w:eastAsia="Arial" w:hAnsi="Arial"/>
          <w:sz w:val="24"/>
          <w:szCs w:val="24"/>
        </w:rPr>
      </w:pPr>
      <w:r w:rsidRPr="00B701B5">
        <w:rPr>
          <w:rFonts w:ascii="Arial" w:eastAsia="Arial" w:hAnsi="Arial"/>
          <w:sz w:val="24"/>
          <w:szCs w:val="24"/>
          <w:lang w:eastAsia="en-US"/>
        </w:rPr>
        <w:t xml:space="preserve">For Disaster Risk Knowledge, dissemination and communication, and Preparedness and Response: </w:t>
      </w:r>
      <w:r w:rsidR="7F0E54B9" w:rsidRPr="6A7D0593">
        <w:rPr>
          <w:rFonts w:ascii="Arial" w:eastAsia="Arial" w:hAnsi="Arial"/>
          <w:sz w:val="24"/>
          <w:szCs w:val="24"/>
          <w:lang w:eastAsia="en-US"/>
        </w:rPr>
        <w:t>Please s</w:t>
      </w:r>
      <w:r w:rsidRPr="00B701B5">
        <w:rPr>
          <w:rFonts w:ascii="Arial" w:eastAsia="Arial" w:hAnsi="Arial"/>
          <w:sz w:val="24"/>
          <w:szCs w:val="24"/>
          <w:lang w:eastAsia="en-US"/>
        </w:rPr>
        <w:t xml:space="preserve">ee Appendix 1 of the </w:t>
      </w:r>
      <w:r w:rsidR="5894899D" w:rsidRPr="00B701B5">
        <w:rPr>
          <w:rFonts w:ascii="Arial" w:eastAsia="Arial" w:hAnsi="Arial"/>
          <w:sz w:val="24"/>
          <w:szCs w:val="24"/>
        </w:rPr>
        <w:t>Multi-Hazard Early Warning Systems (MHEWS) diagnostics (links provided in Annex 3 of the TOR)</w:t>
      </w:r>
    </w:p>
    <w:p w14:paraId="63975A5C" w14:textId="7DACC4D1" w:rsidR="6A7D0593" w:rsidRDefault="6A7D0593" w:rsidP="6A7D0593">
      <w:pPr>
        <w:jc w:val="both"/>
        <w:rPr>
          <w:rFonts w:ascii="Arial" w:eastAsia="Arial" w:hAnsi="Arial"/>
          <w:sz w:val="24"/>
          <w:szCs w:val="24"/>
        </w:rPr>
      </w:pPr>
    </w:p>
    <w:p w14:paraId="15B8B97F" w14:textId="39B4CE79" w:rsidR="5894899D" w:rsidRPr="00B701B5" w:rsidRDefault="5894899D" w:rsidP="6A7D0593">
      <w:pPr>
        <w:jc w:val="both"/>
        <w:rPr>
          <w:rFonts w:ascii="Arial" w:eastAsia="Arial" w:hAnsi="Arial"/>
          <w:sz w:val="24"/>
          <w:szCs w:val="24"/>
        </w:rPr>
      </w:pPr>
      <w:r w:rsidRPr="6A7D0593">
        <w:rPr>
          <w:rFonts w:ascii="Arial" w:eastAsia="Arial" w:hAnsi="Arial"/>
          <w:sz w:val="24"/>
          <w:szCs w:val="24"/>
        </w:rPr>
        <w:t xml:space="preserve">Example of a full assessment report: </w:t>
      </w:r>
      <w:r w:rsidR="5FD1251D" w:rsidRPr="00B701B5">
        <w:rPr>
          <w:rFonts w:ascii="Arial" w:eastAsia="Arial" w:hAnsi="Arial"/>
          <w:color w:val="000000" w:themeColor="text1"/>
          <w:sz w:val="24"/>
          <w:szCs w:val="24"/>
        </w:rPr>
        <w:t xml:space="preserve">please see </w:t>
      </w:r>
      <w:hyperlink r:id="rId16" w:history="1">
        <w:r w:rsidR="5FD1251D" w:rsidRPr="6A7D0593">
          <w:rPr>
            <w:rStyle w:val="Hyperlink"/>
            <w:rFonts w:ascii="Arial" w:eastAsia="Arial" w:hAnsi="Arial"/>
            <w:sz w:val="24"/>
            <w:szCs w:val="24"/>
          </w:rPr>
          <w:t>NMA report</w:t>
        </w:r>
      </w:hyperlink>
    </w:p>
    <w:p w14:paraId="2D395138" w14:textId="1432BBEB" w:rsidR="6A7D0593" w:rsidRDefault="6A7D0593" w:rsidP="6A7D0593">
      <w:pPr>
        <w:jc w:val="both"/>
        <w:rPr>
          <w:sz w:val="24"/>
          <w:szCs w:val="24"/>
          <w:lang w:eastAsia="en-US"/>
        </w:rPr>
      </w:pPr>
    </w:p>
    <w:p w14:paraId="726E0A38" w14:textId="63C15F03" w:rsidR="6A7D0593" w:rsidRDefault="6A7D0593" w:rsidP="6A7D0593">
      <w:pPr>
        <w:jc w:val="center"/>
        <w:rPr>
          <w:rFonts w:ascii="Arial" w:hAnsi="Arial"/>
          <w:b/>
          <w:bCs/>
          <w:sz w:val="24"/>
          <w:szCs w:val="24"/>
        </w:rPr>
      </w:pPr>
    </w:p>
    <w:p w14:paraId="1A21FE9C" w14:textId="69BB7488" w:rsidR="6A7D0593" w:rsidRDefault="6A7D0593">
      <w:r>
        <w:br w:type="page"/>
      </w:r>
    </w:p>
    <w:p w14:paraId="5ABBC5CE" w14:textId="57E99098" w:rsidR="00913667" w:rsidRDefault="145C9C07" w:rsidP="00111E20">
      <w:pPr>
        <w:jc w:val="center"/>
        <w:rPr>
          <w:rFonts w:ascii="Arial" w:hAnsi="Arial"/>
          <w:b/>
          <w:bCs/>
          <w:sz w:val="24"/>
          <w:szCs w:val="24"/>
        </w:rPr>
      </w:pPr>
      <w:r w:rsidRPr="6A7D0593">
        <w:rPr>
          <w:rFonts w:ascii="Arial" w:hAnsi="Arial"/>
          <w:b/>
          <w:bCs/>
          <w:sz w:val="24"/>
          <w:szCs w:val="24"/>
        </w:rPr>
        <w:lastRenderedPageBreak/>
        <w:t xml:space="preserve">Annex </w:t>
      </w:r>
      <w:r w:rsidR="42830CC8" w:rsidRPr="6A7D0593">
        <w:rPr>
          <w:rFonts w:ascii="Arial" w:hAnsi="Arial"/>
          <w:b/>
          <w:bCs/>
          <w:sz w:val="24"/>
          <w:szCs w:val="24"/>
        </w:rPr>
        <w:t>3</w:t>
      </w:r>
    </w:p>
    <w:p w14:paraId="429BE99A" w14:textId="48847C04" w:rsidR="00913667" w:rsidRDefault="00D40596" w:rsidP="00111E20">
      <w:pPr>
        <w:jc w:val="center"/>
        <w:rPr>
          <w:rFonts w:ascii="Arial" w:hAnsi="Arial"/>
          <w:b/>
          <w:bCs/>
          <w:sz w:val="24"/>
          <w:szCs w:val="24"/>
        </w:rPr>
      </w:pPr>
      <w:r>
        <w:rPr>
          <w:rFonts w:ascii="Arial" w:hAnsi="Arial"/>
          <w:b/>
          <w:bCs/>
          <w:sz w:val="24"/>
          <w:szCs w:val="24"/>
        </w:rPr>
        <w:t>Existing</w:t>
      </w:r>
      <w:r w:rsidR="00913667">
        <w:rPr>
          <w:rFonts w:ascii="Arial" w:hAnsi="Arial"/>
          <w:b/>
          <w:bCs/>
          <w:sz w:val="24"/>
          <w:szCs w:val="24"/>
        </w:rPr>
        <w:t xml:space="preserve"> </w:t>
      </w:r>
      <w:r w:rsidR="00595939">
        <w:rPr>
          <w:rFonts w:ascii="Arial" w:hAnsi="Arial"/>
          <w:b/>
          <w:bCs/>
          <w:sz w:val="24"/>
          <w:szCs w:val="24"/>
        </w:rPr>
        <w:t>Assessment</w:t>
      </w:r>
      <w:r>
        <w:rPr>
          <w:rFonts w:ascii="Arial" w:hAnsi="Arial"/>
          <w:b/>
          <w:bCs/>
          <w:sz w:val="24"/>
          <w:szCs w:val="24"/>
        </w:rPr>
        <w:t>s</w:t>
      </w:r>
    </w:p>
    <w:p w14:paraId="4BF9FE5E" w14:textId="77777777" w:rsidR="00913667" w:rsidRPr="00EF2946" w:rsidRDefault="00913667" w:rsidP="00EF2946">
      <w:pPr>
        <w:jc w:val="center"/>
        <w:rPr>
          <w:rFonts w:ascii="Arial" w:hAnsi="Arial"/>
          <w:b/>
          <w:bCs/>
          <w:sz w:val="22"/>
          <w:szCs w:val="22"/>
          <w:lang w:val="en-GB"/>
        </w:rPr>
      </w:pPr>
    </w:p>
    <w:p w14:paraId="33F6F6E4" w14:textId="579B5922" w:rsidR="00D40596" w:rsidRPr="00A9041B" w:rsidRDefault="00841D5E" w:rsidP="00D40596">
      <w:pPr>
        <w:rPr>
          <w:rFonts w:ascii="Arial" w:hAnsi="Arial"/>
          <w:b/>
          <w:bCs/>
          <w:sz w:val="22"/>
          <w:szCs w:val="22"/>
        </w:rPr>
      </w:pPr>
      <w:hyperlink r:id="rId17" w:history="1">
        <w:r w:rsidRPr="00EC67C4">
          <w:rPr>
            <w:rStyle w:val="Hyperlink"/>
            <w:rFonts w:ascii="Arial" w:hAnsi="Arial"/>
            <w:sz w:val="22"/>
            <w:szCs w:val="22"/>
          </w:rPr>
          <w:t>A Regional Analysis of Weather, Climate, Water and Early Warning Services in Southern Africa: Status Quo and Proposed Actions</w:t>
        </w:r>
      </w:hyperlink>
      <w:r>
        <w:rPr>
          <w:rFonts w:ascii="Arial" w:hAnsi="Arial"/>
          <w:sz w:val="22"/>
          <w:szCs w:val="22"/>
        </w:rPr>
        <w:t xml:space="preserve">. </w:t>
      </w:r>
    </w:p>
    <w:p w14:paraId="246A50E9" w14:textId="77777777" w:rsidR="00D40596" w:rsidRPr="00841D5E" w:rsidRDefault="00D40596" w:rsidP="00841D5E">
      <w:pPr>
        <w:jc w:val="both"/>
        <w:rPr>
          <w:rFonts w:ascii="Arial" w:hAnsi="Arial"/>
          <w:sz w:val="24"/>
          <w:szCs w:val="24"/>
        </w:rPr>
      </w:pPr>
    </w:p>
    <w:p w14:paraId="1DAECA72" w14:textId="7ED24037" w:rsidR="00D40596" w:rsidRDefault="00841D5E" w:rsidP="00841D5E">
      <w:pPr>
        <w:jc w:val="both"/>
        <w:rPr>
          <w:rFonts w:ascii="Arial" w:hAnsi="Arial"/>
          <w:sz w:val="24"/>
          <w:szCs w:val="24"/>
        </w:rPr>
      </w:pPr>
      <w:r>
        <w:rPr>
          <w:rFonts w:ascii="Arial" w:hAnsi="Arial"/>
          <w:sz w:val="24"/>
          <w:szCs w:val="24"/>
        </w:rPr>
        <w:t xml:space="preserve">Early Warning for All (EW4All) Gap Analysis and Roadmaps for the following countries: </w:t>
      </w:r>
      <w:r w:rsidRPr="00841D5E">
        <w:rPr>
          <w:rFonts w:ascii="Arial" w:hAnsi="Arial"/>
          <w:i/>
          <w:iCs/>
          <w:sz w:val="24"/>
          <w:szCs w:val="24"/>
        </w:rPr>
        <w:t>[These can be made available at the beginning of the consultancy work]</w:t>
      </w:r>
    </w:p>
    <w:p w14:paraId="0149A2E8" w14:textId="684B171D" w:rsidR="00841D5E" w:rsidRDefault="00841D5E" w:rsidP="00841D5E">
      <w:pPr>
        <w:pStyle w:val="ListParagraph"/>
        <w:numPr>
          <w:ilvl w:val="0"/>
          <w:numId w:val="24"/>
        </w:numPr>
        <w:rPr>
          <w:sz w:val="24"/>
          <w:szCs w:val="24"/>
        </w:rPr>
      </w:pPr>
      <w:r>
        <w:rPr>
          <w:sz w:val="24"/>
          <w:szCs w:val="24"/>
        </w:rPr>
        <w:t>Comoros</w:t>
      </w:r>
    </w:p>
    <w:p w14:paraId="7F06105F" w14:textId="451F8CC3" w:rsidR="00841D5E" w:rsidRDefault="00841D5E" w:rsidP="00841D5E">
      <w:pPr>
        <w:pStyle w:val="ListParagraph"/>
        <w:numPr>
          <w:ilvl w:val="0"/>
          <w:numId w:val="24"/>
        </w:numPr>
        <w:rPr>
          <w:sz w:val="24"/>
          <w:szCs w:val="24"/>
        </w:rPr>
      </w:pPr>
      <w:r>
        <w:rPr>
          <w:sz w:val="24"/>
          <w:szCs w:val="24"/>
        </w:rPr>
        <w:t>Madagascar</w:t>
      </w:r>
    </w:p>
    <w:p w14:paraId="39A178E3" w14:textId="6A3CED21" w:rsidR="00841D5E" w:rsidRDefault="00841D5E" w:rsidP="00841D5E">
      <w:pPr>
        <w:pStyle w:val="ListParagraph"/>
        <w:numPr>
          <w:ilvl w:val="0"/>
          <w:numId w:val="24"/>
        </w:numPr>
        <w:rPr>
          <w:sz w:val="24"/>
          <w:szCs w:val="24"/>
        </w:rPr>
      </w:pPr>
      <w:r>
        <w:rPr>
          <w:sz w:val="24"/>
          <w:szCs w:val="24"/>
        </w:rPr>
        <w:t>Mauritius</w:t>
      </w:r>
    </w:p>
    <w:p w14:paraId="4FC7A5D4" w14:textId="2CA3D827" w:rsidR="00841D5E" w:rsidRDefault="00841D5E" w:rsidP="00841D5E">
      <w:pPr>
        <w:pStyle w:val="ListParagraph"/>
        <w:numPr>
          <w:ilvl w:val="0"/>
          <w:numId w:val="24"/>
        </w:numPr>
        <w:rPr>
          <w:sz w:val="24"/>
          <w:szCs w:val="24"/>
        </w:rPr>
      </w:pPr>
      <w:r>
        <w:rPr>
          <w:sz w:val="24"/>
          <w:szCs w:val="24"/>
        </w:rPr>
        <w:t>Mozambique</w:t>
      </w:r>
    </w:p>
    <w:p w14:paraId="5A4E50DF" w14:textId="36E4146A" w:rsidR="00841D5E" w:rsidRDefault="00841D5E" w:rsidP="00841D5E">
      <w:pPr>
        <w:pStyle w:val="ListParagraph"/>
        <w:numPr>
          <w:ilvl w:val="0"/>
          <w:numId w:val="24"/>
        </w:numPr>
        <w:rPr>
          <w:sz w:val="24"/>
          <w:szCs w:val="24"/>
        </w:rPr>
      </w:pPr>
      <w:r>
        <w:rPr>
          <w:sz w:val="24"/>
          <w:szCs w:val="24"/>
        </w:rPr>
        <w:t>Seychelles</w:t>
      </w:r>
    </w:p>
    <w:p w14:paraId="6015FAC7" w14:textId="4611B4D8" w:rsidR="00841D5E" w:rsidRPr="00841D5E" w:rsidRDefault="00841D5E" w:rsidP="00841D5E">
      <w:pPr>
        <w:pStyle w:val="ListParagraph"/>
        <w:numPr>
          <w:ilvl w:val="0"/>
          <w:numId w:val="24"/>
        </w:numPr>
        <w:rPr>
          <w:sz w:val="24"/>
          <w:szCs w:val="24"/>
        </w:rPr>
      </w:pPr>
      <w:r>
        <w:rPr>
          <w:sz w:val="24"/>
          <w:szCs w:val="24"/>
        </w:rPr>
        <w:t>South Africa</w:t>
      </w:r>
    </w:p>
    <w:p w14:paraId="6B8159F5" w14:textId="22B39938" w:rsidR="00111E20" w:rsidRDefault="00111E20" w:rsidP="00841D5E">
      <w:pPr>
        <w:jc w:val="both"/>
        <w:rPr>
          <w:rFonts w:ascii="Arial" w:hAnsi="Arial"/>
          <w:i/>
          <w:iCs/>
          <w:sz w:val="24"/>
          <w:szCs w:val="24"/>
        </w:rPr>
      </w:pPr>
    </w:p>
    <w:p w14:paraId="2AC8CB76" w14:textId="7A55E9BA" w:rsidR="00841D5E" w:rsidRDefault="00841D5E" w:rsidP="00841D5E">
      <w:pPr>
        <w:jc w:val="both"/>
        <w:rPr>
          <w:rFonts w:ascii="Arial" w:hAnsi="Arial"/>
          <w:sz w:val="24"/>
          <w:szCs w:val="24"/>
        </w:rPr>
      </w:pPr>
      <w:r w:rsidRPr="00841D5E">
        <w:rPr>
          <w:rFonts w:ascii="Arial" w:hAnsi="Arial"/>
          <w:sz w:val="24"/>
          <w:szCs w:val="24"/>
        </w:rPr>
        <w:t>Multi-Hazard Early Warning Systems (MHEWS) diagnostics</w:t>
      </w:r>
      <w:r>
        <w:rPr>
          <w:rFonts w:ascii="Arial" w:hAnsi="Arial"/>
          <w:sz w:val="24"/>
          <w:szCs w:val="24"/>
        </w:rPr>
        <w:t xml:space="preserve"> for the following countries: </w:t>
      </w:r>
    </w:p>
    <w:p w14:paraId="12469B8F" w14:textId="4B2415F2" w:rsidR="00841D5E" w:rsidRDefault="00841D5E" w:rsidP="00841D5E">
      <w:pPr>
        <w:pStyle w:val="ListParagraph"/>
        <w:numPr>
          <w:ilvl w:val="0"/>
          <w:numId w:val="25"/>
        </w:numPr>
        <w:rPr>
          <w:sz w:val="24"/>
          <w:szCs w:val="24"/>
        </w:rPr>
      </w:pPr>
      <w:hyperlink r:id="rId18" w:history="1">
        <w:r w:rsidRPr="00EC67C4">
          <w:rPr>
            <w:rStyle w:val="Hyperlink"/>
            <w:sz w:val="24"/>
            <w:szCs w:val="24"/>
          </w:rPr>
          <w:t>Comoros</w:t>
        </w:r>
      </w:hyperlink>
    </w:p>
    <w:p w14:paraId="39CA6D81" w14:textId="6F60DBDE" w:rsidR="00841D5E" w:rsidRDefault="00841D5E" w:rsidP="00841D5E">
      <w:pPr>
        <w:pStyle w:val="ListParagraph"/>
        <w:numPr>
          <w:ilvl w:val="0"/>
          <w:numId w:val="25"/>
        </w:numPr>
        <w:rPr>
          <w:sz w:val="24"/>
          <w:szCs w:val="24"/>
        </w:rPr>
      </w:pPr>
      <w:hyperlink r:id="rId19" w:history="1">
        <w:r w:rsidRPr="00EC67C4">
          <w:rPr>
            <w:rStyle w:val="Hyperlink"/>
            <w:sz w:val="24"/>
            <w:szCs w:val="24"/>
          </w:rPr>
          <w:t>Madagascar</w:t>
        </w:r>
      </w:hyperlink>
    </w:p>
    <w:p w14:paraId="25D7BC51" w14:textId="064E925B" w:rsidR="00841D5E" w:rsidRDefault="00841D5E" w:rsidP="00841D5E">
      <w:pPr>
        <w:pStyle w:val="ListParagraph"/>
        <w:numPr>
          <w:ilvl w:val="0"/>
          <w:numId w:val="25"/>
        </w:numPr>
        <w:rPr>
          <w:sz w:val="24"/>
          <w:szCs w:val="24"/>
        </w:rPr>
      </w:pPr>
      <w:hyperlink r:id="rId20" w:history="1">
        <w:r w:rsidRPr="00EC67C4">
          <w:rPr>
            <w:rStyle w:val="Hyperlink"/>
            <w:sz w:val="24"/>
            <w:szCs w:val="24"/>
          </w:rPr>
          <w:t>Mauritius</w:t>
        </w:r>
      </w:hyperlink>
    </w:p>
    <w:p w14:paraId="184437EE" w14:textId="41283EF8" w:rsidR="00841D5E" w:rsidRDefault="00841D5E" w:rsidP="00841D5E">
      <w:pPr>
        <w:pStyle w:val="ListParagraph"/>
        <w:numPr>
          <w:ilvl w:val="0"/>
          <w:numId w:val="25"/>
        </w:numPr>
        <w:rPr>
          <w:sz w:val="24"/>
          <w:szCs w:val="24"/>
        </w:rPr>
      </w:pPr>
      <w:hyperlink r:id="rId21" w:history="1">
        <w:r w:rsidRPr="00EC67C4">
          <w:rPr>
            <w:rStyle w:val="Hyperlink"/>
            <w:sz w:val="24"/>
            <w:szCs w:val="24"/>
          </w:rPr>
          <w:t>Seychelles</w:t>
        </w:r>
      </w:hyperlink>
    </w:p>
    <w:p w14:paraId="06EAA17F" w14:textId="5CF68394" w:rsidR="00EC67C4" w:rsidRPr="00841D5E" w:rsidRDefault="00EC67C4" w:rsidP="00841D5E">
      <w:pPr>
        <w:pStyle w:val="ListParagraph"/>
        <w:numPr>
          <w:ilvl w:val="0"/>
          <w:numId w:val="25"/>
        </w:numPr>
        <w:rPr>
          <w:sz w:val="24"/>
          <w:szCs w:val="24"/>
        </w:rPr>
      </w:pPr>
      <w:hyperlink r:id="rId22" w:history="1">
        <w:r w:rsidRPr="00EC67C4">
          <w:rPr>
            <w:rStyle w:val="Hyperlink"/>
            <w:sz w:val="24"/>
            <w:szCs w:val="24"/>
          </w:rPr>
          <w:t>South-west Indian Ocean region</w:t>
        </w:r>
      </w:hyperlink>
    </w:p>
    <w:p w14:paraId="49434941" w14:textId="77777777" w:rsidR="00913667" w:rsidRDefault="00913667" w:rsidP="00841D5E">
      <w:pPr>
        <w:jc w:val="both"/>
        <w:rPr>
          <w:rFonts w:ascii="Arial" w:hAnsi="Arial"/>
          <w:sz w:val="24"/>
          <w:szCs w:val="24"/>
        </w:rPr>
      </w:pPr>
    </w:p>
    <w:p w14:paraId="5C908680" w14:textId="46AF5D6A" w:rsidR="00841D5E" w:rsidRDefault="00EC67C4" w:rsidP="00841D5E">
      <w:pPr>
        <w:jc w:val="both"/>
        <w:rPr>
          <w:rFonts w:ascii="Arial" w:hAnsi="Arial"/>
          <w:sz w:val="24"/>
          <w:szCs w:val="24"/>
        </w:rPr>
      </w:pPr>
      <w:r>
        <w:rPr>
          <w:rFonts w:ascii="Arial" w:hAnsi="Arial"/>
          <w:sz w:val="24"/>
          <w:szCs w:val="24"/>
        </w:rPr>
        <w:t xml:space="preserve">Roadmap for Strengthening Hydrometeorological and Early Warning Services in Malawi. </w:t>
      </w:r>
      <w:r w:rsidRPr="00841D5E">
        <w:rPr>
          <w:rFonts w:ascii="Arial" w:hAnsi="Arial"/>
          <w:i/>
          <w:iCs/>
          <w:sz w:val="24"/>
          <w:szCs w:val="24"/>
        </w:rPr>
        <w:t>[</w:t>
      </w:r>
      <w:r>
        <w:rPr>
          <w:rFonts w:ascii="Arial" w:hAnsi="Arial"/>
          <w:i/>
          <w:iCs/>
          <w:sz w:val="24"/>
          <w:szCs w:val="24"/>
        </w:rPr>
        <w:t>It</w:t>
      </w:r>
      <w:r w:rsidRPr="00841D5E">
        <w:rPr>
          <w:rFonts w:ascii="Arial" w:hAnsi="Arial"/>
          <w:i/>
          <w:iCs/>
          <w:sz w:val="24"/>
          <w:szCs w:val="24"/>
        </w:rPr>
        <w:t xml:space="preserve"> can be made available at the beginning of the consultancy work]</w:t>
      </w:r>
      <w:r>
        <w:rPr>
          <w:rFonts w:ascii="Arial" w:hAnsi="Arial"/>
          <w:sz w:val="24"/>
          <w:szCs w:val="24"/>
        </w:rPr>
        <w:t xml:space="preserve"> </w:t>
      </w:r>
    </w:p>
    <w:p w14:paraId="115C98E4" w14:textId="77777777" w:rsidR="00841D5E" w:rsidRDefault="00841D5E" w:rsidP="00841D5E">
      <w:pPr>
        <w:jc w:val="both"/>
        <w:rPr>
          <w:rFonts w:ascii="Arial" w:hAnsi="Arial"/>
          <w:sz w:val="24"/>
          <w:szCs w:val="24"/>
        </w:rPr>
      </w:pPr>
    </w:p>
    <w:p w14:paraId="59D2B3E8" w14:textId="05AD33B6" w:rsidR="00841D5E" w:rsidRPr="0004624E" w:rsidRDefault="0004624E" w:rsidP="00841D5E">
      <w:pPr>
        <w:jc w:val="both"/>
        <w:rPr>
          <w:rFonts w:ascii="Arial" w:hAnsi="Arial"/>
          <w:i/>
          <w:iCs/>
          <w:sz w:val="24"/>
          <w:szCs w:val="24"/>
        </w:rPr>
      </w:pPr>
      <w:r>
        <w:rPr>
          <w:rFonts w:ascii="Arial" w:hAnsi="Arial"/>
          <w:sz w:val="24"/>
          <w:szCs w:val="24"/>
        </w:rPr>
        <w:t xml:space="preserve">Country </w:t>
      </w:r>
      <w:proofErr w:type="spellStart"/>
      <w:r>
        <w:rPr>
          <w:rFonts w:ascii="Arial" w:hAnsi="Arial"/>
          <w:sz w:val="24"/>
          <w:szCs w:val="24"/>
        </w:rPr>
        <w:t>Hydromet</w:t>
      </w:r>
      <w:proofErr w:type="spellEnd"/>
      <w:r>
        <w:rPr>
          <w:rFonts w:ascii="Arial" w:hAnsi="Arial"/>
          <w:sz w:val="24"/>
          <w:szCs w:val="24"/>
        </w:rPr>
        <w:t xml:space="preserve"> Diagnostics for the following countries: </w:t>
      </w:r>
      <w:r w:rsidRPr="0004624E">
        <w:rPr>
          <w:rFonts w:ascii="Arial" w:hAnsi="Arial"/>
          <w:i/>
          <w:iCs/>
          <w:sz w:val="24"/>
          <w:szCs w:val="24"/>
        </w:rPr>
        <w:t xml:space="preserve">[available at: </w:t>
      </w:r>
      <w:hyperlink r:id="rId23" w:history="1">
        <w:r w:rsidRPr="0004624E">
          <w:rPr>
            <w:rStyle w:val="Hyperlink"/>
            <w:rFonts w:ascii="Arial" w:hAnsi="Arial"/>
            <w:i/>
            <w:iCs/>
            <w:sz w:val="24"/>
            <w:szCs w:val="24"/>
          </w:rPr>
          <w:t>https://alliancehydromet.org/country-hydromet-diagnostics/</w:t>
        </w:r>
      </w:hyperlink>
      <w:r w:rsidRPr="0004624E">
        <w:rPr>
          <w:rFonts w:ascii="Arial" w:hAnsi="Arial"/>
          <w:i/>
          <w:iCs/>
          <w:sz w:val="24"/>
          <w:szCs w:val="24"/>
        </w:rPr>
        <w:t>]</w:t>
      </w:r>
    </w:p>
    <w:p w14:paraId="11F3E2B5" w14:textId="01A95097" w:rsidR="00EC67C4" w:rsidRDefault="006331C9" w:rsidP="0004624E">
      <w:pPr>
        <w:pStyle w:val="ListParagraph"/>
        <w:numPr>
          <w:ilvl w:val="0"/>
          <w:numId w:val="26"/>
        </w:numPr>
        <w:rPr>
          <w:sz w:val="24"/>
          <w:szCs w:val="24"/>
        </w:rPr>
      </w:pPr>
      <w:r>
        <w:rPr>
          <w:sz w:val="24"/>
          <w:szCs w:val="24"/>
        </w:rPr>
        <w:t>Comoros</w:t>
      </w:r>
    </w:p>
    <w:p w14:paraId="3532CDDC" w14:textId="79554F7A" w:rsidR="006331C9" w:rsidRDefault="006331C9" w:rsidP="0004624E">
      <w:pPr>
        <w:pStyle w:val="ListParagraph"/>
        <w:numPr>
          <w:ilvl w:val="0"/>
          <w:numId w:val="26"/>
        </w:numPr>
        <w:rPr>
          <w:sz w:val="24"/>
          <w:szCs w:val="24"/>
        </w:rPr>
      </w:pPr>
      <w:r>
        <w:rPr>
          <w:sz w:val="24"/>
          <w:szCs w:val="24"/>
        </w:rPr>
        <w:t>DRC</w:t>
      </w:r>
    </w:p>
    <w:p w14:paraId="46E72A25" w14:textId="7F773674" w:rsidR="006331C9" w:rsidRDefault="006331C9" w:rsidP="0004624E">
      <w:pPr>
        <w:pStyle w:val="ListParagraph"/>
        <w:numPr>
          <w:ilvl w:val="0"/>
          <w:numId w:val="26"/>
        </w:numPr>
        <w:rPr>
          <w:sz w:val="24"/>
          <w:szCs w:val="24"/>
        </w:rPr>
      </w:pPr>
      <w:r>
        <w:rPr>
          <w:sz w:val="24"/>
          <w:szCs w:val="24"/>
        </w:rPr>
        <w:t>Madagascar</w:t>
      </w:r>
    </w:p>
    <w:p w14:paraId="56444307" w14:textId="58BD43B2" w:rsidR="006331C9" w:rsidRDefault="006331C9" w:rsidP="0004624E">
      <w:pPr>
        <w:pStyle w:val="ListParagraph"/>
        <w:numPr>
          <w:ilvl w:val="0"/>
          <w:numId w:val="26"/>
        </w:numPr>
        <w:rPr>
          <w:sz w:val="24"/>
          <w:szCs w:val="24"/>
        </w:rPr>
      </w:pPr>
      <w:r>
        <w:rPr>
          <w:sz w:val="24"/>
          <w:szCs w:val="24"/>
        </w:rPr>
        <w:t>Malawi</w:t>
      </w:r>
    </w:p>
    <w:p w14:paraId="3B5C24EE" w14:textId="635FE602" w:rsidR="006331C9" w:rsidRDefault="006331C9" w:rsidP="0004624E">
      <w:pPr>
        <w:pStyle w:val="ListParagraph"/>
        <w:numPr>
          <w:ilvl w:val="0"/>
          <w:numId w:val="26"/>
        </w:numPr>
        <w:rPr>
          <w:sz w:val="24"/>
          <w:szCs w:val="24"/>
        </w:rPr>
      </w:pPr>
      <w:r>
        <w:rPr>
          <w:sz w:val="24"/>
          <w:szCs w:val="24"/>
        </w:rPr>
        <w:t>Mozambique</w:t>
      </w:r>
    </w:p>
    <w:p w14:paraId="54A8F6AB" w14:textId="2F3D9BB3" w:rsidR="006331C9" w:rsidRDefault="006331C9" w:rsidP="0004624E">
      <w:pPr>
        <w:pStyle w:val="ListParagraph"/>
        <w:numPr>
          <w:ilvl w:val="0"/>
          <w:numId w:val="26"/>
        </w:numPr>
        <w:rPr>
          <w:sz w:val="24"/>
          <w:szCs w:val="24"/>
        </w:rPr>
      </w:pPr>
      <w:r>
        <w:rPr>
          <w:sz w:val="24"/>
          <w:szCs w:val="24"/>
        </w:rPr>
        <w:t>Tanzania</w:t>
      </w:r>
    </w:p>
    <w:p w14:paraId="13606BA9" w14:textId="085C8F97" w:rsidR="006331C9" w:rsidRDefault="006331C9" w:rsidP="0004624E">
      <w:pPr>
        <w:pStyle w:val="ListParagraph"/>
        <w:numPr>
          <w:ilvl w:val="0"/>
          <w:numId w:val="26"/>
        </w:numPr>
        <w:rPr>
          <w:sz w:val="24"/>
          <w:szCs w:val="24"/>
        </w:rPr>
      </w:pPr>
      <w:r>
        <w:rPr>
          <w:sz w:val="24"/>
          <w:szCs w:val="24"/>
        </w:rPr>
        <w:t>Zambia</w:t>
      </w:r>
    </w:p>
    <w:p w14:paraId="4EE53FAF" w14:textId="77777777" w:rsidR="006331C9" w:rsidRDefault="006331C9" w:rsidP="006331C9">
      <w:pPr>
        <w:rPr>
          <w:sz w:val="24"/>
          <w:szCs w:val="24"/>
        </w:rPr>
      </w:pPr>
    </w:p>
    <w:p w14:paraId="7F63292A" w14:textId="77777777" w:rsidR="006331C9" w:rsidRPr="006331C9" w:rsidRDefault="006331C9" w:rsidP="006331C9">
      <w:pPr>
        <w:rPr>
          <w:sz w:val="24"/>
          <w:szCs w:val="24"/>
        </w:rPr>
      </w:pPr>
    </w:p>
    <w:p w14:paraId="2C802A6B" w14:textId="77777777" w:rsidR="00EC67C4" w:rsidRPr="00841D5E" w:rsidRDefault="00EC67C4" w:rsidP="00841D5E">
      <w:pPr>
        <w:jc w:val="both"/>
        <w:rPr>
          <w:rFonts w:ascii="Arial" w:hAnsi="Arial"/>
          <w:sz w:val="24"/>
          <w:szCs w:val="24"/>
        </w:rPr>
      </w:pPr>
    </w:p>
    <w:sectPr w:rsidR="00EC67C4" w:rsidRPr="00841D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8DBBF" w14:textId="77777777" w:rsidR="00B66831" w:rsidRDefault="00B66831">
      <w:r>
        <w:separator/>
      </w:r>
    </w:p>
  </w:endnote>
  <w:endnote w:type="continuationSeparator" w:id="0">
    <w:p w14:paraId="3441F9BF" w14:textId="77777777" w:rsidR="00B66831" w:rsidRDefault="00B66831">
      <w:r>
        <w:continuationSeparator/>
      </w:r>
    </w:p>
  </w:endnote>
  <w:endnote w:type="continuationNotice" w:id="1">
    <w:p w14:paraId="21991CF5" w14:textId="77777777" w:rsidR="00B66831" w:rsidRDefault="00B66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6D6E7" w14:textId="77777777" w:rsidR="00B66831" w:rsidRDefault="00B66831">
      <w:r>
        <w:separator/>
      </w:r>
    </w:p>
  </w:footnote>
  <w:footnote w:type="continuationSeparator" w:id="0">
    <w:p w14:paraId="26C63C15" w14:textId="77777777" w:rsidR="00B66831" w:rsidRDefault="00B66831">
      <w:r>
        <w:continuationSeparator/>
      </w:r>
    </w:p>
  </w:footnote>
  <w:footnote w:type="continuationNotice" w:id="1">
    <w:p w14:paraId="5BABDAF3" w14:textId="77777777" w:rsidR="00B66831" w:rsidRDefault="00B66831"/>
  </w:footnote>
  <w:footnote w:id="2">
    <w:p w14:paraId="1A1EDE16" w14:textId="7B26A20F" w:rsidR="00124F88" w:rsidRPr="00E00CBB" w:rsidRDefault="00124F88">
      <w:pPr>
        <w:pStyle w:val="FootnoteText"/>
        <w:rPr>
          <w:lang w:val="en-US"/>
        </w:rPr>
      </w:pPr>
      <w:r>
        <w:rPr>
          <w:rStyle w:val="FootnoteReference"/>
        </w:rPr>
        <w:footnoteRef/>
      </w:r>
      <w:r w:rsidRPr="00E00CBB">
        <w:rPr>
          <w:lang w:val="en-US"/>
        </w:rPr>
        <w:t xml:space="preserve"> Angola, Botswana, Comoros, Democratic Republic of Congo, Eswatini, Lesotho, Madagascar, Malawi, Mauritius, Mozambique, Namibia, Seychelles, South Africa, United Republic of Tanzania, Zambia and Zimbabwe</w:t>
      </w:r>
      <w:r>
        <w:rPr>
          <w:lang w:val="en-US"/>
        </w:rPr>
        <w:t>.</w:t>
      </w:r>
    </w:p>
  </w:footnote>
  <w:footnote w:id="3">
    <w:p w14:paraId="4FB21E6E" w14:textId="596F9704" w:rsidR="00B15DFD" w:rsidRPr="00D06A75" w:rsidRDefault="00B15DFD" w:rsidP="00B15DFD">
      <w:pPr>
        <w:pStyle w:val="FootnoteText"/>
        <w:rPr>
          <w:lang w:val="en-US"/>
        </w:rPr>
      </w:pPr>
      <w:r>
        <w:rPr>
          <w:rStyle w:val="FootnoteReference"/>
        </w:rPr>
        <w:footnoteRef/>
      </w:r>
      <w:r w:rsidRPr="00B15DFD">
        <w:rPr>
          <w:lang w:val="es-ES"/>
        </w:rPr>
        <w:t xml:space="preserve"> </w:t>
      </w:r>
      <w:proofErr w:type="spellStart"/>
      <w:proofErr w:type="gramStart"/>
      <w:r w:rsidRPr="00B15DFD">
        <w:rPr>
          <w:lang w:val="es-ES"/>
        </w:rPr>
        <w:t>Heymans,Christiaan</w:t>
      </w:r>
      <w:proofErr w:type="spellEnd"/>
      <w:proofErr w:type="gramEnd"/>
      <w:r w:rsidRPr="00B15DFD">
        <w:rPr>
          <w:lang w:val="es-ES"/>
        </w:rPr>
        <w:t>; </w:t>
      </w:r>
      <w:proofErr w:type="spellStart"/>
      <w:r w:rsidRPr="00B15DFD">
        <w:rPr>
          <w:lang w:val="es-ES"/>
        </w:rPr>
        <w:t>Takeuchi,Ko</w:t>
      </w:r>
      <w:proofErr w:type="spellEnd"/>
      <w:r w:rsidRPr="00B15DFD">
        <w:rPr>
          <w:lang w:val="es-ES"/>
        </w:rPr>
        <w:t>; </w:t>
      </w:r>
      <w:proofErr w:type="spellStart"/>
      <w:r w:rsidRPr="00B15DFD">
        <w:rPr>
          <w:lang w:val="es-ES"/>
        </w:rPr>
        <w:t>Kattan</w:t>
      </w:r>
      <w:proofErr w:type="spellEnd"/>
      <w:r w:rsidRPr="00B15DFD">
        <w:rPr>
          <w:lang w:val="es-ES"/>
        </w:rPr>
        <w:t xml:space="preserve"> De </w:t>
      </w:r>
      <w:proofErr w:type="spellStart"/>
      <w:r w:rsidRPr="00B15DFD">
        <w:rPr>
          <w:lang w:val="es-ES"/>
        </w:rPr>
        <w:t>Soto,Celina</w:t>
      </w:r>
      <w:proofErr w:type="spellEnd"/>
      <w:r w:rsidRPr="00B15DFD">
        <w:rPr>
          <w:lang w:val="es-ES"/>
        </w:rPr>
        <w:t>; Pérez, Mario López.</w:t>
      </w:r>
      <w:r>
        <w:rPr>
          <w:lang w:val="es-ES"/>
        </w:rPr>
        <w:t xml:space="preserve"> </w:t>
      </w:r>
      <w:r w:rsidRPr="00B15DFD">
        <w:rPr>
          <w:i/>
          <w:iCs/>
          <w:lang w:val="en-US"/>
        </w:rPr>
        <w:t>SADRI Cities - A Regional Guidance Note for the Southern African Development Community (English). </w:t>
      </w:r>
      <w:r w:rsidRPr="00B15DFD">
        <w:rPr>
          <w:lang w:val="en-US"/>
        </w:rPr>
        <w:t xml:space="preserve">Washington, </w:t>
      </w:r>
      <w:proofErr w:type="gramStart"/>
      <w:r w:rsidRPr="00B15DFD">
        <w:rPr>
          <w:lang w:val="en-US"/>
        </w:rPr>
        <w:t>D.C. :</w:t>
      </w:r>
      <w:proofErr w:type="gramEnd"/>
      <w:r w:rsidRPr="00B15DFD">
        <w:rPr>
          <w:lang w:val="en-US"/>
        </w:rPr>
        <w:t xml:space="preserve"> World Bank Group. </w:t>
      </w:r>
      <w:hyperlink r:id="rId1" w:history="1">
        <w:r w:rsidRPr="00B15DFD">
          <w:rPr>
            <w:rStyle w:val="Hyperlink"/>
            <w:lang w:val="en-US"/>
          </w:rPr>
          <w:t>http://documents.worldbank.org/curated/en/099105012232218615/P1748560021e33090acb30b9fecab637ee</w:t>
        </w:r>
      </w:hyperlink>
      <w:r>
        <w:rPr>
          <w:lang w:val="en-US"/>
        </w:rPr>
        <w:t xml:space="preserve"> </w:t>
      </w:r>
    </w:p>
    <w:p w14:paraId="0D7A4F48" w14:textId="7F4654F9" w:rsidR="00B15DFD" w:rsidRPr="00B15DFD" w:rsidRDefault="00B15DFD">
      <w:pPr>
        <w:pStyle w:val="FootnoteText"/>
        <w:rPr>
          <w:lang w:val="en-US"/>
        </w:rPr>
      </w:pPr>
    </w:p>
  </w:footnote>
  <w:footnote w:id="4">
    <w:p w14:paraId="4A609C4A" w14:textId="77777777" w:rsidR="008E64AA" w:rsidRDefault="008E64AA" w:rsidP="008E64AA">
      <w:pPr>
        <w:pStyle w:val="FootnoteText"/>
      </w:pPr>
      <w:r>
        <w:rPr>
          <w:rStyle w:val="FootnoteReference"/>
        </w:rPr>
        <w:footnoteRef/>
      </w:r>
      <w:r>
        <w:t xml:space="preserve"> World Bank. 2021. A Regional Analysis of Weather, Climate, Water and Early Warning Services in Southern</w:t>
      </w:r>
    </w:p>
    <w:p w14:paraId="7758AB1B" w14:textId="77777777" w:rsidR="008E64AA" w:rsidRPr="002F146C" w:rsidRDefault="008E64AA" w:rsidP="008E64AA">
      <w:pPr>
        <w:pStyle w:val="FootnoteText"/>
        <w:rPr>
          <w:lang w:val="en-US"/>
        </w:rPr>
      </w:pPr>
      <w:r>
        <w:t>Africa: Status Quo and Proposed Actions. Washington, DC: World Bank.</w:t>
      </w:r>
    </w:p>
  </w:footnote>
  <w:footnote w:id="5">
    <w:p w14:paraId="13B89BA1" w14:textId="77777777" w:rsidR="005C101A" w:rsidRPr="00C6458A" w:rsidRDefault="005C101A" w:rsidP="005C101A">
      <w:pPr>
        <w:pStyle w:val="FootnoteText"/>
      </w:pPr>
      <w:r>
        <w:rPr>
          <w:rStyle w:val="FootnoteReference"/>
        </w:rPr>
        <w:footnoteRef/>
      </w:r>
      <w:r>
        <w:t xml:space="preserve"> Please see here for World Bank Group ESS: </w:t>
      </w:r>
      <w:hyperlink r:id="rId2" w:history="1">
        <w:r w:rsidRPr="00DB2DB2">
          <w:rPr>
            <w:rStyle w:val="Hyperlink"/>
          </w:rPr>
          <w:t>https://projects.worldbank.org/en/projects-operations/environmental-and-social-framework/brief/environmental-and-social-standards</w:t>
        </w:r>
      </w:hyperlink>
      <w:r>
        <w:t xml:space="preserve"> and here for World Bank Group ESF: </w:t>
      </w:r>
      <w:r w:rsidRPr="009104C2">
        <w:t>https://www.worldbank.org/en/projects-operations/environmental-and-social-framework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33B78" w14:textId="77777777" w:rsidR="009221C4" w:rsidRDefault="007433F9" w:rsidP="00052269">
    <w:pPr>
      <w:pStyle w:val="Header"/>
      <w:tabs>
        <w:tab w:val="clear" w:pos="4680"/>
        <w:tab w:val="clear" w:pos="9360"/>
        <w:tab w:val="left" w:pos="31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3D4"/>
    <w:multiLevelType w:val="hybridMultilevel"/>
    <w:tmpl w:val="6EAE95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1190C"/>
    <w:multiLevelType w:val="hybridMultilevel"/>
    <w:tmpl w:val="22BAC124"/>
    <w:lvl w:ilvl="0" w:tplc="FFFFFFFF">
      <w:start w:val="1"/>
      <w:numFmt w:val="lowerRoman"/>
      <w:lvlText w:val="(%1)"/>
      <w:lvlJc w:val="left"/>
      <w:pPr>
        <w:ind w:left="1440" w:hanging="720"/>
      </w:pPr>
      <w:rPr>
        <w:rFonts w:ascii="Calibri" w:eastAsia="Calibri" w:hAnsi="Calibri"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E44861"/>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B0D1C0D"/>
    <w:multiLevelType w:val="hybridMultilevel"/>
    <w:tmpl w:val="80221B04"/>
    <w:lvl w:ilvl="0" w:tplc="34143AA0">
      <w:start w:val="2"/>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432AA6"/>
    <w:multiLevelType w:val="hybridMultilevel"/>
    <w:tmpl w:val="DEBECD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12CE138B"/>
    <w:multiLevelType w:val="hybridMultilevel"/>
    <w:tmpl w:val="E384DEA0"/>
    <w:lvl w:ilvl="0" w:tplc="61A221B4">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820AE"/>
    <w:multiLevelType w:val="hybridMultilevel"/>
    <w:tmpl w:val="6680C626"/>
    <w:lvl w:ilvl="0" w:tplc="FC7A7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27D97"/>
    <w:multiLevelType w:val="hybridMultilevel"/>
    <w:tmpl w:val="A6DE3D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E0B5158"/>
    <w:multiLevelType w:val="hybridMultilevel"/>
    <w:tmpl w:val="240C3578"/>
    <w:lvl w:ilvl="0" w:tplc="E5C8C626">
      <w:start w:val="1"/>
      <w:numFmt w:val="lowerRoman"/>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DC50DF"/>
    <w:multiLevelType w:val="hybridMultilevel"/>
    <w:tmpl w:val="FA9CDE20"/>
    <w:lvl w:ilvl="0" w:tplc="E5C8C62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2148BF"/>
    <w:multiLevelType w:val="hybridMultilevel"/>
    <w:tmpl w:val="42A8B8CE"/>
    <w:lvl w:ilvl="0" w:tplc="8CECD83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BA06C2"/>
    <w:multiLevelType w:val="hybridMultilevel"/>
    <w:tmpl w:val="F29A7D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FEA42B4"/>
    <w:multiLevelType w:val="hybridMultilevel"/>
    <w:tmpl w:val="22BAC124"/>
    <w:lvl w:ilvl="0" w:tplc="FFFFFFFF">
      <w:start w:val="1"/>
      <w:numFmt w:val="lowerRoman"/>
      <w:lvlText w:val="(%1)"/>
      <w:lvlJc w:val="left"/>
      <w:pPr>
        <w:ind w:left="720" w:hanging="720"/>
      </w:pPr>
      <w:rPr>
        <w:rFonts w:ascii="Calibri" w:eastAsia="Calibri" w:hAnsi="Calibri"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48040E"/>
    <w:multiLevelType w:val="hybridMultilevel"/>
    <w:tmpl w:val="13003F18"/>
    <w:lvl w:ilvl="0" w:tplc="8CECD83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2F15D09"/>
    <w:multiLevelType w:val="hybridMultilevel"/>
    <w:tmpl w:val="22BAC124"/>
    <w:lvl w:ilvl="0" w:tplc="01428D4E">
      <w:start w:val="1"/>
      <w:numFmt w:val="lowerRoman"/>
      <w:lvlText w:val="(%1)"/>
      <w:lvlJc w:val="left"/>
      <w:pPr>
        <w:ind w:left="720" w:hanging="720"/>
      </w:pPr>
      <w:rPr>
        <w:rFonts w:ascii="Calibri" w:eastAsia="Calibri" w:hAnsi="Calibri"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4033DB"/>
    <w:multiLevelType w:val="hybridMultilevel"/>
    <w:tmpl w:val="263C2402"/>
    <w:lvl w:ilvl="0" w:tplc="01428D4E">
      <w:start w:val="1"/>
      <w:numFmt w:val="lowerRoman"/>
      <w:lvlText w:val="(%1)"/>
      <w:lvlJc w:val="left"/>
      <w:pPr>
        <w:ind w:left="720" w:hanging="360"/>
      </w:pPr>
      <w:rPr>
        <w:rFonts w:ascii="Calibri" w:eastAsia="Calibri" w:hAnsi="Calibr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77E98"/>
    <w:multiLevelType w:val="multilevel"/>
    <w:tmpl w:val="72583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0F1770"/>
    <w:multiLevelType w:val="hybridMultilevel"/>
    <w:tmpl w:val="22BAC124"/>
    <w:lvl w:ilvl="0" w:tplc="FFFFFFFF">
      <w:start w:val="1"/>
      <w:numFmt w:val="lowerRoman"/>
      <w:lvlText w:val="(%1)"/>
      <w:lvlJc w:val="left"/>
      <w:pPr>
        <w:ind w:left="720" w:hanging="720"/>
      </w:pPr>
      <w:rPr>
        <w:rFonts w:ascii="Calibri" w:eastAsia="Calibri" w:hAnsi="Calibri"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14D0211"/>
    <w:multiLevelType w:val="hybridMultilevel"/>
    <w:tmpl w:val="08143D6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2D533B"/>
    <w:multiLevelType w:val="hybridMultilevel"/>
    <w:tmpl w:val="063ECF78"/>
    <w:lvl w:ilvl="0" w:tplc="8CECD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E1806"/>
    <w:multiLevelType w:val="hybridMultilevel"/>
    <w:tmpl w:val="E5C2DCC2"/>
    <w:lvl w:ilvl="0" w:tplc="EFD8BA8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8F1259C"/>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692F56F5"/>
    <w:multiLevelType w:val="hybridMultilevel"/>
    <w:tmpl w:val="F4EE0D7A"/>
    <w:lvl w:ilvl="0" w:tplc="70E6842E">
      <w:start w:val="1"/>
      <w:numFmt w:val="lowerLetter"/>
      <w:lvlText w:val="%1)"/>
      <w:lvlJc w:val="left"/>
      <w:pPr>
        <w:ind w:left="720" w:hanging="360"/>
      </w:pPr>
    </w:lvl>
    <w:lvl w:ilvl="1" w:tplc="7646CD2C">
      <w:start w:val="1"/>
      <w:numFmt w:val="lowerLetter"/>
      <w:lvlText w:val="%2."/>
      <w:lvlJc w:val="left"/>
      <w:pPr>
        <w:ind w:left="1440" w:hanging="360"/>
      </w:pPr>
    </w:lvl>
    <w:lvl w:ilvl="2" w:tplc="B3A66DC2">
      <w:start w:val="1"/>
      <w:numFmt w:val="lowerRoman"/>
      <w:lvlText w:val="%3."/>
      <w:lvlJc w:val="right"/>
      <w:pPr>
        <w:ind w:left="2160" w:hanging="180"/>
      </w:pPr>
    </w:lvl>
    <w:lvl w:ilvl="3" w:tplc="117AD57E">
      <w:start w:val="1"/>
      <w:numFmt w:val="decimal"/>
      <w:lvlText w:val="%4."/>
      <w:lvlJc w:val="left"/>
      <w:pPr>
        <w:ind w:left="2880" w:hanging="360"/>
      </w:pPr>
    </w:lvl>
    <w:lvl w:ilvl="4" w:tplc="F2C8664A">
      <w:start w:val="1"/>
      <w:numFmt w:val="lowerLetter"/>
      <w:lvlText w:val="%5."/>
      <w:lvlJc w:val="left"/>
      <w:pPr>
        <w:ind w:left="3600" w:hanging="360"/>
      </w:pPr>
    </w:lvl>
    <w:lvl w:ilvl="5" w:tplc="B61A9294">
      <w:start w:val="1"/>
      <w:numFmt w:val="lowerRoman"/>
      <w:lvlText w:val="%6."/>
      <w:lvlJc w:val="right"/>
      <w:pPr>
        <w:ind w:left="4320" w:hanging="180"/>
      </w:pPr>
    </w:lvl>
    <w:lvl w:ilvl="6" w:tplc="AD481BE6">
      <w:start w:val="1"/>
      <w:numFmt w:val="decimal"/>
      <w:lvlText w:val="%7."/>
      <w:lvlJc w:val="left"/>
      <w:pPr>
        <w:ind w:left="5040" w:hanging="360"/>
      </w:pPr>
    </w:lvl>
    <w:lvl w:ilvl="7" w:tplc="9FECA00E">
      <w:start w:val="1"/>
      <w:numFmt w:val="lowerLetter"/>
      <w:lvlText w:val="%8."/>
      <w:lvlJc w:val="left"/>
      <w:pPr>
        <w:ind w:left="5760" w:hanging="360"/>
      </w:pPr>
    </w:lvl>
    <w:lvl w:ilvl="8" w:tplc="AE50A5BE">
      <w:start w:val="1"/>
      <w:numFmt w:val="lowerRoman"/>
      <w:lvlText w:val="%9."/>
      <w:lvlJc w:val="right"/>
      <w:pPr>
        <w:ind w:left="6480" w:hanging="180"/>
      </w:pPr>
    </w:lvl>
  </w:abstractNum>
  <w:abstractNum w:abstractNumId="24" w15:restartNumberingAfterBreak="0">
    <w:nsid w:val="6F113491"/>
    <w:multiLevelType w:val="hybridMultilevel"/>
    <w:tmpl w:val="4EF8E2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3DE592A"/>
    <w:multiLevelType w:val="hybridMultilevel"/>
    <w:tmpl w:val="9C9EFCB8"/>
    <w:lvl w:ilvl="0" w:tplc="C2747A90">
      <w:start w:val="1"/>
      <w:numFmt w:val="lowerLetter"/>
      <w:lvlText w:val="(%1)"/>
      <w:lvlJc w:val="left"/>
      <w:pPr>
        <w:ind w:left="773" w:hanging="360"/>
      </w:pPr>
    </w:lvl>
    <w:lvl w:ilvl="1" w:tplc="553064F0">
      <w:start w:val="1"/>
      <w:numFmt w:val="lowerLetter"/>
      <w:lvlText w:val="%2."/>
      <w:lvlJc w:val="left"/>
      <w:pPr>
        <w:ind w:left="1493" w:hanging="360"/>
      </w:pPr>
    </w:lvl>
    <w:lvl w:ilvl="2" w:tplc="D1261412">
      <w:start w:val="1"/>
      <w:numFmt w:val="lowerRoman"/>
      <w:lvlText w:val="%3."/>
      <w:lvlJc w:val="right"/>
      <w:pPr>
        <w:ind w:left="2213" w:hanging="180"/>
      </w:pPr>
    </w:lvl>
    <w:lvl w:ilvl="3" w:tplc="61CADE76">
      <w:start w:val="1"/>
      <w:numFmt w:val="decimal"/>
      <w:lvlText w:val="%4."/>
      <w:lvlJc w:val="left"/>
      <w:pPr>
        <w:ind w:left="2933" w:hanging="360"/>
      </w:pPr>
    </w:lvl>
    <w:lvl w:ilvl="4" w:tplc="E60E29F2">
      <w:start w:val="1"/>
      <w:numFmt w:val="lowerLetter"/>
      <w:lvlText w:val="%5."/>
      <w:lvlJc w:val="left"/>
      <w:pPr>
        <w:ind w:left="3653" w:hanging="360"/>
      </w:pPr>
    </w:lvl>
    <w:lvl w:ilvl="5" w:tplc="8F866D2E">
      <w:start w:val="1"/>
      <w:numFmt w:val="lowerRoman"/>
      <w:lvlText w:val="%6."/>
      <w:lvlJc w:val="right"/>
      <w:pPr>
        <w:ind w:left="4373" w:hanging="180"/>
      </w:pPr>
    </w:lvl>
    <w:lvl w:ilvl="6" w:tplc="1ABC1276">
      <w:start w:val="1"/>
      <w:numFmt w:val="decimal"/>
      <w:lvlText w:val="%7."/>
      <w:lvlJc w:val="left"/>
      <w:pPr>
        <w:ind w:left="5093" w:hanging="360"/>
      </w:pPr>
    </w:lvl>
    <w:lvl w:ilvl="7" w:tplc="7EA61BF4">
      <w:start w:val="1"/>
      <w:numFmt w:val="lowerLetter"/>
      <w:lvlText w:val="%8."/>
      <w:lvlJc w:val="left"/>
      <w:pPr>
        <w:ind w:left="5813" w:hanging="360"/>
      </w:pPr>
    </w:lvl>
    <w:lvl w:ilvl="8" w:tplc="9E3CD754">
      <w:start w:val="1"/>
      <w:numFmt w:val="lowerRoman"/>
      <w:lvlText w:val="%9."/>
      <w:lvlJc w:val="right"/>
      <w:pPr>
        <w:ind w:left="6533" w:hanging="180"/>
      </w:pPr>
    </w:lvl>
  </w:abstractNum>
  <w:abstractNum w:abstractNumId="26" w15:restartNumberingAfterBreak="0">
    <w:nsid w:val="7AE745D7"/>
    <w:multiLevelType w:val="hybridMultilevel"/>
    <w:tmpl w:val="E7343F1E"/>
    <w:lvl w:ilvl="0" w:tplc="E52A00B2">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575819762">
    <w:abstractNumId w:val="23"/>
  </w:num>
  <w:num w:numId="2" w16cid:durableId="905066463">
    <w:abstractNumId w:val="25"/>
  </w:num>
  <w:num w:numId="3" w16cid:durableId="873230433">
    <w:abstractNumId w:val="26"/>
  </w:num>
  <w:num w:numId="4" w16cid:durableId="532112238">
    <w:abstractNumId w:val="10"/>
  </w:num>
  <w:num w:numId="5" w16cid:durableId="1610047177">
    <w:abstractNumId w:val="14"/>
  </w:num>
  <w:num w:numId="6" w16cid:durableId="839082284">
    <w:abstractNumId w:val="22"/>
  </w:num>
  <w:num w:numId="7" w16cid:durableId="1008099547">
    <w:abstractNumId w:val="3"/>
  </w:num>
  <w:num w:numId="8" w16cid:durableId="344791492">
    <w:abstractNumId w:val="6"/>
  </w:num>
  <w:num w:numId="9" w16cid:durableId="1654528111">
    <w:abstractNumId w:val="7"/>
  </w:num>
  <w:num w:numId="10" w16cid:durableId="196743185">
    <w:abstractNumId w:val="15"/>
  </w:num>
  <w:num w:numId="11" w16cid:durableId="152189280">
    <w:abstractNumId w:val="21"/>
  </w:num>
  <w:num w:numId="12" w16cid:durableId="1525051874">
    <w:abstractNumId w:val="16"/>
  </w:num>
  <w:num w:numId="13" w16cid:durableId="711197669">
    <w:abstractNumId w:val="9"/>
  </w:num>
  <w:num w:numId="14" w16cid:durableId="138765354">
    <w:abstractNumId w:val="2"/>
  </w:num>
  <w:num w:numId="15" w16cid:durableId="1968660124">
    <w:abstractNumId w:val="20"/>
  </w:num>
  <w:num w:numId="16" w16cid:durableId="296255144">
    <w:abstractNumId w:val="0"/>
  </w:num>
  <w:num w:numId="17" w16cid:durableId="399787336">
    <w:abstractNumId w:val="11"/>
  </w:num>
  <w:num w:numId="18" w16cid:durableId="1568342871">
    <w:abstractNumId w:val="18"/>
  </w:num>
  <w:num w:numId="19" w16cid:durableId="1149975867">
    <w:abstractNumId w:val="13"/>
  </w:num>
  <w:num w:numId="20" w16cid:durableId="1450776547">
    <w:abstractNumId w:val="24"/>
  </w:num>
  <w:num w:numId="21" w16cid:durableId="1765420064">
    <w:abstractNumId w:val="19"/>
  </w:num>
  <w:num w:numId="22" w16cid:durableId="2008315271">
    <w:abstractNumId w:val="17"/>
  </w:num>
  <w:num w:numId="23" w16cid:durableId="921181240">
    <w:abstractNumId w:val="5"/>
  </w:num>
  <w:num w:numId="24" w16cid:durableId="1989044745">
    <w:abstractNumId w:val="12"/>
  </w:num>
  <w:num w:numId="25" w16cid:durableId="1078333357">
    <w:abstractNumId w:val="8"/>
  </w:num>
  <w:num w:numId="26" w16cid:durableId="1641689167">
    <w:abstractNumId w:val="4"/>
  </w:num>
  <w:num w:numId="27" w16cid:durableId="15499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A0"/>
    <w:rsid w:val="00001A46"/>
    <w:rsid w:val="000056D0"/>
    <w:rsid w:val="0001087D"/>
    <w:rsid w:val="00015441"/>
    <w:rsid w:val="000167A8"/>
    <w:rsid w:val="000174C5"/>
    <w:rsid w:val="00020B6D"/>
    <w:rsid w:val="000246E1"/>
    <w:rsid w:val="000309D8"/>
    <w:rsid w:val="00033D1A"/>
    <w:rsid w:val="00037B6C"/>
    <w:rsid w:val="00037C04"/>
    <w:rsid w:val="000402D1"/>
    <w:rsid w:val="0004120F"/>
    <w:rsid w:val="0004143E"/>
    <w:rsid w:val="0004624E"/>
    <w:rsid w:val="0004628B"/>
    <w:rsid w:val="000469BD"/>
    <w:rsid w:val="000506FA"/>
    <w:rsid w:val="00052269"/>
    <w:rsid w:val="00053A8E"/>
    <w:rsid w:val="00053E83"/>
    <w:rsid w:val="000553EF"/>
    <w:rsid w:val="0005758F"/>
    <w:rsid w:val="000619E4"/>
    <w:rsid w:val="00067D27"/>
    <w:rsid w:val="00072FFA"/>
    <w:rsid w:val="00074C83"/>
    <w:rsid w:val="00075A12"/>
    <w:rsid w:val="00076EAA"/>
    <w:rsid w:val="0008106F"/>
    <w:rsid w:val="00081589"/>
    <w:rsid w:val="00082D09"/>
    <w:rsid w:val="00082EF6"/>
    <w:rsid w:val="0008480F"/>
    <w:rsid w:val="000852EE"/>
    <w:rsid w:val="00092AC1"/>
    <w:rsid w:val="000948F5"/>
    <w:rsid w:val="00094B3D"/>
    <w:rsid w:val="0009684B"/>
    <w:rsid w:val="00097813"/>
    <w:rsid w:val="000A2AF2"/>
    <w:rsid w:val="000A2BFF"/>
    <w:rsid w:val="000A3345"/>
    <w:rsid w:val="000A3E60"/>
    <w:rsid w:val="000A4C08"/>
    <w:rsid w:val="000B02D6"/>
    <w:rsid w:val="000B545D"/>
    <w:rsid w:val="000B5EFE"/>
    <w:rsid w:val="000B62BC"/>
    <w:rsid w:val="000B74E3"/>
    <w:rsid w:val="000C2453"/>
    <w:rsid w:val="000C6508"/>
    <w:rsid w:val="000D2B5D"/>
    <w:rsid w:val="000D2DE5"/>
    <w:rsid w:val="000D4250"/>
    <w:rsid w:val="000D7CA5"/>
    <w:rsid w:val="000E11A0"/>
    <w:rsid w:val="000E1995"/>
    <w:rsid w:val="000E1D3C"/>
    <w:rsid w:val="000E29DD"/>
    <w:rsid w:val="000E42DA"/>
    <w:rsid w:val="000F46F7"/>
    <w:rsid w:val="00100051"/>
    <w:rsid w:val="001004BD"/>
    <w:rsid w:val="00103994"/>
    <w:rsid w:val="00105204"/>
    <w:rsid w:val="00105637"/>
    <w:rsid w:val="00106F7D"/>
    <w:rsid w:val="00111E20"/>
    <w:rsid w:val="0011287B"/>
    <w:rsid w:val="00122EEF"/>
    <w:rsid w:val="00124F88"/>
    <w:rsid w:val="00131034"/>
    <w:rsid w:val="0013495F"/>
    <w:rsid w:val="00135BDD"/>
    <w:rsid w:val="00142401"/>
    <w:rsid w:val="00142D33"/>
    <w:rsid w:val="001447F9"/>
    <w:rsid w:val="00150DEF"/>
    <w:rsid w:val="00151687"/>
    <w:rsid w:val="00153D7B"/>
    <w:rsid w:val="00155370"/>
    <w:rsid w:val="0016087D"/>
    <w:rsid w:val="0016114D"/>
    <w:rsid w:val="00166E1A"/>
    <w:rsid w:val="0017005F"/>
    <w:rsid w:val="001705FA"/>
    <w:rsid w:val="00172990"/>
    <w:rsid w:val="0017337F"/>
    <w:rsid w:val="00180C4B"/>
    <w:rsid w:val="001819D2"/>
    <w:rsid w:val="0018328A"/>
    <w:rsid w:val="001916B0"/>
    <w:rsid w:val="001933D6"/>
    <w:rsid w:val="00193ED3"/>
    <w:rsid w:val="0019414E"/>
    <w:rsid w:val="001A10E9"/>
    <w:rsid w:val="001A1F72"/>
    <w:rsid w:val="001A39F4"/>
    <w:rsid w:val="001A4D5D"/>
    <w:rsid w:val="001A5BCC"/>
    <w:rsid w:val="001B1749"/>
    <w:rsid w:val="001B72A6"/>
    <w:rsid w:val="001C3A5B"/>
    <w:rsid w:val="001D0350"/>
    <w:rsid w:val="001D0DC7"/>
    <w:rsid w:val="001F1AA8"/>
    <w:rsid w:val="001F6A5F"/>
    <w:rsid w:val="001F6E91"/>
    <w:rsid w:val="001F763A"/>
    <w:rsid w:val="00201BB8"/>
    <w:rsid w:val="00203C1A"/>
    <w:rsid w:val="0020402D"/>
    <w:rsid w:val="00204566"/>
    <w:rsid w:val="00207106"/>
    <w:rsid w:val="00211536"/>
    <w:rsid w:val="00211D35"/>
    <w:rsid w:val="00211ECB"/>
    <w:rsid w:val="00212467"/>
    <w:rsid w:val="0021298F"/>
    <w:rsid w:val="00231711"/>
    <w:rsid w:val="00234C14"/>
    <w:rsid w:val="002377D1"/>
    <w:rsid w:val="00241541"/>
    <w:rsid w:val="002606E3"/>
    <w:rsid w:val="00260720"/>
    <w:rsid w:val="00264047"/>
    <w:rsid w:val="00266BEA"/>
    <w:rsid w:val="00266EFA"/>
    <w:rsid w:val="002751D2"/>
    <w:rsid w:val="00277BB4"/>
    <w:rsid w:val="00281F8D"/>
    <w:rsid w:val="00283B5D"/>
    <w:rsid w:val="00291356"/>
    <w:rsid w:val="0029281D"/>
    <w:rsid w:val="002A57A9"/>
    <w:rsid w:val="002A693C"/>
    <w:rsid w:val="002B4671"/>
    <w:rsid w:val="002B4C5D"/>
    <w:rsid w:val="002B6D81"/>
    <w:rsid w:val="002C24CD"/>
    <w:rsid w:val="002D72CC"/>
    <w:rsid w:val="002E5AF1"/>
    <w:rsid w:val="002F09A0"/>
    <w:rsid w:val="002F146C"/>
    <w:rsid w:val="00300E4C"/>
    <w:rsid w:val="003057B4"/>
    <w:rsid w:val="00305919"/>
    <w:rsid w:val="00306159"/>
    <w:rsid w:val="003112BD"/>
    <w:rsid w:val="00315D4D"/>
    <w:rsid w:val="00317CA9"/>
    <w:rsid w:val="003218BA"/>
    <w:rsid w:val="00323170"/>
    <w:rsid w:val="003318F8"/>
    <w:rsid w:val="0033398B"/>
    <w:rsid w:val="00335658"/>
    <w:rsid w:val="00345AF9"/>
    <w:rsid w:val="00346C70"/>
    <w:rsid w:val="003504EE"/>
    <w:rsid w:val="00350D1B"/>
    <w:rsid w:val="00352EAD"/>
    <w:rsid w:val="003539B9"/>
    <w:rsid w:val="00356BE5"/>
    <w:rsid w:val="00362D19"/>
    <w:rsid w:val="00364210"/>
    <w:rsid w:val="00364A01"/>
    <w:rsid w:val="003666BA"/>
    <w:rsid w:val="003675D6"/>
    <w:rsid w:val="0036777F"/>
    <w:rsid w:val="00367B1B"/>
    <w:rsid w:val="0037513A"/>
    <w:rsid w:val="00376DCA"/>
    <w:rsid w:val="00377DDE"/>
    <w:rsid w:val="0038286F"/>
    <w:rsid w:val="00393608"/>
    <w:rsid w:val="003A296E"/>
    <w:rsid w:val="003A64CB"/>
    <w:rsid w:val="003B3B57"/>
    <w:rsid w:val="003B4E45"/>
    <w:rsid w:val="003B5321"/>
    <w:rsid w:val="003B724B"/>
    <w:rsid w:val="003B76C6"/>
    <w:rsid w:val="003C097A"/>
    <w:rsid w:val="003C240A"/>
    <w:rsid w:val="003C2652"/>
    <w:rsid w:val="003C450E"/>
    <w:rsid w:val="003C4CB8"/>
    <w:rsid w:val="003C5395"/>
    <w:rsid w:val="003C797A"/>
    <w:rsid w:val="003C7F0C"/>
    <w:rsid w:val="003D3D2A"/>
    <w:rsid w:val="003D558D"/>
    <w:rsid w:val="003E40DB"/>
    <w:rsid w:val="003E59F4"/>
    <w:rsid w:val="003E6A95"/>
    <w:rsid w:val="003E753D"/>
    <w:rsid w:val="003F2D43"/>
    <w:rsid w:val="003F4551"/>
    <w:rsid w:val="003F7FBF"/>
    <w:rsid w:val="004139EF"/>
    <w:rsid w:val="004159B0"/>
    <w:rsid w:val="00416614"/>
    <w:rsid w:val="0041752B"/>
    <w:rsid w:val="004279CF"/>
    <w:rsid w:val="004309E8"/>
    <w:rsid w:val="00432941"/>
    <w:rsid w:val="00437011"/>
    <w:rsid w:val="00441550"/>
    <w:rsid w:val="0044410A"/>
    <w:rsid w:val="004479E7"/>
    <w:rsid w:val="00452BFC"/>
    <w:rsid w:val="00453DCA"/>
    <w:rsid w:val="00457F59"/>
    <w:rsid w:val="004604E8"/>
    <w:rsid w:val="00461CDC"/>
    <w:rsid w:val="00462511"/>
    <w:rsid w:val="00463F64"/>
    <w:rsid w:val="00467BA6"/>
    <w:rsid w:val="00471178"/>
    <w:rsid w:val="00472C8A"/>
    <w:rsid w:val="00483609"/>
    <w:rsid w:val="0048711C"/>
    <w:rsid w:val="00490521"/>
    <w:rsid w:val="00492B5E"/>
    <w:rsid w:val="00495659"/>
    <w:rsid w:val="004976BF"/>
    <w:rsid w:val="00497ACB"/>
    <w:rsid w:val="004A0078"/>
    <w:rsid w:val="004A3970"/>
    <w:rsid w:val="004A4206"/>
    <w:rsid w:val="004A5446"/>
    <w:rsid w:val="004A55F3"/>
    <w:rsid w:val="004A7E19"/>
    <w:rsid w:val="004B51BD"/>
    <w:rsid w:val="004B6162"/>
    <w:rsid w:val="004C1A05"/>
    <w:rsid w:val="004C1AA3"/>
    <w:rsid w:val="004C40B2"/>
    <w:rsid w:val="004C429D"/>
    <w:rsid w:val="004C7F4A"/>
    <w:rsid w:val="004D0CDC"/>
    <w:rsid w:val="004D174F"/>
    <w:rsid w:val="004D1F66"/>
    <w:rsid w:val="004D6977"/>
    <w:rsid w:val="004E020B"/>
    <w:rsid w:val="004F16EA"/>
    <w:rsid w:val="0050112D"/>
    <w:rsid w:val="0050437C"/>
    <w:rsid w:val="0051031D"/>
    <w:rsid w:val="00512D50"/>
    <w:rsid w:val="005136B2"/>
    <w:rsid w:val="00514C53"/>
    <w:rsid w:val="0052172E"/>
    <w:rsid w:val="00521CB1"/>
    <w:rsid w:val="005268FD"/>
    <w:rsid w:val="005270D2"/>
    <w:rsid w:val="00531FB2"/>
    <w:rsid w:val="00533573"/>
    <w:rsid w:val="00535C0E"/>
    <w:rsid w:val="00540AB2"/>
    <w:rsid w:val="00542AFB"/>
    <w:rsid w:val="005448D0"/>
    <w:rsid w:val="005478FF"/>
    <w:rsid w:val="00553AF3"/>
    <w:rsid w:val="005576F9"/>
    <w:rsid w:val="00561B88"/>
    <w:rsid w:val="00577B1A"/>
    <w:rsid w:val="005869B7"/>
    <w:rsid w:val="00595844"/>
    <w:rsid w:val="00595939"/>
    <w:rsid w:val="00595BB3"/>
    <w:rsid w:val="005A071B"/>
    <w:rsid w:val="005A6747"/>
    <w:rsid w:val="005B095B"/>
    <w:rsid w:val="005B1787"/>
    <w:rsid w:val="005B1877"/>
    <w:rsid w:val="005B2574"/>
    <w:rsid w:val="005B48E7"/>
    <w:rsid w:val="005B7229"/>
    <w:rsid w:val="005B731A"/>
    <w:rsid w:val="005C101A"/>
    <w:rsid w:val="005C7E90"/>
    <w:rsid w:val="005D5249"/>
    <w:rsid w:val="005D7543"/>
    <w:rsid w:val="005E0999"/>
    <w:rsid w:val="005E2ACA"/>
    <w:rsid w:val="005F10B5"/>
    <w:rsid w:val="005F446D"/>
    <w:rsid w:val="005F470B"/>
    <w:rsid w:val="00600E84"/>
    <w:rsid w:val="00607998"/>
    <w:rsid w:val="00615E6F"/>
    <w:rsid w:val="00620713"/>
    <w:rsid w:val="00623037"/>
    <w:rsid w:val="00630D28"/>
    <w:rsid w:val="006331C9"/>
    <w:rsid w:val="00657869"/>
    <w:rsid w:val="00662CE0"/>
    <w:rsid w:val="00665479"/>
    <w:rsid w:val="00670685"/>
    <w:rsid w:val="00672F27"/>
    <w:rsid w:val="00673A61"/>
    <w:rsid w:val="00674AE5"/>
    <w:rsid w:val="00675838"/>
    <w:rsid w:val="00676971"/>
    <w:rsid w:val="00684BDA"/>
    <w:rsid w:val="00686DC9"/>
    <w:rsid w:val="006918C9"/>
    <w:rsid w:val="00692BD9"/>
    <w:rsid w:val="006942DC"/>
    <w:rsid w:val="006A559F"/>
    <w:rsid w:val="006A5D26"/>
    <w:rsid w:val="006A7BA9"/>
    <w:rsid w:val="006B046A"/>
    <w:rsid w:val="006B0E55"/>
    <w:rsid w:val="006B501F"/>
    <w:rsid w:val="006B616F"/>
    <w:rsid w:val="006B6D7B"/>
    <w:rsid w:val="006B76D4"/>
    <w:rsid w:val="006C5571"/>
    <w:rsid w:val="006C6647"/>
    <w:rsid w:val="006D13C0"/>
    <w:rsid w:val="006D4B12"/>
    <w:rsid w:val="006D6A52"/>
    <w:rsid w:val="006D6DEA"/>
    <w:rsid w:val="006E0529"/>
    <w:rsid w:val="006E38E3"/>
    <w:rsid w:val="006E629C"/>
    <w:rsid w:val="00704C5C"/>
    <w:rsid w:val="007104E6"/>
    <w:rsid w:val="007118BA"/>
    <w:rsid w:val="00716832"/>
    <w:rsid w:val="00720A0B"/>
    <w:rsid w:val="00720E27"/>
    <w:rsid w:val="00721BDD"/>
    <w:rsid w:val="00722C60"/>
    <w:rsid w:val="007233DD"/>
    <w:rsid w:val="00724B88"/>
    <w:rsid w:val="0073262D"/>
    <w:rsid w:val="007343A8"/>
    <w:rsid w:val="00741E54"/>
    <w:rsid w:val="007433F9"/>
    <w:rsid w:val="00745DD2"/>
    <w:rsid w:val="00750F92"/>
    <w:rsid w:val="00752FF4"/>
    <w:rsid w:val="007614E7"/>
    <w:rsid w:val="00762B47"/>
    <w:rsid w:val="00764749"/>
    <w:rsid w:val="007728E5"/>
    <w:rsid w:val="007741CE"/>
    <w:rsid w:val="007757F0"/>
    <w:rsid w:val="007802FA"/>
    <w:rsid w:val="00780C2C"/>
    <w:rsid w:val="00781EDC"/>
    <w:rsid w:val="00790453"/>
    <w:rsid w:val="007907B3"/>
    <w:rsid w:val="007910E3"/>
    <w:rsid w:val="00791947"/>
    <w:rsid w:val="00791D82"/>
    <w:rsid w:val="007920AD"/>
    <w:rsid w:val="007A518D"/>
    <w:rsid w:val="007A690A"/>
    <w:rsid w:val="007B2410"/>
    <w:rsid w:val="007B591D"/>
    <w:rsid w:val="007B6F30"/>
    <w:rsid w:val="007C15F3"/>
    <w:rsid w:val="007C31E7"/>
    <w:rsid w:val="007D1667"/>
    <w:rsid w:val="007D1E3A"/>
    <w:rsid w:val="007D570B"/>
    <w:rsid w:val="007D5D92"/>
    <w:rsid w:val="007D75EE"/>
    <w:rsid w:val="0080083A"/>
    <w:rsid w:val="00811AD8"/>
    <w:rsid w:val="0081630C"/>
    <w:rsid w:val="00817468"/>
    <w:rsid w:val="0081759E"/>
    <w:rsid w:val="00821668"/>
    <w:rsid w:val="00831547"/>
    <w:rsid w:val="008340A1"/>
    <w:rsid w:val="00835C13"/>
    <w:rsid w:val="00835E3C"/>
    <w:rsid w:val="00841557"/>
    <w:rsid w:val="00841D5E"/>
    <w:rsid w:val="00844120"/>
    <w:rsid w:val="00850F8B"/>
    <w:rsid w:val="0085750A"/>
    <w:rsid w:val="00857EA0"/>
    <w:rsid w:val="00861A8B"/>
    <w:rsid w:val="00865D75"/>
    <w:rsid w:val="008661F7"/>
    <w:rsid w:val="0086669E"/>
    <w:rsid w:val="00866F29"/>
    <w:rsid w:val="0087237E"/>
    <w:rsid w:val="008777C6"/>
    <w:rsid w:val="00880420"/>
    <w:rsid w:val="00880CD4"/>
    <w:rsid w:val="00881D0D"/>
    <w:rsid w:val="00883EA8"/>
    <w:rsid w:val="00883EB9"/>
    <w:rsid w:val="00893F9D"/>
    <w:rsid w:val="008A09C1"/>
    <w:rsid w:val="008A2EBA"/>
    <w:rsid w:val="008A30DA"/>
    <w:rsid w:val="008A50FB"/>
    <w:rsid w:val="008B2EB6"/>
    <w:rsid w:val="008B5C6A"/>
    <w:rsid w:val="008C0CED"/>
    <w:rsid w:val="008C2F0C"/>
    <w:rsid w:val="008C41B1"/>
    <w:rsid w:val="008D263A"/>
    <w:rsid w:val="008D3C13"/>
    <w:rsid w:val="008D54B2"/>
    <w:rsid w:val="008D7315"/>
    <w:rsid w:val="008E28E3"/>
    <w:rsid w:val="008E3962"/>
    <w:rsid w:val="008E5C1A"/>
    <w:rsid w:val="008E5D35"/>
    <w:rsid w:val="008E64AA"/>
    <w:rsid w:val="008E7002"/>
    <w:rsid w:val="008F1A0D"/>
    <w:rsid w:val="008F346D"/>
    <w:rsid w:val="008F3AEE"/>
    <w:rsid w:val="008F5789"/>
    <w:rsid w:val="008F71D2"/>
    <w:rsid w:val="009026A8"/>
    <w:rsid w:val="00903BBA"/>
    <w:rsid w:val="00912646"/>
    <w:rsid w:val="00913667"/>
    <w:rsid w:val="00913871"/>
    <w:rsid w:val="009159FE"/>
    <w:rsid w:val="00921FE9"/>
    <w:rsid w:val="009221C4"/>
    <w:rsid w:val="009226E1"/>
    <w:rsid w:val="0092435E"/>
    <w:rsid w:val="00930CE2"/>
    <w:rsid w:val="00930DB8"/>
    <w:rsid w:val="00931102"/>
    <w:rsid w:val="0093373B"/>
    <w:rsid w:val="009339E4"/>
    <w:rsid w:val="00937025"/>
    <w:rsid w:val="00941CD2"/>
    <w:rsid w:val="0095442A"/>
    <w:rsid w:val="00980CF4"/>
    <w:rsid w:val="00983748"/>
    <w:rsid w:val="009849A7"/>
    <w:rsid w:val="00992D8A"/>
    <w:rsid w:val="00993829"/>
    <w:rsid w:val="00995B53"/>
    <w:rsid w:val="00997288"/>
    <w:rsid w:val="009977F5"/>
    <w:rsid w:val="009A0CCE"/>
    <w:rsid w:val="009A7F96"/>
    <w:rsid w:val="009B0545"/>
    <w:rsid w:val="009B2A85"/>
    <w:rsid w:val="009B4E7A"/>
    <w:rsid w:val="009D0F72"/>
    <w:rsid w:val="009D58AC"/>
    <w:rsid w:val="009D66D7"/>
    <w:rsid w:val="009E0A96"/>
    <w:rsid w:val="009E2F87"/>
    <w:rsid w:val="009F0E51"/>
    <w:rsid w:val="00A00538"/>
    <w:rsid w:val="00A10FAE"/>
    <w:rsid w:val="00A13A13"/>
    <w:rsid w:val="00A202A2"/>
    <w:rsid w:val="00A21405"/>
    <w:rsid w:val="00A238F1"/>
    <w:rsid w:val="00A301F7"/>
    <w:rsid w:val="00A35CB3"/>
    <w:rsid w:val="00A42F9E"/>
    <w:rsid w:val="00A45C7A"/>
    <w:rsid w:val="00A5711B"/>
    <w:rsid w:val="00A71556"/>
    <w:rsid w:val="00A732AD"/>
    <w:rsid w:val="00A81AB2"/>
    <w:rsid w:val="00A860C3"/>
    <w:rsid w:val="00A9041B"/>
    <w:rsid w:val="00A90B5D"/>
    <w:rsid w:val="00A96DCA"/>
    <w:rsid w:val="00AA2D59"/>
    <w:rsid w:val="00AA7C2A"/>
    <w:rsid w:val="00AB5094"/>
    <w:rsid w:val="00AB6964"/>
    <w:rsid w:val="00AC73A8"/>
    <w:rsid w:val="00AD32E1"/>
    <w:rsid w:val="00AD771C"/>
    <w:rsid w:val="00AD7EA8"/>
    <w:rsid w:val="00AE0BBE"/>
    <w:rsid w:val="00AE47C4"/>
    <w:rsid w:val="00AE5929"/>
    <w:rsid w:val="00AF0F37"/>
    <w:rsid w:val="00AF2258"/>
    <w:rsid w:val="00AF320A"/>
    <w:rsid w:val="00AF7ADE"/>
    <w:rsid w:val="00B009C7"/>
    <w:rsid w:val="00B058A8"/>
    <w:rsid w:val="00B06147"/>
    <w:rsid w:val="00B14F33"/>
    <w:rsid w:val="00B15DFD"/>
    <w:rsid w:val="00B20320"/>
    <w:rsid w:val="00B20569"/>
    <w:rsid w:val="00B2527F"/>
    <w:rsid w:val="00B2786C"/>
    <w:rsid w:val="00B31C89"/>
    <w:rsid w:val="00B3631F"/>
    <w:rsid w:val="00B365F2"/>
    <w:rsid w:val="00B43AA1"/>
    <w:rsid w:val="00B516E6"/>
    <w:rsid w:val="00B6023E"/>
    <w:rsid w:val="00B609CE"/>
    <w:rsid w:val="00B60E13"/>
    <w:rsid w:val="00B62D2B"/>
    <w:rsid w:val="00B6329F"/>
    <w:rsid w:val="00B66831"/>
    <w:rsid w:val="00B701B5"/>
    <w:rsid w:val="00B702B1"/>
    <w:rsid w:val="00B71B1E"/>
    <w:rsid w:val="00B73DEC"/>
    <w:rsid w:val="00B747C8"/>
    <w:rsid w:val="00B84C7B"/>
    <w:rsid w:val="00B9320B"/>
    <w:rsid w:val="00B96281"/>
    <w:rsid w:val="00BA096E"/>
    <w:rsid w:val="00BA3294"/>
    <w:rsid w:val="00BA58F0"/>
    <w:rsid w:val="00BA72C5"/>
    <w:rsid w:val="00BB20DC"/>
    <w:rsid w:val="00BB2C71"/>
    <w:rsid w:val="00BB4E59"/>
    <w:rsid w:val="00BB6666"/>
    <w:rsid w:val="00BB6E47"/>
    <w:rsid w:val="00BB6EED"/>
    <w:rsid w:val="00BB741A"/>
    <w:rsid w:val="00BD2F5F"/>
    <w:rsid w:val="00BD396C"/>
    <w:rsid w:val="00BD46CB"/>
    <w:rsid w:val="00BD4CAD"/>
    <w:rsid w:val="00BE06E7"/>
    <w:rsid w:val="00BE724A"/>
    <w:rsid w:val="00BF01F8"/>
    <w:rsid w:val="00BF0903"/>
    <w:rsid w:val="00BF1E4F"/>
    <w:rsid w:val="00BF3BD5"/>
    <w:rsid w:val="00BF3C36"/>
    <w:rsid w:val="00BF62FA"/>
    <w:rsid w:val="00C023B7"/>
    <w:rsid w:val="00C040F1"/>
    <w:rsid w:val="00C0628B"/>
    <w:rsid w:val="00C06D80"/>
    <w:rsid w:val="00C06DE0"/>
    <w:rsid w:val="00C10024"/>
    <w:rsid w:val="00C108C7"/>
    <w:rsid w:val="00C11255"/>
    <w:rsid w:val="00C13607"/>
    <w:rsid w:val="00C1635C"/>
    <w:rsid w:val="00C33919"/>
    <w:rsid w:val="00C33E61"/>
    <w:rsid w:val="00C346B1"/>
    <w:rsid w:val="00C41532"/>
    <w:rsid w:val="00C41FB2"/>
    <w:rsid w:val="00C422A7"/>
    <w:rsid w:val="00C43415"/>
    <w:rsid w:val="00C44E72"/>
    <w:rsid w:val="00C44F95"/>
    <w:rsid w:val="00C46406"/>
    <w:rsid w:val="00C4776F"/>
    <w:rsid w:val="00C521CC"/>
    <w:rsid w:val="00C57B45"/>
    <w:rsid w:val="00C60C08"/>
    <w:rsid w:val="00C65775"/>
    <w:rsid w:val="00C70C37"/>
    <w:rsid w:val="00C70E78"/>
    <w:rsid w:val="00C75A84"/>
    <w:rsid w:val="00C75BC3"/>
    <w:rsid w:val="00C765A7"/>
    <w:rsid w:val="00C80C1E"/>
    <w:rsid w:val="00C81E92"/>
    <w:rsid w:val="00C8523D"/>
    <w:rsid w:val="00C8716C"/>
    <w:rsid w:val="00C9262E"/>
    <w:rsid w:val="00C96776"/>
    <w:rsid w:val="00C96E9A"/>
    <w:rsid w:val="00CA33BE"/>
    <w:rsid w:val="00CA3900"/>
    <w:rsid w:val="00CA5E9F"/>
    <w:rsid w:val="00CA6C8E"/>
    <w:rsid w:val="00CA754C"/>
    <w:rsid w:val="00CB0299"/>
    <w:rsid w:val="00CB0E3F"/>
    <w:rsid w:val="00CB2C4F"/>
    <w:rsid w:val="00CB2DC6"/>
    <w:rsid w:val="00CC32B9"/>
    <w:rsid w:val="00CC481A"/>
    <w:rsid w:val="00CC6BA4"/>
    <w:rsid w:val="00CD54AA"/>
    <w:rsid w:val="00CE017C"/>
    <w:rsid w:val="00CE11F5"/>
    <w:rsid w:val="00CE4444"/>
    <w:rsid w:val="00CE5603"/>
    <w:rsid w:val="00CE63D8"/>
    <w:rsid w:val="00CF094A"/>
    <w:rsid w:val="00CF44F2"/>
    <w:rsid w:val="00CF74D9"/>
    <w:rsid w:val="00CF7B87"/>
    <w:rsid w:val="00D004EC"/>
    <w:rsid w:val="00D0180A"/>
    <w:rsid w:val="00D06A75"/>
    <w:rsid w:val="00D077D4"/>
    <w:rsid w:val="00D10160"/>
    <w:rsid w:val="00D11B94"/>
    <w:rsid w:val="00D156B6"/>
    <w:rsid w:val="00D1797E"/>
    <w:rsid w:val="00D21949"/>
    <w:rsid w:val="00D23754"/>
    <w:rsid w:val="00D261A3"/>
    <w:rsid w:val="00D30306"/>
    <w:rsid w:val="00D33BDE"/>
    <w:rsid w:val="00D40596"/>
    <w:rsid w:val="00D40B27"/>
    <w:rsid w:val="00D43C26"/>
    <w:rsid w:val="00D51A9A"/>
    <w:rsid w:val="00D521B3"/>
    <w:rsid w:val="00D54037"/>
    <w:rsid w:val="00D55942"/>
    <w:rsid w:val="00D6735C"/>
    <w:rsid w:val="00D77810"/>
    <w:rsid w:val="00D81CEA"/>
    <w:rsid w:val="00D82345"/>
    <w:rsid w:val="00DA0796"/>
    <w:rsid w:val="00DA1881"/>
    <w:rsid w:val="00DA2B8A"/>
    <w:rsid w:val="00DA4F72"/>
    <w:rsid w:val="00DA650D"/>
    <w:rsid w:val="00DB0943"/>
    <w:rsid w:val="00DB3AA1"/>
    <w:rsid w:val="00DB5BFB"/>
    <w:rsid w:val="00DC2283"/>
    <w:rsid w:val="00DC5E96"/>
    <w:rsid w:val="00DC63D0"/>
    <w:rsid w:val="00DD063E"/>
    <w:rsid w:val="00DD16FE"/>
    <w:rsid w:val="00DE3164"/>
    <w:rsid w:val="00DF1218"/>
    <w:rsid w:val="00DF4AA6"/>
    <w:rsid w:val="00DF77E2"/>
    <w:rsid w:val="00E00CBB"/>
    <w:rsid w:val="00E02CAA"/>
    <w:rsid w:val="00E116FB"/>
    <w:rsid w:val="00E15DD8"/>
    <w:rsid w:val="00E20157"/>
    <w:rsid w:val="00E2438C"/>
    <w:rsid w:val="00E24532"/>
    <w:rsid w:val="00E24D7D"/>
    <w:rsid w:val="00E25DD0"/>
    <w:rsid w:val="00E274D8"/>
    <w:rsid w:val="00E305F8"/>
    <w:rsid w:val="00E3139F"/>
    <w:rsid w:val="00E35271"/>
    <w:rsid w:val="00E44298"/>
    <w:rsid w:val="00E501C6"/>
    <w:rsid w:val="00E57A22"/>
    <w:rsid w:val="00E61BD8"/>
    <w:rsid w:val="00E6288C"/>
    <w:rsid w:val="00E701AE"/>
    <w:rsid w:val="00E74DB9"/>
    <w:rsid w:val="00E764A3"/>
    <w:rsid w:val="00E8755A"/>
    <w:rsid w:val="00E92CE0"/>
    <w:rsid w:val="00E95063"/>
    <w:rsid w:val="00EA01BA"/>
    <w:rsid w:val="00EA1A34"/>
    <w:rsid w:val="00EA1C32"/>
    <w:rsid w:val="00EA4D8B"/>
    <w:rsid w:val="00EA5325"/>
    <w:rsid w:val="00EB1622"/>
    <w:rsid w:val="00EB5298"/>
    <w:rsid w:val="00EC036B"/>
    <w:rsid w:val="00EC03FA"/>
    <w:rsid w:val="00EC4F81"/>
    <w:rsid w:val="00EC5D5E"/>
    <w:rsid w:val="00EC67C4"/>
    <w:rsid w:val="00ED07FD"/>
    <w:rsid w:val="00ED2805"/>
    <w:rsid w:val="00ED780F"/>
    <w:rsid w:val="00EE11F7"/>
    <w:rsid w:val="00EE33D3"/>
    <w:rsid w:val="00EF11C1"/>
    <w:rsid w:val="00EF2946"/>
    <w:rsid w:val="00EF6711"/>
    <w:rsid w:val="00EF795D"/>
    <w:rsid w:val="00EF7FC1"/>
    <w:rsid w:val="00F107D6"/>
    <w:rsid w:val="00F10D9C"/>
    <w:rsid w:val="00F20AA5"/>
    <w:rsid w:val="00F22B7F"/>
    <w:rsid w:val="00F22F9A"/>
    <w:rsid w:val="00F25C4A"/>
    <w:rsid w:val="00F2644C"/>
    <w:rsid w:val="00F2716D"/>
    <w:rsid w:val="00F3043F"/>
    <w:rsid w:val="00F30A3F"/>
    <w:rsid w:val="00F41285"/>
    <w:rsid w:val="00F449E2"/>
    <w:rsid w:val="00F44AE4"/>
    <w:rsid w:val="00F52CF3"/>
    <w:rsid w:val="00F55216"/>
    <w:rsid w:val="00F55CB2"/>
    <w:rsid w:val="00F573C7"/>
    <w:rsid w:val="00F60EE8"/>
    <w:rsid w:val="00F6293F"/>
    <w:rsid w:val="00F70DB6"/>
    <w:rsid w:val="00F743C8"/>
    <w:rsid w:val="00F832F8"/>
    <w:rsid w:val="00F836F3"/>
    <w:rsid w:val="00F86544"/>
    <w:rsid w:val="00F8673D"/>
    <w:rsid w:val="00F86CE4"/>
    <w:rsid w:val="00F90573"/>
    <w:rsid w:val="00F97FA7"/>
    <w:rsid w:val="00FA4347"/>
    <w:rsid w:val="00FA4B2D"/>
    <w:rsid w:val="00FA627D"/>
    <w:rsid w:val="00FB1476"/>
    <w:rsid w:val="00FB75AB"/>
    <w:rsid w:val="00FB7D48"/>
    <w:rsid w:val="00FC4DC7"/>
    <w:rsid w:val="00FD2BCD"/>
    <w:rsid w:val="00FD491A"/>
    <w:rsid w:val="00FD4E3D"/>
    <w:rsid w:val="00FD7A1E"/>
    <w:rsid w:val="00FE2D8C"/>
    <w:rsid w:val="00FF364E"/>
    <w:rsid w:val="00FF55D2"/>
    <w:rsid w:val="040BF68F"/>
    <w:rsid w:val="04CB7711"/>
    <w:rsid w:val="052D3AAA"/>
    <w:rsid w:val="05794276"/>
    <w:rsid w:val="07051A61"/>
    <w:rsid w:val="092916B6"/>
    <w:rsid w:val="0A2FF263"/>
    <w:rsid w:val="0B39423D"/>
    <w:rsid w:val="0BBAE29A"/>
    <w:rsid w:val="0C178C53"/>
    <w:rsid w:val="0C3FBA32"/>
    <w:rsid w:val="0DCFD99F"/>
    <w:rsid w:val="0EDF449A"/>
    <w:rsid w:val="0F6908D6"/>
    <w:rsid w:val="0FCC3C1D"/>
    <w:rsid w:val="10D6E036"/>
    <w:rsid w:val="1451B9CF"/>
    <w:rsid w:val="145C9C07"/>
    <w:rsid w:val="14F009B3"/>
    <w:rsid w:val="155ACE62"/>
    <w:rsid w:val="16BCD3DE"/>
    <w:rsid w:val="17F366A3"/>
    <w:rsid w:val="18FA19B4"/>
    <w:rsid w:val="19E252A6"/>
    <w:rsid w:val="19FCA6E8"/>
    <w:rsid w:val="1A085F0D"/>
    <w:rsid w:val="1BDF93E4"/>
    <w:rsid w:val="1C502EF7"/>
    <w:rsid w:val="1DADA6A0"/>
    <w:rsid w:val="1DE11FDE"/>
    <w:rsid w:val="1E067E6A"/>
    <w:rsid w:val="2336395C"/>
    <w:rsid w:val="25A5F904"/>
    <w:rsid w:val="25EA2BBB"/>
    <w:rsid w:val="2631A824"/>
    <w:rsid w:val="26664BFF"/>
    <w:rsid w:val="266F3352"/>
    <w:rsid w:val="26ACC217"/>
    <w:rsid w:val="27768E00"/>
    <w:rsid w:val="287C8DDA"/>
    <w:rsid w:val="2A0240FC"/>
    <w:rsid w:val="2B9753A3"/>
    <w:rsid w:val="2E44682E"/>
    <w:rsid w:val="2E5B47F1"/>
    <w:rsid w:val="31C139D1"/>
    <w:rsid w:val="3367D139"/>
    <w:rsid w:val="349A0C13"/>
    <w:rsid w:val="37CD1C72"/>
    <w:rsid w:val="38288450"/>
    <w:rsid w:val="3D317949"/>
    <w:rsid w:val="3F5A4693"/>
    <w:rsid w:val="416E5ED5"/>
    <w:rsid w:val="4172F6FB"/>
    <w:rsid w:val="42830CC8"/>
    <w:rsid w:val="440517FC"/>
    <w:rsid w:val="44752A3A"/>
    <w:rsid w:val="44FFB8B5"/>
    <w:rsid w:val="45567456"/>
    <w:rsid w:val="45D175D7"/>
    <w:rsid w:val="462F7123"/>
    <w:rsid w:val="46D75DC5"/>
    <w:rsid w:val="47DB28DF"/>
    <w:rsid w:val="48901DB4"/>
    <w:rsid w:val="49C78ACB"/>
    <w:rsid w:val="4A05D92C"/>
    <w:rsid w:val="4AB14CD1"/>
    <w:rsid w:val="4B0094C3"/>
    <w:rsid w:val="4BF9A315"/>
    <w:rsid w:val="4E11D1FE"/>
    <w:rsid w:val="4F0B6E95"/>
    <w:rsid w:val="51956DB1"/>
    <w:rsid w:val="521803BE"/>
    <w:rsid w:val="52A6B04F"/>
    <w:rsid w:val="53D47C55"/>
    <w:rsid w:val="53FB936D"/>
    <w:rsid w:val="54281136"/>
    <w:rsid w:val="548B8E98"/>
    <w:rsid w:val="5894899D"/>
    <w:rsid w:val="595B33F3"/>
    <w:rsid w:val="595C4C08"/>
    <w:rsid w:val="59EDC3EC"/>
    <w:rsid w:val="5BAD8424"/>
    <w:rsid w:val="5BEBCBA8"/>
    <w:rsid w:val="5D9CC57A"/>
    <w:rsid w:val="5FD1251D"/>
    <w:rsid w:val="61F6F62F"/>
    <w:rsid w:val="628EB9F2"/>
    <w:rsid w:val="62F425E1"/>
    <w:rsid w:val="66B0456E"/>
    <w:rsid w:val="68402ACB"/>
    <w:rsid w:val="68EC0296"/>
    <w:rsid w:val="6970920B"/>
    <w:rsid w:val="6A6189E8"/>
    <w:rsid w:val="6A7D0593"/>
    <w:rsid w:val="6AB5F9B9"/>
    <w:rsid w:val="6BC8212D"/>
    <w:rsid w:val="6BCC6CA1"/>
    <w:rsid w:val="6F4F41D9"/>
    <w:rsid w:val="70803713"/>
    <w:rsid w:val="746CA407"/>
    <w:rsid w:val="75C1DEB5"/>
    <w:rsid w:val="76113EF0"/>
    <w:rsid w:val="762E8CD4"/>
    <w:rsid w:val="76EC9F22"/>
    <w:rsid w:val="7740392F"/>
    <w:rsid w:val="78C1C9D9"/>
    <w:rsid w:val="7A4F2746"/>
    <w:rsid w:val="7CD15AAE"/>
    <w:rsid w:val="7E424CCE"/>
    <w:rsid w:val="7F0E54B9"/>
    <w:rsid w:val="7F9A088D"/>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05AA"/>
  <w15:chartTrackingRefBased/>
  <w15:docId w15:val="{EE2E4651-5147-4E5D-80A2-13D0ADCB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33"/>
    <w:pPr>
      <w:spacing w:after="0" w:line="240" w:lineRule="auto"/>
    </w:pPr>
    <w:rPr>
      <w:rFonts w:ascii="Calibri" w:eastAsia="Calibri" w:hAnsi="Calibri" w:cs="Arial"/>
      <w:sz w:val="20"/>
      <w:szCs w:val="20"/>
      <w:lang w:eastAsia="en-ZA"/>
    </w:rPr>
  </w:style>
  <w:style w:type="paragraph" w:styleId="Heading1">
    <w:name w:val="heading 1"/>
    <w:basedOn w:val="Normal"/>
    <w:next w:val="Normal"/>
    <w:link w:val="Heading1Char"/>
    <w:uiPriority w:val="9"/>
    <w:qFormat/>
    <w:rsid w:val="00C70E78"/>
    <w:pPr>
      <w:keepNext/>
      <w:keepLines/>
      <w:spacing w:before="240"/>
      <w:jc w:val="both"/>
      <w:outlineLvl w:val="0"/>
    </w:pPr>
    <w:rPr>
      <w:rFonts w:asciiTheme="majorHAnsi" w:eastAsiaTheme="majorEastAsia" w:hAnsiTheme="majorHAnsi" w:cstheme="majorBidi"/>
      <w:color w:val="2F5496" w:themeColor="accent1" w:themeShade="BF"/>
      <w:sz w:val="32"/>
      <w:szCs w:val="32"/>
      <w:lang w:val="en-GB" w:eastAsia="en-GB"/>
    </w:rPr>
  </w:style>
  <w:style w:type="paragraph" w:styleId="Heading2">
    <w:name w:val="heading 2"/>
    <w:basedOn w:val="Normal"/>
    <w:next w:val="Normal"/>
    <w:link w:val="Heading2Char"/>
    <w:uiPriority w:val="9"/>
    <w:unhideWhenUsed/>
    <w:qFormat/>
    <w:rsid w:val="00C70E78"/>
    <w:pPr>
      <w:keepNext/>
      <w:keepLines/>
      <w:spacing w:before="40"/>
      <w:jc w:val="both"/>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next w:val="Normal"/>
    <w:link w:val="Heading3Char"/>
    <w:uiPriority w:val="9"/>
    <w:unhideWhenUsed/>
    <w:qFormat/>
    <w:rsid w:val="00C70E78"/>
    <w:pPr>
      <w:keepNext/>
      <w:keepLines/>
      <w:spacing w:before="40"/>
      <w:jc w:val="both"/>
      <w:outlineLvl w:val="2"/>
    </w:pPr>
    <w:rPr>
      <w:rFonts w:asciiTheme="majorHAnsi" w:eastAsiaTheme="majorEastAsia" w:hAnsiTheme="majorHAnsi" w:cstheme="majorBidi"/>
      <w:color w:val="1F3763" w:themeColor="accent1" w:themeShade="7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78"/>
    <w:rPr>
      <w:rFonts w:asciiTheme="majorHAnsi" w:eastAsiaTheme="majorEastAsia" w:hAnsiTheme="majorHAnsi" w:cstheme="majorBidi"/>
      <w:color w:val="2F5496" w:themeColor="accent1" w:themeShade="BF"/>
      <w:sz w:val="32"/>
      <w:szCs w:val="32"/>
      <w:lang w:val="en-GB" w:eastAsia="en-GB"/>
    </w:rPr>
  </w:style>
  <w:style w:type="character" w:customStyle="1" w:styleId="Heading2Char">
    <w:name w:val="Heading 2 Char"/>
    <w:basedOn w:val="DefaultParagraphFont"/>
    <w:link w:val="Heading2"/>
    <w:uiPriority w:val="9"/>
    <w:rsid w:val="00C70E78"/>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rsid w:val="00C70E78"/>
    <w:rPr>
      <w:rFonts w:asciiTheme="majorHAnsi" w:eastAsiaTheme="majorEastAsia" w:hAnsiTheme="majorHAnsi" w:cstheme="majorBidi"/>
      <w:color w:val="1F3763" w:themeColor="accent1" w:themeShade="7F"/>
      <w:sz w:val="24"/>
      <w:szCs w:val="24"/>
      <w:lang w:val="en-GB" w:eastAsia="en-GB"/>
    </w:rPr>
  </w:style>
  <w:style w:type="paragraph" w:styleId="BodyText">
    <w:name w:val="Body Text"/>
    <w:basedOn w:val="Normal"/>
    <w:link w:val="BodyTextChar"/>
    <w:uiPriority w:val="1"/>
    <w:qFormat/>
    <w:rsid w:val="00C70E78"/>
    <w:pPr>
      <w:widowControl w:val="0"/>
      <w:autoSpaceDE w:val="0"/>
      <w:autoSpaceDN w:val="0"/>
    </w:pPr>
    <w:rPr>
      <w:rFonts w:ascii="Arial" w:eastAsia="Arial" w:hAnsi="Arial"/>
      <w:sz w:val="24"/>
      <w:szCs w:val="24"/>
      <w:lang w:val="en-US" w:eastAsia="en-US"/>
    </w:rPr>
  </w:style>
  <w:style w:type="character" w:customStyle="1" w:styleId="BodyTextChar">
    <w:name w:val="Body Text Char"/>
    <w:basedOn w:val="DefaultParagraphFont"/>
    <w:link w:val="BodyText"/>
    <w:uiPriority w:val="1"/>
    <w:rsid w:val="00C70E78"/>
    <w:rPr>
      <w:rFonts w:ascii="Arial" w:eastAsia="Arial" w:hAnsi="Arial" w:cs="Arial"/>
      <w:sz w:val="24"/>
      <w:szCs w:val="24"/>
      <w:lang w:val="en-US"/>
    </w:rPr>
  </w:style>
  <w:style w:type="character" w:styleId="Emphasis">
    <w:name w:val="Emphasis"/>
    <w:basedOn w:val="DefaultParagraphFont"/>
    <w:uiPriority w:val="20"/>
    <w:qFormat/>
    <w:rsid w:val="00C70E78"/>
    <w:rPr>
      <w:i/>
      <w:iCs/>
    </w:rPr>
  </w:style>
  <w:style w:type="table" w:styleId="TableGrid">
    <w:name w:val="Table Grid"/>
    <w:basedOn w:val="TableNormal"/>
    <w:uiPriority w:val="39"/>
    <w:rsid w:val="00C70E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C70E78"/>
    <w:pPr>
      <w:spacing w:after="120"/>
      <w:ind w:left="720"/>
      <w:contextualSpacing/>
      <w:jc w:val="both"/>
    </w:pPr>
    <w:rPr>
      <w:rFonts w:ascii="Arial" w:eastAsia="Times New Roman" w:hAnsi="Arial" w:cs="Times New Roman"/>
      <w:lang w:val="en-GB" w:eastAsia="en-GB"/>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C70E78"/>
    <w:rPr>
      <w:rFonts w:ascii="Arial" w:eastAsia="Times New Roman" w:hAnsi="Arial" w:cs="Times New Roman"/>
      <w:sz w:val="20"/>
      <w:szCs w:val="20"/>
      <w:lang w:val="en-GB" w:eastAsia="en-GB"/>
    </w:rPr>
  </w:style>
  <w:style w:type="paragraph" w:customStyle="1" w:styleId="Default">
    <w:name w:val="Default"/>
    <w:rsid w:val="00C70E7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52CF3"/>
    <w:rPr>
      <w:sz w:val="16"/>
      <w:szCs w:val="16"/>
    </w:rPr>
  </w:style>
  <w:style w:type="paragraph" w:styleId="CommentText">
    <w:name w:val="annotation text"/>
    <w:basedOn w:val="Normal"/>
    <w:link w:val="CommentTextChar"/>
    <w:uiPriority w:val="99"/>
    <w:unhideWhenUsed/>
    <w:rsid w:val="00F52CF3"/>
  </w:style>
  <w:style w:type="character" w:customStyle="1" w:styleId="CommentTextChar">
    <w:name w:val="Comment Text Char"/>
    <w:basedOn w:val="DefaultParagraphFont"/>
    <w:link w:val="CommentText"/>
    <w:uiPriority w:val="99"/>
    <w:rsid w:val="00F52CF3"/>
    <w:rPr>
      <w:rFonts w:ascii="Calibri" w:eastAsia="Calibri" w:hAnsi="Calibri" w:cs="Arial"/>
      <w:sz w:val="20"/>
      <w:szCs w:val="20"/>
      <w:lang w:eastAsia="en-ZA"/>
    </w:rPr>
  </w:style>
  <w:style w:type="paragraph" w:styleId="CommentSubject">
    <w:name w:val="annotation subject"/>
    <w:basedOn w:val="CommentText"/>
    <w:next w:val="CommentText"/>
    <w:link w:val="CommentSubjectChar"/>
    <w:uiPriority w:val="99"/>
    <w:semiHidden/>
    <w:unhideWhenUsed/>
    <w:rsid w:val="00F52CF3"/>
    <w:rPr>
      <w:b/>
      <w:bCs/>
    </w:rPr>
  </w:style>
  <w:style w:type="character" w:customStyle="1" w:styleId="CommentSubjectChar">
    <w:name w:val="Comment Subject Char"/>
    <w:basedOn w:val="CommentTextChar"/>
    <w:link w:val="CommentSubject"/>
    <w:uiPriority w:val="99"/>
    <w:semiHidden/>
    <w:rsid w:val="00F52CF3"/>
    <w:rPr>
      <w:rFonts w:ascii="Calibri" w:eastAsia="Calibri" w:hAnsi="Calibri" w:cs="Arial"/>
      <w:b/>
      <w:bCs/>
      <w:sz w:val="20"/>
      <w:szCs w:val="20"/>
      <w:lang w:eastAsia="en-ZA"/>
    </w:rPr>
  </w:style>
  <w:style w:type="paragraph" w:styleId="Revision">
    <w:name w:val="Revision"/>
    <w:hidden/>
    <w:uiPriority w:val="99"/>
    <w:semiHidden/>
    <w:rsid w:val="003D558D"/>
    <w:pPr>
      <w:spacing w:after="0" w:line="240" w:lineRule="auto"/>
    </w:pPr>
    <w:rPr>
      <w:rFonts w:ascii="Calibri" w:eastAsia="Calibri" w:hAnsi="Calibri" w:cs="Arial"/>
      <w:sz w:val="20"/>
      <w:szCs w:val="20"/>
      <w:lang w:eastAsia="en-ZA"/>
    </w:rPr>
  </w:style>
  <w:style w:type="paragraph" w:styleId="Header">
    <w:name w:val="header"/>
    <w:basedOn w:val="Normal"/>
    <w:link w:val="HeaderChar"/>
    <w:uiPriority w:val="99"/>
    <w:unhideWhenUsed/>
    <w:rsid w:val="00F573C7"/>
    <w:pPr>
      <w:tabs>
        <w:tab w:val="center" w:pos="4680"/>
        <w:tab w:val="right" w:pos="9360"/>
      </w:tabs>
      <w:contextualSpacing/>
    </w:pPr>
    <w:rPr>
      <w:rFonts w:ascii="Times New Roman" w:hAnsi="Times New Roman" w:cs="Times New Roman"/>
      <w:sz w:val="24"/>
      <w:szCs w:val="22"/>
      <w:lang w:val="en-US" w:eastAsia="en-US"/>
    </w:rPr>
  </w:style>
  <w:style w:type="character" w:customStyle="1" w:styleId="HeaderChar">
    <w:name w:val="Header Char"/>
    <w:basedOn w:val="DefaultParagraphFont"/>
    <w:link w:val="Header"/>
    <w:uiPriority w:val="99"/>
    <w:rsid w:val="00F573C7"/>
    <w:rPr>
      <w:rFonts w:ascii="Times New Roman" w:eastAsia="Calibri" w:hAnsi="Times New Roman" w:cs="Times New Roman"/>
      <w:sz w:val="24"/>
      <w:lang w:val="en-US"/>
    </w:rPr>
  </w:style>
  <w:style w:type="paragraph" w:styleId="Footer">
    <w:name w:val="footer"/>
    <w:basedOn w:val="Normal"/>
    <w:link w:val="FooterChar"/>
    <w:uiPriority w:val="99"/>
    <w:unhideWhenUsed/>
    <w:rsid w:val="00F573C7"/>
    <w:pPr>
      <w:tabs>
        <w:tab w:val="center" w:pos="4680"/>
        <w:tab w:val="right" w:pos="9360"/>
      </w:tabs>
      <w:contextualSpacing/>
    </w:pPr>
    <w:rPr>
      <w:rFonts w:ascii="Times New Roman" w:hAnsi="Times New Roman" w:cs="Times New Roman"/>
      <w:sz w:val="24"/>
      <w:szCs w:val="22"/>
      <w:lang w:val="en-US" w:eastAsia="en-US"/>
    </w:rPr>
  </w:style>
  <w:style w:type="character" w:customStyle="1" w:styleId="FooterChar">
    <w:name w:val="Footer Char"/>
    <w:basedOn w:val="DefaultParagraphFont"/>
    <w:link w:val="Footer"/>
    <w:uiPriority w:val="99"/>
    <w:rsid w:val="00F573C7"/>
    <w:rPr>
      <w:rFonts w:ascii="Times New Roman" w:eastAsia="Calibri" w:hAnsi="Times New Roman" w:cs="Times New Roman"/>
      <w:sz w:val="24"/>
      <w:lang w:val="en-US"/>
    </w:rPr>
  </w:style>
  <w:style w:type="character" w:styleId="Hyperlink">
    <w:name w:val="Hyperlink"/>
    <w:basedOn w:val="DefaultParagraphFont"/>
    <w:uiPriority w:val="99"/>
    <w:unhideWhenUsed/>
    <w:rsid w:val="004A7E19"/>
    <w:rPr>
      <w:color w:val="0563C1" w:themeColor="hyperlink"/>
      <w:u w:val="single"/>
    </w:rPr>
  </w:style>
  <w:style w:type="character" w:styleId="UnresolvedMention">
    <w:name w:val="Unresolved Mention"/>
    <w:basedOn w:val="DefaultParagraphFont"/>
    <w:uiPriority w:val="99"/>
    <w:semiHidden/>
    <w:unhideWhenUsed/>
    <w:rsid w:val="004A7E19"/>
    <w:rPr>
      <w:color w:val="605E5C"/>
      <w:shd w:val="clear" w:color="auto" w:fill="E1DFDD"/>
    </w:rPr>
  </w:style>
  <w:style w:type="character" w:customStyle="1" w:styleId="cf01">
    <w:name w:val="cf01"/>
    <w:basedOn w:val="DefaultParagraphFont"/>
    <w:rsid w:val="004976BF"/>
    <w:rPr>
      <w:rFonts w:ascii="Segoe UI" w:hAnsi="Segoe UI" w:cs="Segoe UI" w:hint="default"/>
      <w:sz w:val="18"/>
      <w:szCs w:val="18"/>
    </w:rPr>
  </w:style>
  <w:style w:type="paragraph" w:styleId="FootnoteText">
    <w:name w:val="footnote text"/>
    <w:basedOn w:val="Normal"/>
    <w:link w:val="FootnoteTextChar"/>
    <w:uiPriority w:val="99"/>
    <w:semiHidden/>
    <w:unhideWhenUsed/>
    <w:rsid w:val="00B15DFD"/>
  </w:style>
  <w:style w:type="character" w:customStyle="1" w:styleId="FootnoteTextChar">
    <w:name w:val="Footnote Text Char"/>
    <w:basedOn w:val="DefaultParagraphFont"/>
    <w:link w:val="FootnoteText"/>
    <w:uiPriority w:val="99"/>
    <w:semiHidden/>
    <w:rsid w:val="00B15DFD"/>
    <w:rPr>
      <w:rFonts w:ascii="Calibri" w:eastAsia="Calibri" w:hAnsi="Calibri" w:cs="Arial"/>
      <w:sz w:val="20"/>
      <w:szCs w:val="20"/>
      <w:lang w:eastAsia="en-ZA"/>
    </w:rPr>
  </w:style>
  <w:style w:type="character" w:styleId="FootnoteReference">
    <w:name w:val="footnote reference"/>
    <w:basedOn w:val="DefaultParagraphFont"/>
    <w:uiPriority w:val="99"/>
    <w:semiHidden/>
    <w:unhideWhenUsed/>
    <w:rsid w:val="00B15DFD"/>
    <w:rPr>
      <w:vertAlign w:val="superscript"/>
    </w:rPr>
  </w:style>
  <w:style w:type="paragraph" w:customStyle="1" w:styleId="p1">
    <w:name w:val="p1"/>
    <w:basedOn w:val="Normal"/>
    <w:rsid w:val="00BD2F5F"/>
    <w:rPr>
      <w:rFonts w:ascii="Helvetica" w:eastAsia="Times New Roman" w:hAnsi="Helvetica" w:cs="Times New Roman"/>
      <w:color w:val="000000"/>
      <w:sz w:val="14"/>
      <w:szCs w:val="14"/>
      <w:lang w:val="pt-PT" w:eastAsia="pt-PT"/>
    </w:rPr>
  </w:style>
  <w:style w:type="character" w:customStyle="1" w:styleId="apple-converted-space">
    <w:name w:val="apple-converted-space"/>
    <w:basedOn w:val="DefaultParagraphFont"/>
    <w:rsid w:val="00BD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4783">
      <w:bodyDiv w:val="1"/>
      <w:marLeft w:val="0"/>
      <w:marRight w:val="0"/>
      <w:marTop w:val="0"/>
      <w:marBottom w:val="0"/>
      <w:divBdr>
        <w:top w:val="none" w:sz="0" w:space="0" w:color="auto"/>
        <w:left w:val="none" w:sz="0" w:space="0" w:color="auto"/>
        <w:bottom w:val="none" w:sz="0" w:space="0" w:color="auto"/>
        <w:right w:val="none" w:sz="0" w:space="0" w:color="auto"/>
      </w:divBdr>
    </w:div>
    <w:div w:id="100688051">
      <w:bodyDiv w:val="1"/>
      <w:marLeft w:val="0"/>
      <w:marRight w:val="0"/>
      <w:marTop w:val="0"/>
      <w:marBottom w:val="0"/>
      <w:divBdr>
        <w:top w:val="none" w:sz="0" w:space="0" w:color="auto"/>
        <w:left w:val="none" w:sz="0" w:space="0" w:color="auto"/>
        <w:bottom w:val="none" w:sz="0" w:space="0" w:color="auto"/>
        <w:right w:val="none" w:sz="0" w:space="0" w:color="auto"/>
      </w:divBdr>
    </w:div>
    <w:div w:id="155195106">
      <w:bodyDiv w:val="1"/>
      <w:marLeft w:val="0"/>
      <w:marRight w:val="0"/>
      <w:marTop w:val="0"/>
      <w:marBottom w:val="0"/>
      <w:divBdr>
        <w:top w:val="none" w:sz="0" w:space="0" w:color="auto"/>
        <w:left w:val="none" w:sz="0" w:space="0" w:color="auto"/>
        <w:bottom w:val="none" w:sz="0" w:space="0" w:color="auto"/>
        <w:right w:val="none" w:sz="0" w:space="0" w:color="auto"/>
      </w:divBdr>
    </w:div>
    <w:div w:id="164132091">
      <w:bodyDiv w:val="1"/>
      <w:marLeft w:val="0"/>
      <w:marRight w:val="0"/>
      <w:marTop w:val="0"/>
      <w:marBottom w:val="0"/>
      <w:divBdr>
        <w:top w:val="none" w:sz="0" w:space="0" w:color="auto"/>
        <w:left w:val="none" w:sz="0" w:space="0" w:color="auto"/>
        <w:bottom w:val="none" w:sz="0" w:space="0" w:color="auto"/>
        <w:right w:val="none" w:sz="0" w:space="0" w:color="auto"/>
      </w:divBdr>
    </w:div>
    <w:div w:id="259605657">
      <w:bodyDiv w:val="1"/>
      <w:marLeft w:val="0"/>
      <w:marRight w:val="0"/>
      <w:marTop w:val="0"/>
      <w:marBottom w:val="0"/>
      <w:divBdr>
        <w:top w:val="none" w:sz="0" w:space="0" w:color="auto"/>
        <w:left w:val="none" w:sz="0" w:space="0" w:color="auto"/>
        <w:bottom w:val="none" w:sz="0" w:space="0" w:color="auto"/>
        <w:right w:val="none" w:sz="0" w:space="0" w:color="auto"/>
      </w:divBdr>
    </w:div>
    <w:div w:id="287318615">
      <w:bodyDiv w:val="1"/>
      <w:marLeft w:val="0"/>
      <w:marRight w:val="0"/>
      <w:marTop w:val="0"/>
      <w:marBottom w:val="0"/>
      <w:divBdr>
        <w:top w:val="none" w:sz="0" w:space="0" w:color="auto"/>
        <w:left w:val="none" w:sz="0" w:space="0" w:color="auto"/>
        <w:bottom w:val="none" w:sz="0" w:space="0" w:color="auto"/>
        <w:right w:val="none" w:sz="0" w:space="0" w:color="auto"/>
      </w:divBdr>
    </w:div>
    <w:div w:id="296034035">
      <w:bodyDiv w:val="1"/>
      <w:marLeft w:val="0"/>
      <w:marRight w:val="0"/>
      <w:marTop w:val="0"/>
      <w:marBottom w:val="0"/>
      <w:divBdr>
        <w:top w:val="none" w:sz="0" w:space="0" w:color="auto"/>
        <w:left w:val="none" w:sz="0" w:space="0" w:color="auto"/>
        <w:bottom w:val="none" w:sz="0" w:space="0" w:color="auto"/>
        <w:right w:val="none" w:sz="0" w:space="0" w:color="auto"/>
      </w:divBdr>
    </w:div>
    <w:div w:id="332610604">
      <w:bodyDiv w:val="1"/>
      <w:marLeft w:val="0"/>
      <w:marRight w:val="0"/>
      <w:marTop w:val="0"/>
      <w:marBottom w:val="0"/>
      <w:divBdr>
        <w:top w:val="none" w:sz="0" w:space="0" w:color="auto"/>
        <w:left w:val="none" w:sz="0" w:space="0" w:color="auto"/>
        <w:bottom w:val="none" w:sz="0" w:space="0" w:color="auto"/>
        <w:right w:val="none" w:sz="0" w:space="0" w:color="auto"/>
      </w:divBdr>
    </w:div>
    <w:div w:id="332999368">
      <w:bodyDiv w:val="1"/>
      <w:marLeft w:val="0"/>
      <w:marRight w:val="0"/>
      <w:marTop w:val="0"/>
      <w:marBottom w:val="0"/>
      <w:divBdr>
        <w:top w:val="none" w:sz="0" w:space="0" w:color="auto"/>
        <w:left w:val="none" w:sz="0" w:space="0" w:color="auto"/>
        <w:bottom w:val="none" w:sz="0" w:space="0" w:color="auto"/>
        <w:right w:val="none" w:sz="0" w:space="0" w:color="auto"/>
      </w:divBdr>
    </w:div>
    <w:div w:id="337660724">
      <w:bodyDiv w:val="1"/>
      <w:marLeft w:val="0"/>
      <w:marRight w:val="0"/>
      <w:marTop w:val="0"/>
      <w:marBottom w:val="0"/>
      <w:divBdr>
        <w:top w:val="none" w:sz="0" w:space="0" w:color="auto"/>
        <w:left w:val="none" w:sz="0" w:space="0" w:color="auto"/>
        <w:bottom w:val="none" w:sz="0" w:space="0" w:color="auto"/>
        <w:right w:val="none" w:sz="0" w:space="0" w:color="auto"/>
      </w:divBdr>
    </w:div>
    <w:div w:id="340548115">
      <w:bodyDiv w:val="1"/>
      <w:marLeft w:val="0"/>
      <w:marRight w:val="0"/>
      <w:marTop w:val="0"/>
      <w:marBottom w:val="0"/>
      <w:divBdr>
        <w:top w:val="none" w:sz="0" w:space="0" w:color="auto"/>
        <w:left w:val="none" w:sz="0" w:space="0" w:color="auto"/>
        <w:bottom w:val="none" w:sz="0" w:space="0" w:color="auto"/>
        <w:right w:val="none" w:sz="0" w:space="0" w:color="auto"/>
      </w:divBdr>
    </w:div>
    <w:div w:id="377357790">
      <w:bodyDiv w:val="1"/>
      <w:marLeft w:val="0"/>
      <w:marRight w:val="0"/>
      <w:marTop w:val="0"/>
      <w:marBottom w:val="0"/>
      <w:divBdr>
        <w:top w:val="none" w:sz="0" w:space="0" w:color="auto"/>
        <w:left w:val="none" w:sz="0" w:space="0" w:color="auto"/>
        <w:bottom w:val="none" w:sz="0" w:space="0" w:color="auto"/>
        <w:right w:val="none" w:sz="0" w:space="0" w:color="auto"/>
      </w:divBdr>
    </w:div>
    <w:div w:id="384645750">
      <w:bodyDiv w:val="1"/>
      <w:marLeft w:val="0"/>
      <w:marRight w:val="0"/>
      <w:marTop w:val="0"/>
      <w:marBottom w:val="0"/>
      <w:divBdr>
        <w:top w:val="none" w:sz="0" w:space="0" w:color="auto"/>
        <w:left w:val="none" w:sz="0" w:space="0" w:color="auto"/>
        <w:bottom w:val="none" w:sz="0" w:space="0" w:color="auto"/>
        <w:right w:val="none" w:sz="0" w:space="0" w:color="auto"/>
      </w:divBdr>
    </w:div>
    <w:div w:id="384959095">
      <w:bodyDiv w:val="1"/>
      <w:marLeft w:val="0"/>
      <w:marRight w:val="0"/>
      <w:marTop w:val="0"/>
      <w:marBottom w:val="0"/>
      <w:divBdr>
        <w:top w:val="none" w:sz="0" w:space="0" w:color="auto"/>
        <w:left w:val="none" w:sz="0" w:space="0" w:color="auto"/>
        <w:bottom w:val="none" w:sz="0" w:space="0" w:color="auto"/>
        <w:right w:val="none" w:sz="0" w:space="0" w:color="auto"/>
      </w:divBdr>
    </w:div>
    <w:div w:id="388725752">
      <w:bodyDiv w:val="1"/>
      <w:marLeft w:val="0"/>
      <w:marRight w:val="0"/>
      <w:marTop w:val="0"/>
      <w:marBottom w:val="0"/>
      <w:divBdr>
        <w:top w:val="none" w:sz="0" w:space="0" w:color="auto"/>
        <w:left w:val="none" w:sz="0" w:space="0" w:color="auto"/>
        <w:bottom w:val="none" w:sz="0" w:space="0" w:color="auto"/>
        <w:right w:val="none" w:sz="0" w:space="0" w:color="auto"/>
      </w:divBdr>
    </w:div>
    <w:div w:id="490681933">
      <w:bodyDiv w:val="1"/>
      <w:marLeft w:val="0"/>
      <w:marRight w:val="0"/>
      <w:marTop w:val="0"/>
      <w:marBottom w:val="0"/>
      <w:divBdr>
        <w:top w:val="none" w:sz="0" w:space="0" w:color="auto"/>
        <w:left w:val="none" w:sz="0" w:space="0" w:color="auto"/>
        <w:bottom w:val="none" w:sz="0" w:space="0" w:color="auto"/>
        <w:right w:val="none" w:sz="0" w:space="0" w:color="auto"/>
      </w:divBdr>
    </w:div>
    <w:div w:id="509610211">
      <w:bodyDiv w:val="1"/>
      <w:marLeft w:val="0"/>
      <w:marRight w:val="0"/>
      <w:marTop w:val="0"/>
      <w:marBottom w:val="0"/>
      <w:divBdr>
        <w:top w:val="none" w:sz="0" w:space="0" w:color="auto"/>
        <w:left w:val="none" w:sz="0" w:space="0" w:color="auto"/>
        <w:bottom w:val="none" w:sz="0" w:space="0" w:color="auto"/>
        <w:right w:val="none" w:sz="0" w:space="0" w:color="auto"/>
      </w:divBdr>
    </w:div>
    <w:div w:id="560094248">
      <w:bodyDiv w:val="1"/>
      <w:marLeft w:val="0"/>
      <w:marRight w:val="0"/>
      <w:marTop w:val="0"/>
      <w:marBottom w:val="0"/>
      <w:divBdr>
        <w:top w:val="none" w:sz="0" w:space="0" w:color="auto"/>
        <w:left w:val="none" w:sz="0" w:space="0" w:color="auto"/>
        <w:bottom w:val="none" w:sz="0" w:space="0" w:color="auto"/>
        <w:right w:val="none" w:sz="0" w:space="0" w:color="auto"/>
      </w:divBdr>
    </w:div>
    <w:div w:id="690031400">
      <w:bodyDiv w:val="1"/>
      <w:marLeft w:val="0"/>
      <w:marRight w:val="0"/>
      <w:marTop w:val="0"/>
      <w:marBottom w:val="0"/>
      <w:divBdr>
        <w:top w:val="none" w:sz="0" w:space="0" w:color="auto"/>
        <w:left w:val="none" w:sz="0" w:space="0" w:color="auto"/>
        <w:bottom w:val="none" w:sz="0" w:space="0" w:color="auto"/>
        <w:right w:val="none" w:sz="0" w:space="0" w:color="auto"/>
      </w:divBdr>
    </w:div>
    <w:div w:id="701202387">
      <w:bodyDiv w:val="1"/>
      <w:marLeft w:val="0"/>
      <w:marRight w:val="0"/>
      <w:marTop w:val="0"/>
      <w:marBottom w:val="0"/>
      <w:divBdr>
        <w:top w:val="none" w:sz="0" w:space="0" w:color="auto"/>
        <w:left w:val="none" w:sz="0" w:space="0" w:color="auto"/>
        <w:bottom w:val="none" w:sz="0" w:space="0" w:color="auto"/>
        <w:right w:val="none" w:sz="0" w:space="0" w:color="auto"/>
      </w:divBdr>
    </w:div>
    <w:div w:id="721557844">
      <w:bodyDiv w:val="1"/>
      <w:marLeft w:val="0"/>
      <w:marRight w:val="0"/>
      <w:marTop w:val="0"/>
      <w:marBottom w:val="0"/>
      <w:divBdr>
        <w:top w:val="none" w:sz="0" w:space="0" w:color="auto"/>
        <w:left w:val="none" w:sz="0" w:space="0" w:color="auto"/>
        <w:bottom w:val="none" w:sz="0" w:space="0" w:color="auto"/>
        <w:right w:val="none" w:sz="0" w:space="0" w:color="auto"/>
      </w:divBdr>
    </w:div>
    <w:div w:id="727804945">
      <w:bodyDiv w:val="1"/>
      <w:marLeft w:val="0"/>
      <w:marRight w:val="0"/>
      <w:marTop w:val="0"/>
      <w:marBottom w:val="0"/>
      <w:divBdr>
        <w:top w:val="none" w:sz="0" w:space="0" w:color="auto"/>
        <w:left w:val="none" w:sz="0" w:space="0" w:color="auto"/>
        <w:bottom w:val="none" w:sz="0" w:space="0" w:color="auto"/>
        <w:right w:val="none" w:sz="0" w:space="0" w:color="auto"/>
      </w:divBdr>
    </w:div>
    <w:div w:id="747309755">
      <w:bodyDiv w:val="1"/>
      <w:marLeft w:val="0"/>
      <w:marRight w:val="0"/>
      <w:marTop w:val="0"/>
      <w:marBottom w:val="0"/>
      <w:divBdr>
        <w:top w:val="none" w:sz="0" w:space="0" w:color="auto"/>
        <w:left w:val="none" w:sz="0" w:space="0" w:color="auto"/>
        <w:bottom w:val="none" w:sz="0" w:space="0" w:color="auto"/>
        <w:right w:val="none" w:sz="0" w:space="0" w:color="auto"/>
      </w:divBdr>
    </w:div>
    <w:div w:id="782727577">
      <w:bodyDiv w:val="1"/>
      <w:marLeft w:val="0"/>
      <w:marRight w:val="0"/>
      <w:marTop w:val="0"/>
      <w:marBottom w:val="0"/>
      <w:divBdr>
        <w:top w:val="none" w:sz="0" w:space="0" w:color="auto"/>
        <w:left w:val="none" w:sz="0" w:space="0" w:color="auto"/>
        <w:bottom w:val="none" w:sz="0" w:space="0" w:color="auto"/>
        <w:right w:val="none" w:sz="0" w:space="0" w:color="auto"/>
      </w:divBdr>
    </w:div>
    <w:div w:id="847133921">
      <w:bodyDiv w:val="1"/>
      <w:marLeft w:val="0"/>
      <w:marRight w:val="0"/>
      <w:marTop w:val="0"/>
      <w:marBottom w:val="0"/>
      <w:divBdr>
        <w:top w:val="none" w:sz="0" w:space="0" w:color="auto"/>
        <w:left w:val="none" w:sz="0" w:space="0" w:color="auto"/>
        <w:bottom w:val="none" w:sz="0" w:space="0" w:color="auto"/>
        <w:right w:val="none" w:sz="0" w:space="0" w:color="auto"/>
      </w:divBdr>
    </w:div>
    <w:div w:id="871530404">
      <w:bodyDiv w:val="1"/>
      <w:marLeft w:val="0"/>
      <w:marRight w:val="0"/>
      <w:marTop w:val="0"/>
      <w:marBottom w:val="0"/>
      <w:divBdr>
        <w:top w:val="none" w:sz="0" w:space="0" w:color="auto"/>
        <w:left w:val="none" w:sz="0" w:space="0" w:color="auto"/>
        <w:bottom w:val="none" w:sz="0" w:space="0" w:color="auto"/>
        <w:right w:val="none" w:sz="0" w:space="0" w:color="auto"/>
      </w:divBdr>
    </w:div>
    <w:div w:id="888341706">
      <w:bodyDiv w:val="1"/>
      <w:marLeft w:val="0"/>
      <w:marRight w:val="0"/>
      <w:marTop w:val="0"/>
      <w:marBottom w:val="0"/>
      <w:divBdr>
        <w:top w:val="none" w:sz="0" w:space="0" w:color="auto"/>
        <w:left w:val="none" w:sz="0" w:space="0" w:color="auto"/>
        <w:bottom w:val="none" w:sz="0" w:space="0" w:color="auto"/>
        <w:right w:val="none" w:sz="0" w:space="0" w:color="auto"/>
      </w:divBdr>
    </w:div>
    <w:div w:id="890923216">
      <w:bodyDiv w:val="1"/>
      <w:marLeft w:val="0"/>
      <w:marRight w:val="0"/>
      <w:marTop w:val="0"/>
      <w:marBottom w:val="0"/>
      <w:divBdr>
        <w:top w:val="none" w:sz="0" w:space="0" w:color="auto"/>
        <w:left w:val="none" w:sz="0" w:space="0" w:color="auto"/>
        <w:bottom w:val="none" w:sz="0" w:space="0" w:color="auto"/>
        <w:right w:val="none" w:sz="0" w:space="0" w:color="auto"/>
      </w:divBdr>
    </w:div>
    <w:div w:id="954486965">
      <w:bodyDiv w:val="1"/>
      <w:marLeft w:val="0"/>
      <w:marRight w:val="0"/>
      <w:marTop w:val="0"/>
      <w:marBottom w:val="0"/>
      <w:divBdr>
        <w:top w:val="none" w:sz="0" w:space="0" w:color="auto"/>
        <w:left w:val="none" w:sz="0" w:space="0" w:color="auto"/>
        <w:bottom w:val="none" w:sz="0" w:space="0" w:color="auto"/>
        <w:right w:val="none" w:sz="0" w:space="0" w:color="auto"/>
      </w:divBdr>
    </w:div>
    <w:div w:id="1089035961">
      <w:bodyDiv w:val="1"/>
      <w:marLeft w:val="0"/>
      <w:marRight w:val="0"/>
      <w:marTop w:val="0"/>
      <w:marBottom w:val="0"/>
      <w:divBdr>
        <w:top w:val="none" w:sz="0" w:space="0" w:color="auto"/>
        <w:left w:val="none" w:sz="0" w:space="0" w:color="auto"/>
        <w:bottom w:val="none" w:sz="0" w:space="0" w:color="auto"/>
        <w:right w:val="none" w:sz="0" w:space="0" w:color="auto"/>
      </w:divBdr>
    </w:div>
    <w:div w:id="1152675560">
      <w:bodyDiv w:val="1"/>
      <w:marLeft w:val="0"/>
      <w:marRight w:val="0"/>
      <w:marTop w:val="0"/>
      <w:marBottom w:val="0"/>
      <w:divBdr>
        <w:top w:val="none" w:sz="0" w:space="0" w:color="auto"/>
        <w:left w:val="none" w:sz="0" w:space="0" w:color="auto"/>
        <w:bottom w:val="none" w:sz="0" w:space="0" w:color="auto"/>
        <w:right w:val="none" w:sz="0" w:space="0" w:color="auto"/>
      </w:divBdr>
    </w:div>
    <w:div w:id="1178888623">
      <w:bodyDiv w:val="1"/>
      <w:marLeft w:val="0"/>
      <w:marRight w:val="0"/>
      <w:marTop w:val="0"/>
      <w:marBottom w:val="0"/>
      <w:divBdr>
        <w:top w:val="none" w:sz="0" w:space="0" w:color="auto"/>
        <w:left w:val="none" w:sz="0" w:space="0" w:color="auto"/>
        <w:bottom w:val="none" w:sz="0" w:space="0" w:color="auto"/>
        <w:right w:val="none" w:sz="0" w:space="0" w:color="auto"/>
      </w:divBdr>
    </w:div>
    <w:div w:id="1204093704">
      <w:bodyDiv w:val="1"/>
      <w:marLeft w:val="0"/>
      <w:marRight w:val="0"/>
      <w:marTop w:val="0"/>
      <w:marBottom w:val="0"/>
      <w:divBdr>
        <w:top w:val="none" w:sz="0" w:space="0" w:color="auto"/>
        <w:left w:val="none" w:sz="0" w:space="0" w:color="auto"/>
        <w:bottom w:val="none" w:sz="0" w:space="0" w:color="auto"/>
        <w:right w:val="none" w:sz="0" w:space="0" w:color="auto"/>
      </w:divBdr>
    </w:div>
    <w:div w:id="1295328543">
      <w:bodyDiv w:val="1"/>
      <w:marLeft w:val="0"/>
      <w:marRight w:val="0"/>
      <w:marTop w:val="0"/>
      <w:marBottom w:val="0"/>
      <w:divBdr>
        <w:top w:val="none" w:sz="0" w:space="0" w:color="auto"/>
        <w:left w:val="none" w:sz="0" w:space="0" w:color="auto"/>
        <w:bottom w:val="none" w:sz="0" w:space="0" w:color="auto"/>
        <w:right w:val="none" w:sz="0" w:space="0" w:color="auto"/>
      </w:divBdr>
    </w:div>
    <w:div w:id="1352797297">
      <w:bodyDiv w:val="1"/>
      <w:marLeft w:val="0"/>
      <w:marRight w:val="0"/>
      <w:marTop w:val="0"/>
      <w:marBottom w:val="0"/>
      <w:divBdr>
        <w:top w:val="none" w:sz="0" w:space="0" w:color="auto"/>
        <w:left w:val="none" w:sz="0" w:space="0" w:color="auto"/>
        <w:bottom w:val="none" w:sz="0" w:space="0" w:color="auto"/>
        <w:right w:val="none" w:sz="0" w:space="0" w:color="auto"/>
      </w:divBdr>
    </w:div>
    <w:div w:id="1375538548">
      <w:bodyDiv w:val="1"/>
      <w:marLeft w:val="0"/>
      <w:marRight w:val="0"/>
      <w:marTop w:val="0"/>
      <w:marBottom w:val="0"/>
      <w:divBdr>
        <w:top w:val="none" w:sz="0" w:space="0" w:color="auto"/>
        <w:left w:val="none" w:sz="0" w:space="0" w:color="auto"/>
        <w:bottom w:val="none" w:sz="0" w:space="0" w:color="auto"/>
        <w:right w:val="none" w:sz="0" w:space="0" w:color="auto"/>
      </w:divBdr>
    </w:div>
    <w:div w:id="1453089001">
      <w:bodyDiv w:val="1"/>
      <w:marLeft w:val="0"/>
      <w:marRight w:val="0"/>
      <w:marTop w:val="0"/>
      <w:marBottom w:val="0"/>
      <w:divBdr>
        <w:top w:val="none" w:sz="0" w:space="0" w:color="auto"/>
        <w:left w:val="none" w:sz="0" w:space="0" w:color="auto"/>
        <w:bottom w:val="none" w:sz="0" w:space="0" w:color="auto"/>
        <w:right w:val="none" w:sz="0" w:space="0" w:color="auto"/>
      </w:divBdr>
    </w:div>
    <w:div w:id="1510636599">
      <w:bodyDiv w:val="1"/>
      <w:marLeft w:val="0"/>
      <w:marRight w:val="0"/>
      <w:marTop w:val="0"/>
      <w:marBottom w:val="0"/>
      <w:divBdr>
        <w:top w:val="none" w:sz="0" w:space="0" w:color="auto"/>
        <w:left w:val="none" w:sz="0" w:space="0" w:color="auto"/>
        <w:bottom w:val="none" w:sz="0" w:space="0" w:color="auto"/>
        <w:right w:val="none" w:sz="0" w:space="0" w:color="auto"/>
      </w:divBdr>
    </w:div>
    <w:div w:id="1516580597">
      <w:bodyDiv w:val="1"/>
      <w:marLeft w:val="0"/>
      <w:marRight w:val="0"/>
      <w:marTop w:val="0"/>
      <w:marBottom w:val="0"/>
      <w:divBdr>
        <w:top w:val="none" w:sz="0" w:space="0" w:color="auto"/>
        <w:left w:val="none" w:sz="0" w:space="0" w:color="auto"/>
        <w:bottom w:val="none" w:sz="0" w:space="0" w:color="auto"/>
        <w:right w:val="none" w:sz="0" w:space="0" w:color="auto"/>
      </w:divBdr>
    </w:div>
    <w:div w:id="1637371998">
      <w:bodyDiv w:val="1"/>
      <w:marLeft w:val="0"/>
      <w:marRight w:val="0"/>
      <w:marTop w:val="0"/>
      <w:marBottom w:val="0"/>
      <w:divBdr>
        <w:top w:val="none" w:sz="0" w:space="0" w:color="auto"/>
        <w:left w:val="none" w:sz="0" w:space="0" w:color="auto"/>
        <w:bottom w:val="none" w:sz="0" w:space="0" w:color="auto"/>
        <w:right w:val="none" w:sz="0" w:space="0" w:color="auto"/>
      </w:divBdr>
    </w:div>
    <w:div w:id="1664549232">
      <w:bodyDiv w:val="1"/>
      <w:marLeft w:val="0"/>
      <w:marRight w:val="0"/>
      <w:marTop w:val="0"/>
      <w:marBottom w:val="0"/>
      <w:divBdr>
        <w:top w:val="none" w:sz="0" w:space="0" w:color="auto"/>
        <w:left w:val="none" w:sz="0" w:space="0" w:color="auto"/>
        <w:bottom w:val="none" w:sz="0" w:space="0" w:color="auto"/>
        <w:right w:val="none" w:sz="0" w:space="0" w:color="auto"/>
      </w:divBdr>
    </w:div>
    <w:div w:id="1756591000">
      <w:bodyDiv w:val="1"/>
      <w:marLeft w:val="0"/>
      <w:marRight w:val="0"/>
      <w:marTop w:val="0"/>
      <w:marBottom w:val="0"/>
      <w:divBdr>
        <w:top w:val="none" w:sz="0" w:space="0" w:color="auto"/>
        <w:left w:val="none" w:sz="0" w:space="0" w:color="auto"/>
        <w:bottom w:val="none" w:sz="0" w:space="0" w:color="auto"/>
        <w:right w:val="none" w:sz="0" w:space="0" w:color="auto"/>
      </w:divBdr>
    </w:div>
    <w:div w:id="1771775665">
      <w:bodyDiv w:val="1"/>
      <w:marLeft w:val="0"/>
      <w:marRight w:val="0"/>
      <w:marTop w:val="0"/>
      <w:marBottom w:val="0"/>
      <w:divBdr>
        <w:top w:val="none" w:sz="0" w:space="0" w:color="auto"/>
        <w:left w:val="none" w:sz="0" w:space="0" w:color="auto"/>
        <w:bottom w:val="none" w:sz="0" w:space="0" w:color="auto"/>
        <w:right w:val="none" w:sz="0" w:space="0" w:color="auto"/>
      </w:divBdr>
    </w:div>
    <w:div w:id="1790860065">
      <w:bodyDiv w:val="1"/>
      <w:marLeft w:val="0"/>
      <w:marRight w:val="0"/>
      <w:marTop w:val="0"/>
      <w:marBottom w:val="0"/>
      <w:divBdr>
        <w:top w:val="none" w:sz="0" w:space="0" w:color="auto"/>
        <w:left w:val="none" w:sz="0" w:space="0" w:color="auto"/>
        <w:bottom w:val="none" w:sz="0" w:space="0" w:color="auto"/>
        <w:right w:val="none" w:sz="0" w:space="0" w:color="auto"/>
      </w:divBdr>
    </w:div>
    <w:div w:id="1795905115">
      <w:bodyDiv w:val="1"/>
      <w:marLeft w:val="0"/>
      <w:marRight w:val="0"/>
      <w:marTop w:val="0"/>
      <w:marBottom w:val="0"/>
      <w:divBdr>
        <w:top w:val="none" w:sz="0" w:space="0" w:color="auto"/>
        <w:left w:val="none" w:sz="0" w:space="0" w:color="auto"/>
        <w:bottom w:val="none" w:sz="0" w:space="0" w:color="auto"/>
        <w:right w:val="none" w:sz="0" w:space="0" w:color="auto"/>
      </w:divBdr>
    </w:div>
    <w:div w:id="1808085541">
      <w:bodyDiv w:val="1"/>
      <w:marLeft w:val="0"/>
      <w:marRight w:val="0"/>
      <w:marTop w:val="0"/>
      <w:marBottom w:val="0"/>
      <w:divBdr>
        <w:top w:val="none" w:sz="0" w:space="0" w:color="auto"/>
        <w:left w:val="none" w:sz="0" w:space="0" w:color="auto"/>
        <w:bottom w:val="none" w:sz="0" w:space="0" w:color="auto"/>
        <w:right w:val="none" w:sz="0" w:space="0" w:color="auto"/>
      </w:divBdr>
    </w:div>
    <w:div w:id="1850875236">
      <w:bodyDiv w:val="1"/>
      <w:marLeft w:val="0"/>
      <w:marRight w:val="0"/>
      <w:marTop w:val="0"/>
      <w:marBottom w:val="0"/>
      <w:divBdr>
        <w:top w:val="none" w:sz="0" w:space="0" w:color="auto"/>
        <w:left w:val="none" w:sz="0" w:space="0" w:color="auto"/>
        <w:bottom w:val="none" w:sz="0" w:space="0" w:color="auto"/>
        <w:right w:val="none" w:sz="0" w:space="0" w:color="auto"/>
      </w:divBdr>
    </w:div>
    <w:div w:id="1852252928">
      <w:bodyDiv w:val="1"/>
      <w:marLeft w:val="0"/>
      <w:marRight w:val="0"/>
      <w:marTop w:val="0"/>
      <w:marBottom w:val="0"/>
      <w:divBdr>
        <w:top w:val="none" w:sz="0" w:space="0" w:color="auto"/>
        <w:left w:val="none" w:sz="0" w:space="0" w:color="auto"/>
        <w:bottom w:val="none" w:sz="0" w:space="0" w:color="auto"/>
        <w:right w:val="none" w:sz="0" w:space="0" w:color="auto"/>
      </w:divBdr>
    </w:div>
    <w:div w:id="1874922369">
      <w:bodyDiv w:val="1"/>
      <w:marLeft w:val="0"/>
      <w:marRight w:val="0"/>
      <w:marTop w:val="0"/>
      <w:marBottom w:val="0"/>
      <w:divBdr>
        <w:top w:val="none" w:sz="0" w:space="0" w:color="auto"/>
        <w:left w:val="none" w:sz="0" w:space="0" w:color="auto"/>
        <w:bottom w:val="none" w:sz="0" w:space="0" w:color="auto"/>
        <w:right w:val="none" w:sz="0" w:space="0" w:color="auto"/>
      </w:divBdr>
    </w:div>
    <w:div w:id="1923636086">
      <w:bodyDiv w:val="1"/>
      <w:marLeft w:val="0"/>
      <w:marRight w:val="0"/>
      <w:marTop w:val="0"/>
      <w:marBottom w:val="0"/>
      <w:divBdr>
        <w:top w:val="none" w:sz="0" w:space="0" w:color="auto"/>
        <w:left w:val="none" w:sz="0" w:space="0" w:color="auto"/>
        <w:bottom w:val="none" w:sz="0" w:space="0" w:color="auto"/>
        <w:right w:val="none" w:sz="0" w:space="0" w:color="auto"/>
      </w:divBdr>
    </w:div>
    <w:div w:id="2022390632">
      <w:bodyDiv w:val="1"/>
      <w:marLeft w:val="0"/>
      <w:marRight w:val="0"/>
      <w:marTop w:val="0"/>
      <w:marBottom w:val="0"/>
      <w:divBdr>
        <w:top w:val="none" w:sz="0" w:space="0" w:color="auto"/>
        <w:left w:val="none" w:sz="0" w:space="0" w:color="auto"/>
        <w:bottom w:val="none" w:sz="0" w:space="0" w:color="auto"/>
        <w:right w:val="none" w:sz="0" w:space="0" w:color="auto"/>
      </w:divBdr>
    </w:div>
    <w:div w:id="21244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iancehydromet.org/wp-content/uploads/2021/07/Road-Mapping-and-Capacity-Development-Planning-for-National-Meteorological-and-Hydrological-Services-A-Guidebook.pdf" TargetMode="External"/><Relationship Id="rId18" Type="http://schemas.openxmlformats.org/officeDocument/2006/relationships/hyperlink" Target="https://wmoomm.sharepoint.com/:w:/r/sites/XB_Projects/_layouts/15/Doc.aspx?sourcedoc=%7B06E89C3A-9C98-497F-9325-684EB262224E%7D&amp;file=MHEWS%20Diagnostic%20Comoros.docx&amp;action=default&amp;mobileredirect=true" TargetMode="External"/><Relationship Id="rId3" Type="http://schemas.openxmlformats.org/officeDocument/2006/relationships/customXml" Target="../customXml/item3.xml"/><Relationship Id="rId21" Type="http://schemas.openxmlformats.org/officeDocument/2006/relationships/hyperlink" Target="https://wmoomm.sharepoint.com/:w:/r/sites/XB_Projects/_layouts/15/Doc.aspx?sourcedoc=%7BEFA4A4EA-4BC5-484B-A72F-454803A8EAA3%7D&amp;file=MHEWS%20Diagnostic%20Seychelles.docx&amp;action=default&amp;mobileredirect=true" TargetMode="External"/><Relationship Id="rId7" Type="http://schemas.openxmlformats.org/officeDocument/2006/relationships/settings" Target="settings.xml"/><Relationship Id="rId12" Type="http://schemas.openxmlformats.org/officeDocument/2006/relationships/hyperlink" Target="https://alliancehydromet.org/country-hydromet-diagnostics/" TargetMode="External"/><Relationship Id="rId17" Type="http://schemas.openxmlformats.org/officeDocument/2006/relationships/hyperlink" Target="https://documents1.worldbank.org/curated/en/974411636364188920/pdf/Regional-Analysis-of-Weather-Climate-Water-and-Early-Warning-Services-in-Southern-Africa-Status-Quo-and-Proposed-Act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1.worldbank.org/curated/en/099061323094039916/pdf/P1705480a113f00180a0d0010b0710d4989.pdf" TargetMode="External"/><Relationship Id="rId20" Type="http://schemas.openxmlformats.org/officeDocument/2006/relationships/hyperlink" Target="https://wmoomm.sharepoint.com/:w:/r/sites/XB_Projects/_layouts/15/Doc.aspx?sourcedoc=%7B65810CBA-2D97-432D-B49A-5EC857FA4DA4%7D&amp;file=MHEWS%20Diagnostic%20Mauritius.docx&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trp.wmo.int/pluginfile.php/36000/mod_resource/content/1/CDS%20wmo_1133_en.pdf" TargetMode="External"/><Relationship Id="rId23" Type="http://schemas.openxmlformats.org/officeDocument/2006/relationships/hyperlink" Target="https://alliancehydromet.org/country-hydromet-diagnostics/" TargetMode="External"/><Relationship Id="rId10" Type="http://schemas.openxmlformats.org/officeDocument/2006/relationships/endnotes" Target="endnotes.xml"/><Relationship Id="rId19" Type="http://schemas.openxmlformats.org/officeDocument/2006/relationships/hyperlink" Target="https://wmoomm.sharepoint.com/:w:/r/sites/XB_Projects/_layouts/15/Doc.aspx?sourcedoc=%7BF68C4239-AF1A-468A-85BD-CDD306378A5D%7D&amp;file=MHEWS%20Diagnostic%20Madagascar.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moomm.sharepoint.com/:w:/r/sites/XB_Projects/_layouts/15/Doc.aspx?sourcedoc=%7B8EA4720A-8299-45E6-ACC0-69EC40702656%7D&amp;file=MHEWS_Regional-Report.docx&amp;action=default&amp;mobileredirect=tru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rojects.worldbank.org/en/projects-operations/environmental-and-social-framework/brief/environmental-and-social-standards" TargetMode="External"/><Relationship Id="rId1" Type="http://schemas.openxmlformats.org/officeDocument/2006/relationships/hyperlink" Target="http://documents.worldbank.org/curated/en/099105012232218615/P1748560021e33090acb30b9fecab637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90D9C357F03B44BABFEC6C5639CE80" ma:contentTypeVersion="15" ma:contentTypeDescription="Create a new document." ma:contentTypeScope="" ma:versionID="77e7c299c001a6f91cbad1e2533f2505">
  <xsd:schema xmlns:xsd="http://www.w3.org/2001/XMLSchema" xmlns:xs="http://www.w3.org/2001/XMLSchema" xmlns:p="http://schemas.microsoft.com/office/2006/metadata/properties" xmlns:ns2="ade89c84-2ce1-4032-b365-c37f086e66c2" xmlns:ns3="cbdb3429-6778-4d80-8ba6-5dd950a43086" targetNamespace="http://schemas.microsoft.com/office/2006/metadata/properties" ma:root="true" ma:fieldsID="6a1d6706555f47437c2750743cf026d6" ns2:_="" ns3:_="">
    <xsd:import namespace="ade89c84-2ce1-4032-b365-c37f086e66c2"/>
    <xsd:import namespace="cbdb3429-6778-4d80-8ba6-5dd950a430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89c84-2ce1-4032-b365-c37f086e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b3429-6778-4d80-8ba6-5dd950a43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bb3f75-de49-4107-8280-021a798fa12c}" ma:internalName="TaxCatchAll" ma:showField="CatchAllData" ma:web="cbdb3429-6778-4d80-8ba6-5dd950a43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e89c84-2ce1-4032-b365-c37f086e66c2">
      <Terms xmlns="http://schemas.microsoft.com/office/infopath/2007/PartnerControls"/>
    </lcf76f155ced4ddcb4097134ff3c332f>
    <TaxCatchAll xmlns="cbdb3429-6778-4d80-8ba6-5dd950a43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7447E-39EC-408F-A670-CB2F08446CA9}">
  <ds:schemaRefs>
    <ds:schemaRef ds:uri="http://schemas.openxmlformats.org/officeDocument/2006/bibliography"/>
  </ds:schemaRefs>
</ds:datastoreItem>
</file>

<file path=customXml/itemProps2.xml><?xml version="1.0" encoding="utf-8"?>
<ds:datastoreItem xmlns:ds="http://schemas.openxmlformats.org/officeDocument/2006/customXml" ds:itemID="{9DB781C0-B01D-4B4F-AE41-5FB5796D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89c84-2ce1-4032-b365-c37f086e66c2"/>
    <ds:schemaRef ds:uri="cbdb3429-6778-4d80-8ba6-5dd950a43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7978B-0AE5-485A-B9D9-BEF224E20F37}">
  <ds:schemaRefs>
    <ds:schemaRef ds:uri="http://schemas.microsoft.com/office/2006/metadata/properties"/>
    <ds:schemaRef ds:uri="http://schemas.microsoft.com/office/infopath/2007/PartnerControls"/>
    <ds:schemaRef ds:uri="ade89c84-2ce1-4032-b365-c37f086e66c2"/>
    <ds:schemaRef ds:uri="cbdb3429-6778-4d80-8ba6-5dd950a43086"/>
  </ds:schemaRefs>
</ds:datastoreItem>
</file>

<file path=customXml/itemProps4.xml><?xml version="1.0" encoding="utf-8"?>
<ds:datastoreItem xmlns:ds="http://schemas.openxmlformats.org/officeDocument/2006/customXml" ds:itemID="{160EF704-D496-4025-8CE7-4355DC93EC86}">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5854</Words>
  <Characters>33373</Characters>
  <Application>Microsoft Office Word</Application>
  <DocSecurity>4</DocSecurity>
  <Lines>278</Lines>
  <Paragraphs>78</Paragraphs>
  <ScaleCrop>false</ScaleCrop>
  <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Dlamini</dc:creator>
  <cp:keywords/>
  <dc:description/>
  <cp:lastModifiedBy>Lentletse R.  Senthufhe</cp:lastModifiedBy>
  <cp:revision>2</cp:revision>
  <cp:lastPrinted>2025-03-12T15:39:00Z</cp:lastPrinted>
  <dcterms:created xsi:type="dcterms:W3CDTF">2025-06-20T16:49:00Z</dcterms:created>
  <dcterms:modified xsi:type="dcterms:W3CDTF">2025-06-20T16:49:00Z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0x010100DB90D9C357F03B44BABFEC6C5639CE80</vt:lpwstr>
  </property>
  <property fmtid="{D5CDD505-2E9C-101B-9397-08002B2CF9AE}" pid="3" name="MediaServiceImageTags">
    <vt:lpwstr/>
  </property>
</Properties>
</file>